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A1052E" w:rsidRPr="00A1052E" w14:paraId="0DED5F0E" w14:textId="77777777" w:rsidTr="007D0082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2639EC8" w14:textId="5BC7EE8C" w:rsidR="0029148A" w:rsidRPr="00A1052E" w:rsidRDefault="0029148A" w:rsidP="0029148A">
            <w:pPr>
              <w:ind w:right="283"/>
              <w:jc w:val="center"/>
              <w:rPr>
                <w:b/>
                <w:bCs/>
              </w:rPr>
            </w:pPr>
            <w:bookmarkStart w:id="0" w:name="_Hlk119323526"/>
            <w:r w:rsidRPr="00A1052E">
              <w:rPr>
                <w:b/>
                <w:bCs/>
                <w:noProof/>
              </w:rPr>
              <w:drawing>
                <wp:inline distT="0" distB="0" distL="0" distR="0" wp14:anchorId="7E8FEC27" wp14:editId="3C531E8D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C6189" w14:textId="5EC95472" w:rsidR="00A1052E" w:rsidRPr="00A1052E" w:rsidRDefault="00A1052E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A1052E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14:paraId="72CF605B" w14:textId="758118AB" w:rsidR="0029148A" w:rsidRPr="00A1052E" w:rsidRDefault="0029148A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A1052E">
              <w:rPr>
                <w:b/>
                <w:bCs/>
                <w:sz w:val="28"/>
                <w:szCs w:val="28"/>
              </w:rPr>
              <w:t>Контрольно – счетная палата</w:t>
            </w:r>
          </w:p>
          <w:p w14:paraId="18B06D16" w14:textId="77777777" w:rsidR="0029148A" w:rsidRPr="00A1052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  <w:lang w:val="x-none"/>
              </w:rPr>
            </w:pPr>
            <w:r w:rsidRPr="00A1052E">
              <w:rPr>
                <w:rFonts w:eastAsia="Calibri"/>
                <w:b/>
                <w:bCs/>
                <w:sz w:val="28"/>
                <w:szCs w:val="28"/>
                <w:lang w:val="x-none"/>
              </w:rPr>
              <w:t xml:space="preserve">Усольского муниципального района </w:t>
            </w:r>
          </w:p>
          <w:p w14:paraId="4355995E" w14:textId="77777777" w:rsidR="0029148A" w:rsidRPr="00A1052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1052E">
              <w:rPr>
                <w:rFonts w:eastAsia="Calibri"/>
                <w:b/>
                <w:bCs/>
                <w:sz w:val="28"/>
                <w:szCs w:val="28"/>
                <w:lang w:val="x-none"/>
              </w:rPr>
              <w:t>Иркутской области</w:t>
            </w:r>
            <w:r w:rsidRPr="00A1052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14:paraId="45E983B7" w14:textId="77777777" w:rsidR="0029148A" w:rsidRPr="00A1052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A1052E">
              <w:rPr>
                <w:rFonts w:eastAsia="Calibri"/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</w:p>
          <w:p w14:paraId="2A6ED1C8" w14:textId="77777777" w:rsidR="0029148A" w:rsidRPr="00A1052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A1052E">
              <w:rPr>
                <w:rFonts w:eastAsia="Calibri"/>
                <w:lang w:val="x-none"/>
              </w:rPr>
              <w:t xml:space="preserve">Белореченское муниципальное образование, </w:t>
            </w:r>
            <w:proofErr w:type="spellStart"/>
            <w:r w:rsidRPr="00A1052E">
              <w:rPr>
                <w:rFonts w:eastAsia="Calibri"/>
                <w:lang w:val="x-none"/>
              </w:rPr>
              <w:t>рп</w:t>
            </w:r>
            <w:proofErr w:type="spellEnd"/>
            <w:r w:rsidRPr="00A1052E">
              <w:rPr>
                <w:rFonts w:eastAsia="Calibri"/>
                <w:lang w:val="x-none"/>
              </w:rPr>
              <w:t>. Белореченский зд</w:t>
            </w:r>
            <w:r w:rsidRPr="00A1052E">
              <w:rPr>
                <w:rFonts w:eastAsia="Calibri"/>
              </w:rPr>
              <w:t xml:space="preserve">ание </w:t>
            </w:r>
            <w:r w:rsidRPr="00A1052E">
              <w:rPr>
                <w:rFonts w:eastAsia="Calibri"/>
                <w:lang w:val="x-none"/>
              </w:rPr>
              <w:t>100,</w:t>
            </w:r>
            <w:r w:rsidRPr="00A1052E">
              <w:rPr>
                <w:rFonts w:eastAsia="Calibri"/>
              </w:rPr>
              <w:t xml:space="preserve"> </w:t>
            </w:r>
          </w:p>
          <w:p w14:paraId="7872B860" w14:textId="77777777" w:rsidR="0029148A" w:rsidRPr="00A1052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u w:val="single"/>
                <w:lang w:eastAsia="en-US"/>
              </w:rPr>
            </w:pPr>
            <w:r w:rsidRPr="00A1052E">
              <w:rPr>
                <w:rFonts w:eastAsia="Calibri"/>
                <w:lang w:eastAsia="en-US"/>
              </w:rPr>
              <w:t>тел./факс (839543) 3-60-86 Е-</w:t>
            </w:r>
            <w:r w:rsidRPr="00A1052E">
              <w:rPr>
                <w:rFonts w:eastAsia="Calibri"/>
                <w:lang w:val="en-US" w:eastAsia="en-US"/>
              </w:rPr>
              <w:t>mail</w:t>
            </w:r>
            <w:r w:rsidRPr="00A1052E">
              <w:rPr>
                <w:rFonts w:eastAsia="Calibri"/>
                <w:lang w:eastAsia="en-US"/>
              </w:rPr>
              <w:t xml:space="preserve">: </w:t>
            </w:r>
            <w:hyperlink r:id="rId8" w:history="1">
              <w:r w:rsidRPr="00A1052E">
                <w:rPr>
                  <w:rFonts w:eastAsia="Calibri"/>
                  <w:lang w:val="en-US" w:eastAsia="en-US"/>
                </w:rPr>
                <w:t>kspus</w:t>
              </w:r>
              <w:r w:rsidRPr="00A1052E">
                <w:rPr>
                  <w:rFonts w:eastAsia="Calibri"/>
                  <w:lang w:eastAsia="en-US"/>
                </w:rPr>
                <w:t>21@</w:t>
              </w:r>
              <w:r w:rsidRPr="00A1052E">
                <w:rPr>
                  <w:rFonts w:eastAsia="Calibri"/>
                  <w:lang w:val="en-US" w:eastAsia="en-US"/>
                </w:rPr>
                <w:t>mail</w:t>
              </w:r>
              <w:r w:rsidRPr="00A1052E">
                <w:rPr>
                  <w:rFonts w:eastAsia="Calibri"/>
                  <w:lang w:eastAsia="en-US"/>
                </w:rPr>
                <w:t>.</w:t>
              </w:r>
              <w:r w:rsidRPr="00A1052E">
                <w:rPr>
                  <w:rFonts w:eastAsia="Calibri"/>
                  <w:lang w:val="en-US" w:eastAsia="en-US"/>
                </w:rPr>
                <w:t>ru</w:t>
              </w:r>
            </w:hyperlink>
          </w:p>
          <w:p w14:paraId="64182918" w14:textId="77777777" w:rsidR="0029148A" w:rsidRPr="00A1052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lang w:eastAsia="en-US"/>
              </w:rPr>
            </w:pPr>
            <w:r w:rsidRPr="00A1052E">
              <w:rPr>
                <w:rFonts w:eastAsia="Calibri"/>
                <w:lang w:eastAsia="en-US"/>
              </w:rPr>
              <w:t>ОКПО 75182332, ОГРН 1213800025361, ИНН 3801154463 КПП 380101001</w:t>
            </w:r>
          </w:p>
        </w:tc>
      </w:tr>
      <w:tr w:rsidR="00A1052E" w:rsidRPr="00A1052E" w14:paraId="2E3FDD0B" w14:textId="77777777" w:rsidTr="007D0082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14:paraId="35877458" w14:textId="77777777" w:rsidR="0029148A" w:rsidRPr="00A1052E" w:rsidRDefault="0029148A" w:rsidP="0029148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Hlk129349517"/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14:paraId="38304124" w14:textId="250D77C1" w:rsidR="0029148A" w:rsidRPr="00A1052E" w:rsidRDefault="0029148A" w:rsidP="00F42D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bookmarkEnd w:id="0"/>
    <w:bookmarkEnd w:id="1"/>
    <w:p w14:paraId="0BB9D41B" w14:textId="6B0A7427" w:rsidR="00CB20FB" w:rsidRPr="00A1052E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052E">
        <w:rPr>
          <w:b/>
          <w:bCs/>
          <w:color w:val="auto"/>
          <w:sz w:val="28"/>
          <w:szCs w:val="28"/>
        </w:rPr>
        <w:t>Заключение</w:t>
      </w:r>
      <w:r w:rsidR="00701B3A" w:rsidRPr="00A1052E">
        <w:rPr>
          <w:b/>
          <w:bCs/>
          <w:color w:val="auto"/>
          <w:sz w:val="28"/>
          <w:szCs w:val="28"/>
        </w:rPr>
        <w:t xml:space="preserve"> №</w:t>
      </w:r>
      <w:r w:rsidR="00935102">
        <w:rPr>
          <w:b/>
          <w:bCs/>
          <w:color w:val="auto"/>
          <w:sz w:val="28"/>
          <w:szCs w:val="28"/>
        </w:rPr>
        <w:t>53</w:t>
      </w:r>
    </w:p>
    <w:p w14:paraId="730AC42E" w14:textId="77777777" w:rsidR="00701B3A" w:rsidRPr="00A1052E" w:rsidRDefault="00CB20FB" w:rsidP="00CB20FB">
      <w:pPr>
        <w:jc w:val="center"/>
        <w:rPr>
          <w:b/>
          <w:sz w:val="28"/>
          <w:szCs w:val="28"/>
        </w:rPr>
      </w:pPr>
      <w:r w:rsidRPr="00A1052E">
        <w:rPr>
          <w:b/>
          <w:sz w:val="28"/>
          <w:szCs w:val="28"/>
        </w:rPr>
        <w:t>по результатам проверки достоверности</w:t>
      </w:r>
    </w:p>
    <w:p w14:paraId="6738BD07" w14:textId="585A81A6" w:rsidR="0053080D" w:rsidRPr="00A1052E" w:rsidRDefault="00CB20FB" w:rsidP="00F42D5A">
      <w:pPr>
        <w:jc w:val="center"/>
        <w:rPr>
          <w:b/>
          <w:sz w:val="28"/>
          <w:szCs w:val="28"/>
        </w:rPr>
      </w:pPr>
      <w:r w:rsidRPr="00A1052E">
        <w:rPr>
          <w:b/>
          <w:sz w:val="28"/>
          <w:szCs w:val="28"/>
        </w:rPr>
        <w:t xml:space="preserve"> годовой бюджетной отчетности</w:t>
      </w:r>
      <w:r w:rsidR="0029148A" w:rsidRPr="00A1052E">
        <w:rPr>
          <w:b/>
          <w:sz w:val="28"/>
          <w:szCs w:val="28"/>
        </w:rPr>
        <w:t xml:space="preserve"> администрации</w:t>
      </w:r>
      <w:r w:rsidR="00701B3A" w:rsidRPr="00A1052E">
        <w:rPr>
          <w:b/>
          <w:sz w:val="28"/>
          <w:szCs w:val="28"/>
        </w:rPr>
        <w:t xml:space="preserve"> </w:t>
      </w:r>
      <w:r w:rsidR="00F42D5A" w:rsidRPr="00A1052E">
        <w:rPr>
          <w:b/>
          <w:sz w:val="28"/>
          <w:szCs w:val="28"/>
        </w:rPr>
        <w:t>Среднинского городского поселения Усольского муниципального района Иркутской области</w:t>
      </w:r>
    </w:p>
    <w:p w14:paraId="06B89647" w14:textId="3E98DCF0" w:rsidR="0053080D" w:rsidRPr="00A1052E" w:rsidRDefault="0053080D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960AE45" w14:textId="552721D8" w:rsidR="00A1052E" w:rsidRPr="00A1052E" w:rsidRDefault="00A57708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29</w:t>
      </w:r>
      <w:r w:rsidR="00A1052E" w:rsidRPr="00A1052E">
        <w:rPr>
          <w:b/>
          <w:bCs/>
          <w:color w:val="auto"/>
          <w:sz w:val="28"/>
          <w:szCs w:val="28"/>
        </w:rPr>
        <w:t>.0</w:t>
      </w:r>
      <w:r>
        <w:rPr>
          <w:b/>
          <w:bCs/>
          <w:color w:val="auto"/>
          <w:sz w:val="28"/>
          <w:szCs w:val="28"/>
        </w:rPr>
        <w:t>3</w:t>
      </w:r>
      <w:r w:rsidR="00A1052E" w:rsidRPr="00A1052E">
        <w:rPr>
          <w:b/>
          <w:bCs/>
          <w:color w:val="auto"/>
          <w:sz w:val="28"/>
          <w:szCs w:val="28"/>
        </w:rPr>
        <w:t xml:space="preserve">.2024г.                                                                                      </w:t>
      </w:r>
      <w:proofErr w:type="spellStart"/>
      <w:r w:rsidR="00A1052E" w:rsidRPr="00A1052E">
        <w:rPr>
          <w:b/>
          <w:bCs/>
          <w:color w:val="auto"/>
          <w:sz w:val="28"/>
          <w:szCs w:val="28"/>
        </w:rPr>
        <w:t>р.п</w:t>
      </w:r>
      <w:proofErr w:type="spellEnd"/>
      <w:r w:rsidR="00A1052E" w:rsidRPr="00A1052E">
        <w:rPr>
          <w:b/>
          <w:bCs/>
          <w:color w:val="auto"/>
          <w:sz w:val="28"/>
          <w:szCs w:val="28"/>
        </w:rPr>
        <w:t>. Белореченский</w:t>
      </w:r>
    </w:p>
    <w:p w14:paraId="6D60A5E8" w14:textId="77777777" w:rsidR="00A1052E" w:rsidRPr="00A1052E" w:rsidRDefault="00A1052E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640488C2" w14:textId="77777777" w:rsidR="0053080D" w:rsidRPr="00A1052E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052E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A1052E">
        <w:rPr>
          <w:color w:val="auto"/>
          <w:sz w:val="28"/>
          <w:szCs w:val="28"/>
        </w:rPr>
        <w:t xml:space="preserve"> </w:t>
      </w:r>
    </w:p>
    <w:p w14:paraId="1CFF6B3F" w14:textId="2FE45C93" w:rsidR="0053080D" w:rsidRPr="00A1052E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A1052E">
        <w:rPr>
          <w:color w:val="auto"/>
          <w:sz w:val="28"/>
          <w:szCs w:val="28"/>
        </w:rPr>
        <w:t>с</w:t>
      </w:r>
      <w:r w:rsidR="0053080D" w:rsidRPr="00A1052E">
        <w:rPr>
          <w:color w:val="auto"/>
          <w:sz w:val="28"/>
          <w:szCs w:val="28"/>
        </w:rPr>
        <w:t>тать</w:t>
      </w:r>
      <w:r w:rsidR="00CB20FB" w:rsidRPr="00A1052E">
        <w:rPr>
          <w:color w:val="auto"/>
          <w:sz w:val="28"/>
          <w:szCs w:val="28"/>
        </w:rPr>
        <w:t>и</w:t>
      </w:r>
      <w:r w:rsidR="0053080D" w:rsidRPr="00A1052E">
        <w:rPr>
          <w:color w:val="auto"/>
          <w:sz w:val="28"/>
          <w:szCs w:val="28"/>
        </w:rPr>
        <w:t xml:space="preserve"> 264.</w:t>
      </w:r>
      <w:r w:rsidR="00380EE1" w:rsidRPr="00A1052E">
        <w:rPr>
          <w:color w:val="auto"/>
          <w:sz w:val="28"/>
          <w:szCs w:val="28"/>
        </w:rPr>
        <w:t>4-</w:t>
      </w:r>
      <w:r w:rsidR="008F0DF6" w:rsidRPr="00A1052E">
        <w:rPr>
          <w:color w:val="auto"/>
          <w:sz w:val="28"/>
          <w:szCs w:val="28"/>
        </w:rPr>
        <w:t>264.</w:t>
      </w:r>
      <w:r w:rsidR="00380EE1" w:rsidRPr="00A1052E">
        <w:rPr>
          <w:color w:val="auto"/>
          <w:sz w:val="28"/>
          <w:szCs w:val="28"/>
        </w:rPr>
        <w:t>6</w:t>
      </w:r>
      <w:r w:rsidR="0053080D" w:rsidRPr="00A1052E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0DC21187" w14:textId="13EE2BCA" w:rsidR="0053080D" w:rsidRPr="00A1052E" w:rsidRDefault="00A1052E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A1052E">
        <w:rPr>
          <w:color w:val="auto"/>
          <w:sz w:val="28"/>
          <w:szCs w:val="28"/>
        </w:rPr>
        <w:t>подпу</w:t>
      </w:r>
      <w:r w:rsidR="0053080D" w:rsidRPr="00A1052E">
        <w:rPr>
          <w:color w:val="auto"/>
          <w:sz w:val="28"/>
          <w:szCs w:val="28"/>
        </w:rPr>
        <w:t>нкт</w:t>
      </w:r>
      <w:r w:rsidRPr="00A1052E">
        <w:rPr>
          <w:color w:val="auto"/>
          <w:sz w:val="28"/>
          <w:szCs w:val="28"/>
        </w:rPr>
        <w:t>а</w:t>
      </w:r>
      <w:r w:rsidR="0053080D" w:rsidRPr="00A1052E">
        <w:rPr>
          <w:color w:val="auto"/>
          <w:sz w:val="28"/>
          <w:szCs w:val="28"/>
        </w:rPr>
        <w:t xml:space="preserve"> 3 </w:t>
      </w:r>
      <w:r w:rsidRPr="00A1052E">
        <w:rPr>
          <w:color w:val="auto"/>
          <w:sz w:val="28"/>
          <w:szCs w:val="28"/>
        </w:rPr>
        <w:t xml:space="preserve">части 2 </w:t>
      </w:r>
      <w:r w:rsidR="0053080D" w:rsidRPr="00A1052E">
        <w:rPr>
          <w:color w:val="auto"/>
          <w:sz w:val="28"/>
          <w:szCs w:val="28"/>
        </w:rPr>
        <w:t>статьи 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="00A57708">
        <w:rPr>
          <w:color w:val="auto"/>
          <w:sz w:val="28"/>
          <w:szCs w:val="28"/>
        </w:rPr>
        <w:t>, федеральных территорий</w:t>
      </w:r>
      <w:r w:rsidR="0053080D" w:rsidRPr="00A1052E">
        <w:rPr>
          <w:color w:val="auto"/>
          <w:sz w:val="28"/>
          <w:szCs w:val="28"/>
        </w:rPr>
        <w:t xml:space="preserve"> и муниципальных образований»; </w:t>
      </w:r>
    </w:p>
    <w:p w14:paraId="69272003" w14:textId="75EDD248" w:rsidR="0053080D" w:rsidRPr="00A1052E" w:rsidRDefault="0053080D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A1052E">
        <w:rPr>
          <w:color w:val="auto"/>
          <w:sz w:val="28"/>
          <w:szCs w:val="28"/>
        </w:rPr>
        <w:t xml:space="preserve">Положение </w:t>
      </w:r>
      <w:r w:rsidR="00515685" w:rsidRPr="00A1052E">
        <w:rPr>
          <w:color w:val="auto"/>
          <w:sz w:val="28"/>
          <w:szCs w:val="28"/>
        </w:rPr>
        <w:t>о</w:t>
      </w:r>
      <w:r w:rsidRPr="00A1052E">
        <w:rPr>
          <w:color w:val="auto"/>
          <w:sz w:val="28"/>
          <w:szCs w:val="28"/>
        </w:rPr>
        <w:t xml:space="preserve"> 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0B91CB46" w14:textId="3B41E09C" w:rsidR="00987AB5" w:rsidRPr="00A1052E" w:rsidRDefault="00987AB5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A1052E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области, утвержденн</w:t>
      </w:r>
      <w:r w:rsidR="00302FA0" w:rsidRPr="00A1052E">
        <w:rPr>
          <w:color w:val="auto"/>
          <w:sz w:val="28"/>
          <w:szCs w:val="28"/>
        </w:rPr>
        <w:t>ый</w:t>
      </w:r>
      <w:r w:rsidRPr="00A1052E">
        <w:rPr>
          <w:color w:val="auto"/>
          <w:sz w:val="28"/>
          <w:szCs w:val="28"/>
        </w:rPr>
        <w:t xml:space="preserve"> решением Думы Усольского муниципального района Иркутской области от 22.02.2022г. №235;</w:t>
      </w:r>
    </w:p>
    <w:p w14:paraId="1D04073B" w14:textId="6A7E2E6C" w:rsidR="0053080D" w:rsidRPr="00A1052E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A1052E">
        <w:rPr>
          <w:color w:val="auto"/>
          <w:sz w:val="28"/>
          <w:szCs w:val="28"/>
        </w:rPr>
        <w:t>п</w:t>
      </w:r>
      <w:r w:rsidR="0053080D" w:rsidRPr="00A1052E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A57708">
        <w:rPr>
          <w:color w:val="auto"/>
          <w:sz w:val="28"/>
          <w:szCs w:val="28"/>
        </w:rPr>
        <w:t>4</w:t>
      </w:r>
      <w:r w:rsidR="0053080D" w:rsidRPr="00A1052E">
        <w:rPr>
          <w:color w:val="auto"/>
          <w:sz w:val="28"/>
          <w:szCs w:val="28"/>
        </w:rPr>
        <w:t xml:space="preserve"> год</w:t>
      </w:r>
      <w:r w:rsidR="00ED0A89" w:rsidRPr="00A1052E">
        <w:rPr>
          <w:color w:val="auto"/>
          <w:sz w:val="28"/>
          <w:szCs w:val="28"/>
        </w:rPr>
        <w:t>;</w:t>
      </w:r>
      <w:r w:rsidR="0053080D" w:rsidRPr="00A1052E">
        <w:rPr>
          <w:color w:val="auto"/>
          <w:sz w:val="28"/>
          <w:szCs w:val="28"/>
        </w:rPr>
        <w:t xml:space="preserve"> </w:t>
      </w:r>
    </w:p>
    <w:p w14:paraId="3E962ABD" w14:textId="15F12B87" w:rsidR="0053080D" w:rsidRPr="00A1052E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A1052E">
        <w:rPr>
          <w:color w:val="auto"/>
          <w:sz w:val="28"/>
          <w:szCs w:val="28"/>
        </w:rPr>
        <w:t>р</w:t>
      </w:r>
      <w:r w:rsidR="0053080D" w:rsidRPr="00A1052E">
        <w:rPr>
          <w:color w:val="auto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D84511" w:rsidRPr="00A1052E">
        <w:rPr>
          <w:color w:val="auto"/>
          <w:sz w:val="28"/>
          <w:szCs w:val="28"/>
        </w:rPr>
        <w:t>0</w:t>
      </w:r>
      <w:r w:rsidR="00A1052E">
        <w:rPr>
          <w:color w:val="auto"/>
          <w:sz w:val="28"/>
          <w:szCs w:val="28"/>
        </w:rPr>
        <w:t>4</w:t>
      </w:r>
      <w:r w:rsidR="00D84511" w:rsidRPr="00A1052E">
        <w:rPr>
          <w:color w:val="auto"/>
          <w:sz w:val="28"/>
          <w:szCs w:val="28"/>
        </w:rPr>
        <w:t>.03.202</w:t>
      </w:r>
      <w:r w:rsidR="00A1052E">
        <w:rPr>
          <w:color w:val="auto"/>
          <w:sz w:val="28"/>
          <w:szCs w:val="28"/>
        </w:rPr>
        <w:t>4</w:t>
      </w:r>
      <w:r w:rsidR="0053080D" w:rsidRPr="00A1052E">
        <w:rPr>
          <w:color w:val="auto"/>
          <w:sz w:val="28"/>
          <w:szCs w:val="28"/>
        </w:rPr>
        <w:t>г. №</w:t>
      </w:r>
      <w:r w:rsidR="00A1052E">
        <w:rPr>
          <w:color w:val="auto"/>
          <w:sz w:val="28"/>
          <w:szCs w:val="28"/>
        </w:rPr>
        <w:t>21</w:t>
      </w:r>
      <w:r w:rsidR="0053080D" w:rsidRPr="00A1052E">
        <w:rPr>
          <w:color w:val="auto"/>
          <w:sz w:val="28"/>
          <w:szCs w:val="28"/>
        </w:rPr>
        <w:t>.</w:t>
      </w:r>
    </w:p>
    <w:p w14:paraId="21F2795E" w14:textId="64CEC975" w:rsidR="0053080D" w:rsidRPr="00A1052E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A1052E">
        <w:rPr>
          <w:b/>
          <w:bCs/>
          <w:sz w:val="28"/>
          <w:szCs w:val="28"/>
        </w:rPr>
        <w:t>2.Предмет мероприятия</w:t>
      </w:r>
      <w:r w:rsidRPr="00A1052E">
        <w:rPr>
          <w:sz w:val="28"/>
          <w:szCs w:val="28"/>
        </w:rPr>
        <w:t xml:space="preserve">: </w:t>
      </w:r>
    </w:p>
    <w:p w14:paraId="6E26C36B" w14:textId="2AE33DF5" w:rsidR="00CB20FB" w:rsidRPr="00A1052E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52E">
        <w:rPr>
          <w:rFonts w:eastAsiaTheme="minorHAnsi"/>
          <w:sz w:val="28"/>
          <w:szCs w:val="28"/>
          <w:lang w:eastAsia="en-US"/>
        </w:rPr>
        <w:t>Б</w:t>
      </w:r>
      <w:proofErr w:type="spellStart"/>
      <w:r w:rsidRPr="00A1052E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A1052E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0F6AAC" w:rsidRPr="00A1052E">
        <w:rPr>
          <w:rFonts w:eastAsiaTheme="minorHAnsi"/>
          <w:sz w:val="28"/>
          <w:szCs w:val="28"/>
          <w:lang w:eastAsia="en-US"/>
        </w:rPr>
        <w:t>ом</w:t>
      </w:r>
      <w:r w:rsidRPr="00A1052E">
        <w:rPr>
          <w:rFonts w:eastAsiaTheme="minorHAnsi"/>
          <w:sz w:val="28"/>
          <w:szCs w:val="28"/>
          <w:lang w:val="x-none" w:eastAsia="en-US"/>
        </w:rPr>
        <w:t xml:space="preserve"> </w:t>
      </w:r>
      <w:r w:rsidR="00380EE1" w:rsidRPr="00A1052E">
        <w:rPr>
          <w:rFonts w:eastAsiaTheme="minorHAnsi"/>
          <w:sz w:val="28"/>
          <w:szCs w:val="28"/>
          <w:lang w:eastAsia="en-US"/>
        </w:rPr>
        <w:t>бюджетных средств</w:t>
      </w:r>
      <w:r w:rsidRPr="00A1052E">
        <w:rPr>
          <w:rFonts w:eastAsiaTheme="minorHAnsi"/>
          <w:sz w:val="28"/>
          <w:szCs w:val="28"/>
          <w:lang w:eastAsia="en-US"/>
        </w:rPr>
        <w:t>,</w:t>
      </w:r>
      <w:r w:rsidRPr="00A1052E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A1052E">
        <w:rPr>
          <w:rFonts w:eastAsiaTheme="minorHAnsi"/>
          <w:sz w:val="28"/>
          <w:szCs w:val="28"/>
          <w:lang w:eastAsia="en-US"/>
        </w:rPr>
        <w:t xml:space="preserve">г. </w:t>
      </w:r>
      <w:r w:rsidRPr="00A1052E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Pr="00A1052E">
        <w:rPr>
          <w:rFonts w:eastAsiaTheme="minorHAnsi"/>
          <w:sz w:val="28"/>
          <w:szCs w:val="28"/>
          <w:lang w:val="x-none" w:eastAsia="en-US"/>
        </w:rPr>
        <w:lastRenderedPageBreak/>
        <w:t>Федерации»</w:t>
      </w:r>
      <w:r w:rsidR="00F42D5A" w:rsidRPr="00A1052E">
        <w:rPr>
          <w:sz w:val="28"/>
          <w:szCs w:val="28"/>
        </w:rPr>
        <w:t xml:space="preserve"> (далее - </w:t>
      </w:r>
      <w:r w:rsidR="00F42D5A" w:rsidRPr="00A1052E">
        <w:rPr>
          <w:sz w:val="28"/>
          <w:szCs w:val="28"/>
          <w:lang w:val="x-none"/>
        </w:rPr>
        <w:t>Инструкци</w:t>
      </w:r>
      <w:r w:rsidR="00F42D5A" w:rsidRPr="00A1052E">
        <w:rPr>
          <w:sz w:val="28"/>
          <w:szCs w:val="28"/>
        </w:rPr>
        <w:t xml:space="preserve">я </w:t>
      </w:r>
      <w:r w:rsidR="00F42D5A" w:rsidRPr="00A1052E">
        <w:rPr>
          <w:sz w:val="28"/>
          <w:szCs w:val="28"/>
          <w:lang w:val="x-none"/>
        </w:rPr>
        <w:t>№191н</w:t>
      </w:r>
      <w:r w:rsidR="00F42D5A" w:rsidRPr="00A1052E">
        <w:rPr>
          <w:sz w:val="28"/>
          <w:szCs w:val="28"/>
        </w:rPr>
        <w:t>)</w:t>
      </w:r>
      <w:r w:rsidR="00360394" w:rsidRPr="00A1052E">
        <w:rPr>
          <w:sz w:val="28"/>
          <w:szCs w:val="28"/>
        </w:rPr>
        <w:t>, п</w:t>
      </w:r>
      <w:proofErr w:type="spellStart"/>
      <w:r w:rsidR="00360394" w:rsidRPr="00A1052E">
        <w:rPr>
          <w:sz w:val="28"/>
          <w:szCs w:val="28"/>
          <w:lang w:val="x-none"/>
        </w:rPr>
        <w:t>риказ</w:t>
      </w:r>
      <w:r w:rsidR="00360394" w:rsidRPr="00A1052E">
        <w:rPr>
          <w:sz w:val="28"/>
          <w:szCs w:val="28"/>
        </w:rPr>
        <w:t>а</w:t>
      </w:r>
      <w:proofErr w:type="spellEnd"/>
      <w:r w:rsidR="00360394" w:rsidRPr="00A1052E">
        <w:rPr>
          <w:sz w:val="28"/>
          <w:szCs w:val="28"/>
          <w:lang w:val="x-none"/>
        </w:rPr>
        <w:t xml:space="preserve"> Минфина России от 25.03.2011</w:t>
      </w:r>
      <w:r w:rsidR="00360394" w:rsidRPr="00A1052E">
        <w:rPr>
          <w:sz w:val="28"/>
          <w:szCs w:val="28"/>
        </w:rPr>
        <w:t>г.</w:t>
      </w:r>
      <w:r w:rsidR="00360394" w:rsidRPr="00A1052E">
        <w:rPr>
          <w:sz w:val="28"/>
          <w:szCs w:val="28"/>
          <w:lang w:val="x-none"/>
        </w:rPr>
        <w:t xml:space="preserve"> </w:t>
      </w:r>
      <w:r w:rsidR="00360394" w:rsidRPr="00A1052E">
        <w:rPr>
          <w:sz w:val="28"/>
          <w:szCs w:val="28"/>
        </w:rPr>
        <w:t>№</w:t>
      </w:r>
      <w:r w:rsidR="00360394" w:rsidRPr="00A1052E">
        <w:rPr>
          <w:sz w:val="28"/>
          <w:szCs w:val="28"/>
          <w:lang w:val="x-none"/>
        </w:rPr>
        <w:t xml:space="preserve">33н </w:t>
      </w:r>
      <w:r w:rsidR="00360394" w:rsidRPr="00A1052E">
        <w:rPr>
          <w:sz w:val="28"/>
          <w:szCs w:val="28"/>
        </w:rPr>
        <w:t>«О</w:t>
      </w:r>
      <w:r w:rsidR="00360394" w:rsidRPr="00A1052E">
        <w:rPr>
          <w:sz w:val="28"/>
          <w:szCs w:val="28"/>
          <w:lang w:val="x-none"/>
        </w:rPr>
        <w:t>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60394" w:rsidRPr="00A1052E">
        <w:rPr>
          <w:sz w:val="28"/>
          <w:szCs w:val="28"/>
        </w:rPr>
        <w:t>» (далее - Инструкция №33н)</w:t>
      </w:r>
      <w:r w:rsidRPr="00A1052E">
        <w:rPr>
          <w:sz w:val="28"/>
          <w:szCs w:val="28"/>
        </w:rPr>
        <w:t>.</w:t>
      </w:r>
    </w:p>
    <w:p w14:paraId="6023C985" w14:textId="77777777" w:rsidR="0053080D" w:rsidRPr="00A1052E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A1052E">
        <w:rPr>
          <w:b/>
          <w:bCs/>
          <w:sz w:val="28"/>
          <w:szCs w:val="28"/>
        </w:rPr>
        <w:t xml:space="preserve">3.Объекты мероприятия: </w:t>
      </w:r>
    </w:p>
    <w:p w14:paraId="57F6D1A6" w14:textId="0A4E6C13" w:rsidR="0053080D" w:rsidRPr="00A1052E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052E">
        <w:rPr>
          <w:rFonts w:eastAsia="Calibri"/>
          <w:color w:val="auto"/>
          <w:sz w:val="28"/>
          <w:szCs w:val="28"/>
          <w:lang w:eastAsia="en-US"/>
        </w:rPr>
        <w:t>Администрация</w:t>
      </w:r>
      <w:r w:rsidR="008C19A3" w:rsidRPr="00A1052E">
        <w:rPr>
          <w:color w:val="auto"/>
          <w:sz w:val="28"/>
          <w:szCs w:val="28"/>
        </w:rPr>
        <w:t xml:space="preserve"> </w:t>
      </w:r>
      <w:r w:rsidR="00F42D5A" w:rsidRPr="00A1052E">
        <w:rPr>
          <w:color w:val="auto"/>
          <w:sz w:val="28"/>
          <w:szCs w:val="28"/>
        </w:rPr>
        <w:t xml:space="preserve">Среднинского городского поселения Усольского муниципального района Иркутской области </w:t>
      </w:r>
      <w:r w:rsidR="00D3511E" w:rsidRPr="00A1052E">
        <w:rPr>
          <w:color w:val="auto"/>
          <w:sz w:val="28"/>
          <w:szCs w:val="28"/>
        </w:rPr>
        <w:t>(далее–Администрация)</w:t>
      </w:r>
      <w:r w:rsidRPr="00A1052E">
        <w:rPr>
          <w:rFonts w:eastAsia="Calibri"/>
          <w:color w:val="auto"/>
          <w:sz w:val="28"/>
          <w:szCs w:val="28"/>
          <w:lang w:eastAsia="en-US"/>
        </w:rPr>
        <w:t>;</w:t>
      </w:r>
    </w:p>
    <w:p w14:paraId="32D5C172" w14:textId="77777777" w:rsidR="0053080D" w:rsidRPr="00A1052E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052E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4D6AFAB8" w14:textId="77777777" w:rsidR="0053080D" w:rsidRPr="00A1052E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052E">
        <w:rPr>
          <w:b/>
          <w:color w:val="auto"/>
          <w:sz w:val="28"/>
          <w:szCs w:val="28"/>
        </w:rPr>
        <w:t>4.</w:t>
      </w:r>
      <w:r w:rsidRPr="00A1052E">
        <w:rPr>
          <w:b/>
          <w:bCs/>
          <w:color w:val="auto"/>
          <w:sz w:val="28"/>
          <w:szCs w:val="28"/>
        </w:rPr>
        <w:t>Цели и вопросы мероприятия</w:t>
      </w:r>
      <w:r w:rsidRPr="00A1052E">
        <w:rPr>
          <w:color w:val="auto"/>
          <w:sz w:val="28"/>
          <w:szCs w:val="28"/>
        </w:rPr>
        <w:t xml:space="preserve">: </w:t>
      </w:r>
    </w:p>
    <w:p w14:paraId="1C21498D" w14:textId="15059948" w:rsidR="008F0DF6" w:rsidRPr="00A1052E" w:rsidRDefault="0053080D" w:rsidP="000F6AAC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052E">
        <w:rPr>
          <w:b/>
          <w:bCs/>
          <w:sz w:val="28"/>
          <w:szCs w:val="28"/>
        </w:rPr>
        <w:t xml:space="preserve">Цель: </w:t>
      </w:r>
      <w:r w:rsidR="008F0DF6" w:rsidRPr="00A1052E">
        <w:rPr>
          <w:bCs/>
          <w:sz w:val="28"/>
          <w:szCs w:val="28"/>
        </w:rPr>
        <w:t>У</w:t>
      </w:r>
      <w:r w:rsidR="008F0DF6" w:rsidRPr="00A1052E">
        <w:rPr>
          <w:sz w:val="28"/>
          <w:szCs w:val="28"/>
        </w:rPr>
        <w:t>становление полноты и достоверности бюджетной отчетности</w:t>
      </w:r>
      <w:r w:rsidR="00724CC5" w:rsidRPr="00A1052E">
        <w:rPr>
          <w:sz w:val="28"/>
          <w:szCs w:val="28"/>
        </w:rPr>
        <w:t xml:space="preserve"> главн</w:t>
      </w:r>
      <w:r w:rsidR="000F6AAC" w:rsidRPr="00A1052E">
        <w:rPr>
          <w:sz w:val="28"/>
          <w:szCs w:val="28"/>
        </w:rPr>
        <w:t>ого</w:t>
      </w:r>
      <w:r w:rsidR="00724CC5" w:rsidRPr="00A1052E">
        <w:rPr>
          <w:sz w:val="28"/>
          <w:szCs w:val="28"/>
        </w:rPr>
        <w:t xml:space="preserve"> администратор</w:t>
      </w:r>
      <w:r w:rsidR="000F6AAC" w:rsidRPr="00A1052E">
        <w:rPr>
          <w:sz w:val="28"/>
          <w:szCs w:val="28"/>
        </w:rPr>
        <w:t>а</w:t>
      </w:r>
      <w:r w:rsidR="00724CC5" w:rsidRPr="00A1052E">
        <w:rPr>
          <w:sz w:val="28"/>
          <w:szCs w:val="28"/>
        </w:rPr>
        <w:t xml:space="preserve"> </w:t>
      </w:r>
      <w:r w:rsidR="00380EE1" w:rsidRPr="00A1052E">
        <w:rPr>
          <w:sz w:val="28"/>
          <w:szCs w:val="28"/>
        </w:rPr>
        <w:t>бюджетных средств</w:t>
      </w:r>
      <w:r w:rsidR="00724CC5" w:rsidRPr="00A1052E">
        <w:rPr>
          <w:sz w:val="28"/>
          <w:szCs w:val="28"/>
        </w:rPr>
        <w:t xml:space="preserve"> (далее</w:t>
      </w:r>
      <w:r w:rsidR="00CB20FB" w:rsidRPr="00A1052E">
        <w:rPr>
          <w:sz w:val="28"/>
          <w:szCs w:val="28"/>
        </w:rPr>
        <w:t>–</w:t>
      </w:r>
      <w:r w:rsidR="00380EE1" w:rsidRPr="00A1052E">
        <w:rPr>
          <w:sz w:val="28"/>
          <w:szCs w:val="28"/>
        </w:rPr>
        <w:t>ГАБС</w:t>
      </w:r>
      <w:r w:rsidR="00724CC5" w:rsidRPr="00A1052E">
        <w:rPr>
          <w:sz w:val="28"/>
          <w:szCs w:val="28"/>
        </w:rPr>
        <w:t>),</w:t>
      </w:r>
      <w:r w:rsidR="008F0DF6" w:rsidRPr="00A1052E">
        <w:rPr>
          <w:sz w:val="28"/>
          <w:szCs w:val="28"/>
        </w:rPr>
        <w:t xml:space="preserve"> за отчетный финансовый год,</w:t>
      </w:r>
      <w:r w:rsidR="008F0DF6" w:rsidRPr="00A1052E">
        <w:rPr>
          <w:spacing w:val="29"/>
          <w:sz w:val="28"/>
          <w:szCs w:val="28"/>
        </w:rPr>
        <w:t xml:space="preserve"> </w:t>
      </w:r>
      <w:r w:rsidR="008F0DF6" w:rsidRPr="00A1052E">
        <w:rPr>
          <w:sz w:val="28"/>
          <w:szCs w:val="28"/>
        </w:rPr>
        <w:t>ее</w:t>
      </w:r>
      <w:r w:rsidR="008F0DF6" w:rsidRPr="00A1052E">
        <w:rPr>
          <w:spacing w:val="30"/>
          <w:sz w:val="28"/>
          <w:szCs w:val="28"/>
        </w:rPr>
        <w:t xml:space="preserve"> </w:t>
      </w:r>
      <w:r w:rsidR="00690593" w:rsidRPr="00A1052E">
        <w:rPr>
          <w:sz w:val="28"/>
          <w:szCs w:val="28"/>
        </w:rPr>
        <w:t>соответстви</w:t>
      </w:r>
      <w:r w:rsidR="0031735A" w:rsidRPr="00A1052E">
        <w:rPr>
          <w:sz w:val="28"/>
          <w:szCs w:val="28"/>
        </w:rPr>
        <w:t>е</w:t>
      </w:r>
      <w:r w:rsidR="008F0DF6" w:rsidRPr="00A1052E">
        <w:rPr>
          <w:spacing w:val="2"/>
          <w:sz w:val="28"/>
          <w:szCs w:val="28"/>
        </w:rPr>
        <w:t xml:space="preserve"> </w:t>
      </w:r>
      <w:r w:rsidR="0031735A" w:rsidRPr="00A1052E">
        <w:rPr>
          <w:spacing w:val="2"/>
          <w:sz w:val="28"/>
          <w:szCs w:val="28"/>
        </w:rPr>
        <w:t xml:space="preserve">требованиям </w:t>
      </w:r>
      <w:r w:rsidR="008F0DF6" w:rsidRPr="00A1052E">
        <w:rPr>
          <w:sz w:val="28"/>
          <w:szCs w:val="28"/>
        </w:rPr>
        <w:t>нормативных</w:t>
      </w:r>
      <w:r w:rsidR="008F0DF6" w:rsidRPr="00A1052E">
        <w:rPr>
          <w:spacing w:val="-7"/>
          <w:sz w:val="28"/>
          <w:szCs w:val="28"/>
        </w:rPr>
        <w:t xml:space="preserve"> </w:t>
      </w:r>
      <w:r w:rsidR="008F0DF6" w:rsidRPr="00A1052E">
        <w:rPr>
          <w:sz w:val="28"/>
          <w:szCs w:val="28"/>
        </w:rPr>
        <w:t>правовых</w:t>
      </w:r>
      <w:r w:rsidR="008F0DF6" w:rsidRPr="00A1052E">
        <w:rPr>
          <w:spacing w:val="-1"/>
          <w:sz w:val="28"/>
          <w:szCs w:val="28"/>
        </w:rPr>
        <w:t xml:space="preserve"> </w:t>
      </w:r>
      <w:r w:rsidR="008F0DF6" w:rsidRPr="00A1052E">
        <w:rPr>
          <w:sz w:val="28"/>
          <w:szCs w:val="28"/>
        </w:rPr>
        <w:t>актов.</w:t>
      </w:r>
    </w:p>
    <w:p w14:paraId="440F5E7E" w14:textId="77777777" w:rsidR="0053080D" w:rsidRPr="00A1052E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A1052E">
        <w:rPr>
          <w:rStyle w:val="layout"/>
          <w:b/>
          <w:sz w:val="28"/>
          <w:szCs w:val="28"/>
        </w:rPr>
        <w:t>Вопросы:</w:t>
      </w:r>
    </w:p>
    <w:p w14:paraId="1CA8F16D" w14:textId="77777777" w:rsidR="008F0DF6" w:rsidRPr="00A1052E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A1052E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4E2AE113" w14:textId="77777777" w:rsidR="008F0DF6" w:rsidRPr="00A1052E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A1052E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5E096673" w14:textId="77777777" w:rsidR="008F0DF6" w:rsidRPr="00A1052E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A1052E">
        <w:rPr>
          <w:szCs w:val="28"/>
        </w:rPr>
        <w:t>анализ исполнения доходов, закрепленных за администратором доходов;</w:t>
      </w:r>
    </w:p>
    <w:p w14:paraId="29AC2DBC" w14:textId="50B90CBB" w:rsidR="008F0DF6" w:rsidRPr="00A1052E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A1052E">
        <w:rPr>
          <w:szCs w:val="28"/>
        </w:rPr>
        <w:t>анализ использования бюджетных ассигнований</w:t>
      </w:r>
      <w:r w:rsidR="000F6AAC" w:rsidRPr="00A1052E">
        <w:rPr>
          <w:szCs w:val="28"/>
        </w:rPr>
        <w:t>.</w:t>
      </w:r>
    </w:p>
    <w:p w14:paraId="22D5A910" w14:textId="5B282976" w:rsidR="0053080D" w:rsidRPr="00A1052E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A1052E">
        <w:rPr>
          <w:b/>
          <w:bCs/>
          <w:szCs w:val="28"/>
        </w:rPr>
        <w:t>5.Исследуемый период</w:t>
      </w:r>
      <w:r w:rsidRPr="00A1052E">
        <w:rPr>
          <w:szCs w:val="28"/>
        </w:rPr>
        <w:t>:</w:t>
      </w:r>
      <w:bookmarkStart w:id="2" w:name="_Hlk50462659"/>
      <w:r w:rsidR="00724CC5" w:rsidRPr="00A1052E">
        <w:rPr>
          <w:szCs w:val="28"/>
        </w:rPr>
        <w:t xml:space="preserve"> </w:t>
      </w:r>
      <w:r w:rsidRPr="00A1052E">
        <w:rPr>
          <w:rFonts w:eastAsia="Calibri"/>
          <w:szCs w:val="28"/>
          <w:lang w:eastAsia="en-US"/>
        </w:rPr>
        <w:t>202</w:t>
      </w:r>
      <w:r w:rsidR="00A1052E">
        <w:rPr>
          <w:rFonts w:eastAsia="Calibri"/>
          <w:szCs w:val="28"/>
          <w:lang w:eastAsia="en-US"/>
        </w:rPr>
        <w:t>3</w:t>
      </w:r>
      <w:r w:rsidR="00724CC5" w:rsidRPr="00A1052E">
        <w:rPr>
          <w:rFonts w:eastAsia="Calibri"/>
          <w:szCs w:val="28"/>
          <w:lang w:eastAsia="en-US"/>
        </w:rPr>
        <w:t xml:space="preserve"> </w:t>
      </w:r>
      <w:r w:rsidRPr="00A1052E">
        <w:rPr>
          <w:rFonts w:eastAsia="Calibri"/>
          <w:szCs w:val="28"/>
          <w:lang w:eastAsia="en-US"/>
        </w:rPr>
        <w:t>г</w:t>
      </w:r>
      <w:r w:rsidR="00724CC5" w:rsidRPr="00A1052E">
        <w:rPr>
          <w:rFonts w:eastAsia="Calibri"/>
          <w:szCs w:val="28"/>
          <w:lang w:eastAsia="en-US"/>
        </w:rPr>
        <w:t>од</w:t>
      </w:r>
      <w:r w:rsidRPr="00A1052E">
        <w:rPr>
          <w:rFonts w:eastAsia="Calibri"/>
          <w:szCs w:val="28"/>
          <w:lang w:eastAsia="en-US"/>
        </w:rPr>
        <w:t>.</w:t>
      </w:r>
    </w:p>
    <w:bookmarkEnd w:id="2"/>
    <w:p w14:paraId="79C38793" w14:textId="77777777" w:rsidR="0053080D" w:rsidRPr="00A1052E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A1052E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5D351E84" w14:textId="01E23892" w:rsidR="0053080D" w:rsidRPr="00A1052E" w:rsidRDefault="00F42D5A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A1052E">
        <w:rPr>
          <w:bCs/>
          <w:color w:val="auto"/>
          <w:sz w:val="28"/>
          <w:szCs w:val="28"/>
        </w:rPr>
        <w:t>Новоселова Антонина Александровна</w:t>
      </w:r>
      <w:r w:rsidR="0053080D" w:rsidRPr="00A1052E">
        <w:rPr>
          <w:bCs/>
          <w:color w:val="auto"/>
          <w:sz w:val="28"/>
          <w:szCs w:val="28"/>
        </w:rPr>
        <w:t xml:space="preserve">, </w:t>
      </w:r>
      <w:r w:rsidR="008C19A3" w:rsidRPr="00A1052E">
        <w:rPr>
          <w:bCs/>
          <w:color w:val="auto"/>
          <w:sz w:val="28"/>
          <w:szCs w:val="28"/>
        </w:rPr>
        <w:t>консультант</w:t>
      </w:r>
      <w:r w:rsidR="0053080D" w:rsidRPr="00A1052E">
        <w:rPr>
          <w:bCs/>
          <w:color w:val="auto"/>
          <w:sz w:val="28"/>
          <w:szCs w:val="28"/>
        </w:rPr>
        <w:t xml:space="preserve"> Контрольно-</w:t>
      </w:r>
      <w:r w:rsidR="0053080D" w:rsidRPr="00A1052E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A1052E">
        <w:rPr>
          <w:bCs/>
          <w:color w:val="auto"/>
          <w:sz w:val="28"/>
          <w:szCs w:val="28"/>
        </w:rPr>
        <w:t xml:space="preserve"> </w:t>
      </w:r>
    </w:p>
    <w:p w14:paraId="59E0A191" w14:textId="18F2ACDF" w:rsidR="0053080D" w:rsidRPr="00A1052E" w:rsidRDefault="0053080D" w:rsidP="00701B3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3" w:name="_Hlk50462672"/>
      <w:r w:rsidRPr="00A1052E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A1052E">
        <w:rPr>
          <w:color w:val="auto"/>
          <w:sz w:val="28"/>
          <w:szCs w:val="28"/>
        </w:rPr>
        <w:t xml:space="preserve">с </w:t>
      </w:r>
      <w:r w:rsidR="00A1052E" w:rsidRPr="00A1052E">
        <w:rPr>
          <w:color w:val="auto"/>
          <w:sz w:val="28"/>
          <w:szCs w:val="28"/>
        </w:rPr>
        <w:t>0</w:t>
      </w:r>
      <w:r w:rsidR="00935102">
        <w:rPr>
          <w:color w:val="auto"/>
          <w:sz w:val="28"/>
          <w:szCs w:val="28"/>
        </w:rPr>
        <w:t>4</w:t>
      </w:r>
      <w:r w:rsidRPr="00A1052E">
        <w:rPr>
          <w:color w:val="auto"/>
          <w:sz w:val="28"/>
          <w:szCs w:val="28"/>
        </w:rPr>
        <w:t xml:space="preserve"> </w:t>
      </w:r>
      <w:r w:rsidR="008F0DF6" w:rsidRPr="00A1052E">
        <w:rPr>
          <w:color w:val="auto"/>
          <w:sz w:val="28"/>
          <w:szCs w:val="28"/>
        </w:rPr>
        <w:t>марта</w:t>
      </w:r>
      <w:r w:rsidRPr="00A1052E">
        <w:rPr>
          <w:color w:val="auto"/>
          <w:sz w:val="28"/>
          <w:szCs w:val="28"/>
        </w:rPr>
        <w:t xml:space="preserve"> 202</w:t>
      </w:r>
      <w:r w:rsidR="00A1052E" w:rsidRPr="00A1052E">
        <w:rPr>
          <w:color w:val="auto"/>
          <w:sz w:val="28"/>
          <w:szCs w:val="28"/>
        </w:rPr>
        <w:t>4</w:t>
      </w:r>
      <w:r w:rsidR="00CB20FB" w:rsidRPr="00A1052E">
        <w:rPr>
          <w:color w:val="auto"/>
          <w:sz w:val="28"/>
          <w:szCs w:val="28"/>
        </w:rPr>
        <w:t xml:space="preserve"> </w:t>
      </w:r>
      <w:r w:rsidRPr="00A1052E">
        <w:rPr>
          <w:color w:val="auto"/>
          <w:sz w:val="28"/>
          <w:szCs w:val="28"/>
        </w:rPr>
        <w:t>г</w:t>
      </w:r>
      <w:r w:rsidR="00CB20FB" w:rsidRPr="00A1052E">
        <w:rPr>
          <w:color w:val="auto"/>
          <w:sz w:val="28"/>
          <w:szCs w:val="28"/>
        </w:rPr>
        <w:t>ода</w:t>
      </w:r>
      <w:r w:rsidRPr="00A1052E">
        <w:rPr>
          <w:color w:val="auto"/>
          <w:sz w:val="28"/>
          <w:szCs w:val="28"/>
        </w:rPr>
        <w:t xml:space="preserve"> по </w:t>
      </w:r>
      <w:r w:rsidR="00A1052E" w:rsidRPr="00A1052E">
        <w:rPr>
          <w:color w:val="auto"/>
          <w:sz w:val="28"/>
          <w:szCs w:val="28"/>
        </w:rPr>
        <w:t>0</w:t>
      </w:r>
      <w:r w:rsidR="005A5102">
        <w:rPr>
          <w:color w:val="auto"/>
          <w:sz w:val="28"/>
          <w:szCs w:val="28"/>
        </w:rPr>
        <w:t>4</w:t>
      </w:r>
      <w:r w:rsidRPr="00A1052E">
        <w:rPr>
          <w:color w:val="auto"/>
          <w:sz w:val="28"/>
          <w:szCs w:val="28"/>
        </w:rPr>
        <w:t xml:space="preserve"> </w:t>
      </w:r>
      <w:r w:rsidR="008F0DF6" w:rsidRPr="00A1052E">
        <w:rPr>
          <w:color w:val="auto"/>
          <w:sz w:val="28"/>
          <w:szCs w:val="28"/>
        </w:rPr>
        <w:t>апреля</w:t>
      </w:r>
      <w:r w:rsidRPr="00A1052E">
        <w:rPr>
          <w:color w:val="auto"/>
          <w:sz w:val="28"/>
          <w:szCs w:val="28"/>
        </w:rPr>
        <w:t xml:space="preserve"> 202</w:t>
      </w:r>
      <w:r w:rsidR="00A1052E" w:rsidRPr="00A1052E">
        <w:rPr>
          <w:color w:val="auto"/>
          <w:sz w:val="28"/>
          <w:szCs w:val="28"/>
        </w:rPr>
        <w:t>4</w:t>
      </w:r>
      <w:r w:rsidR="00CB20FB" w:rsidRPr="00A1052E">
        <w:rPr>
          <w:color w:val="auto"/>
          <w:sz w:val="28"/>
          <w:szCs w:val="28"/>
        </w:rPr>
        <w:t xml:space="preserve"> </w:t>
      </w:r>
      <w:r w:rsidRPr="00A1052E">
        <w:rPr>
          <w:color w:val="auto"/>
          <w:sz w:val="28"/>
          <w:szCs w:val="28"/>
        </w:rPr>
        <w:t>г</w:t>
      </w:r>
      <w:r w:rsidR="00CB20FB" w:rsidRPr="00A1052E">
        <w:rPr>
          <w:color w:val="auto"/>
          <w:sz w:val="28"/>
          <w:szCs w:val="28"/>
        </w:rPr>
        <w:t>ода</w:t>
      </w:r>
      <w:r w:rsidRPr="00A1052E">
        <w:rPr>
          <w:color w:val="auto"/>
          <w:sz w:val="28"/>
          <w:szCs w:val="28"/>
        </w:rPr>
        <w:t>.</w:t>
      </w:r>
    </w:p>
    <w:bookmarkEnd w:id="3"/>
    <w:p w14:paraId="19A31BEF" w14:textId="4C29EA5D" w:rsidR="0053080D" w:rsidRPr="00A1052E" w:rsidRDefault="0053080D" w:rsidP="00701B3A">
      <w:pPr>
        <w:ind w:firstLine="709"/>
        <w:jc w:val="both"/>
        <w:rPr>
          <w:sz w:val="28"/>
          <w:szCs w:val="28"/>
        </w:rPr>
      </w:pPr>
      <w:r w:rsidRPr="00A1052E">
        <w:rPr>
          <w:sz w:val="28"/>
          <w:szCs w:val="28"/>
        </w:rPr>
        <w:t xml:space="preserve">Администрация </w:t>
      </w:r>
      <w:r w:rsidR="00F42D5A" w:rsidRPr="00A1052E">
        <w:rPr>
          <w:sz w:val="28"/>
          <w:szCs w:val="28"/>
        </w:rPr>
        <w:t xml:space="preserve">Среднинского городского поселения Усольского муниципального района Иркутской области </w:t>
      </w:r>
      <w:r w:rsidRPr="00A1052E">
        <w:rPr>
          <w:sz w:val="28"/>
          <w:szCs w:val="28"/>
        </w:rPr>
        <w:t xml:space="preserve">осуществляет свою деятельность на основании Устава </w:t>
      </w:r>
      <w:r w:rsidR="00F42D5A" w:rsidRPr="00A1052E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A1052E">
        <w:rPr>
          <w:sz w:val="28"/>
          <w:szCs w:val="28"/>
        </w:rPr>
        <w:t xml:space="preserve">, утвержденного решением Думы от </w:t>
      </w:r>
      <w:r w:rsidR="00D02E64" w:rsidRPr="00A1052E">
        <w:rPr>
          <w:sz w:val="28"/>
          <w:szCs w:val="28"/>
        </w:rPr>
        <w:t>23.12</w:t>
      </w:r>
      <w:r w:rsidRPr="00A1052E">
        <w:rPr>
          <w:sz w:val="28"/>
          <w:szCs w:val="28"/>
        </w:rPr>
        <w:t>.2005г. №</w:t>
      </w:r>
      <w:r w:rsidR="00F42D5A" w:rsidRPr="00A1052E">
        <w:rPr>
          <w:sz w:val="28"/>
          <w:szCs w:val="28"/>
        </w:rPr>
        <w:t>11</w:t>
      </w:r>
      <w:r w:rsidRPr="00A1052E">
        <w:rPr>
          <w:sz w:val="28"/>
          <w:szCs w:val="28"/>
        </w:rPr>
        <w:t xml:space="preserve"> (с изменениями). </w:t>
      </w:r>
    </w:p>
    <w:p w14:paraId="217354A7" w14:textId="26AEE3E7" w:rsidR="0053080D" w:rsidRPr="00A1052E" w:rsidRDefault="0053080D" w:rsidP="00701B3A">
      <w:pPr>
        <w:ind w:firstLine="709"/>
        <w:jc w:val="both"/>
        <w:rPr>
          <w:sz w:val="28"/>
          <w:szCs w:val="28"/>
        </w:rPr>
      </w:pPr>
      <w:r w:rsidRPr="00A1052E">
        <w:rPr>
          <w:sz w:val="28"/>
          <w:szCs w:val="28"/>
        </w:rPr>
        <w:t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</w:t>
      </w:r>
      <w:r w:rsidR="003248E5" w:rsidRPr="00A1052E">
        <w:rPr>
          <w:sz w:val="28"/>
          <w:szCs w:val="28"/>
        </w:rPr>
        <w:t>а</w:t>
      </w:r>
      <w:r w:rsidRPr="00A1052E">
        <w:rPr>
          <w:sz w:val="28"/>
          <w:szCs w:val="28"/>
        </w:rPr>
        <w:t xml:space="preserve">. </w:t>
      </w:r>
    </w:p>
    <w:p w14:paraId="26473F5D" w14:textId="5F6CA2A4" w:rsidR="00B456D8" w:rsidRPr="00A1052E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052E">
        <w:rPr>
          <w:sz w:val="28"/>
          <w:szCs w:val="28"/>
        </w:rPr>
        <w:t>О</w:t>
      </w:r>
      <w:r w:rsidR="00B456D8" w:rsidRPr="00A1052E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</w:t>
      </w:r>
      <w:r w:rsidR="00874648" w:rsidRPr="00A1052E">
        <w:rPr>
          <w:sz w:val="28"/>
          <w:szCs w:val="28"/>
        </w:rPr>
        <w:t>главного администратора</w:t>
      </w:r>
      <w:r w:rsidR="006979B8" w:rsidRPr="00A1052E">
        <w:rPr>
          <w:sz w:val="28"/>
          <w:szCs w:val="28"/>
        </w:rPr>
        <w:t>, главного распорядителя бюджетных средств</w:t>
      </w:r>
      <w:r w:rsidR="00874648" w:rsidRPr="00A1052E">
        <w:rPr>
          <w:sz w:val="28"/>
          <w:szCs w:val="28"/>
        </w:rPr>
        <w:t xml:space="preserve"> </w:t>
      </w:r>
      <w:r w:rsidR="00F42D5A" w:rsidRPr="00A1052E">
        <w:rPr>
          <w:sz w:val="28"/>
          <w:szCs w:val="28"/>
        </w:rPr>
        <w:t>проводится, согласно требованиям</w:t>
      </w:r>
      <w:r w:rsidR="006927ED" w:rsidRPr="00A1052E">
        <w:rPr>
          <w:sz w:val="28"/>
          <w:szCs w:val="28"/>
        </w:rPr>
        <w:t xml:space="preserve"> </w:t>
      </w:r>
      <w:r w:rsidR="00F42D5A" w:rsidRPr="00A1052E">
        <w:rPr>
          <w:sz w:val="28"/>
          <w:szCs w:val="28"/>
        </w:rPr>
        <w:t>Инструкци</w:t>
      </w:r>
      <w:r w:rsidR="00360394" w:rsidRPr="00A1052E">
        <w:rPr>
          <w:sz w:val="28"/>
          <w:szCs w:val="28"/>
        </w:rPr>
        <w:t>и</w:t>
      </w:r>
      <w:r w:rsidR="00F42D5A" w:rsidRPr="00A1052E">
        <w:rPr>
          <w:sz w:val="28"/>
          <w:szCs w:val="28"/>
        </w:rPr>
        <w:t xml:space="preserve"> №191н</w:t>
      </w:r>
      <w:r w:rsidR="00A1052E">
        <w:rPr>
          <w:sz w:val="28"/>
          <w:szCs w:val="28"/>
        </w:rPr>
        <w:t xml:space="preserve">, </w:t>
      </w:r>
      <w:r w:rsidR="00A1052E" w:rsidRPr="00810658">
        <w:rPr>
          <w:sz w:val="28"/>
          <w:szCs w:val="28"/>
        </w:rPr>
        <w:t xml:space="preserve">Инструкции №33н </w:t>
      </w:r>
      <w:r w:rsidR="00B456D8" w:rsidRPr="00A1052E">
        <w:rPr>
          <w:sz w:val="28"/>
          <w:szCs w:val="28"/>
        </w:rPr>
        <w:t>с изменениями.</w:t>
      </w:r>
    </w:p>
    <w:p w14:paraId="0338ECA5" w14:textId="64680719" w:rsidR="00445410" w:rsidRPr="005F1C55" w:rsidRDefault="00445410" w:rsidP="00701B3A">
      <w:pPr>
        <w:ind w:firstLine="709"/>
        <w:jc w:val="both"/>
        <w:rPr>
          <w:sz w:val="28"/>
          <w:szCs w:val="28"/>
        </w:rPr>
      </w:pPr>
      <w:bookmarkStart w:id="4" w:name="_Hlk130802874"/>
      <w:r w:rsidRPr="005F1C55">
        <w:rPr>
          <w:sz w:val="28"/>
          <w:szCs w:val="28"/>
        </w:rPr>
        <w:t xml:space="preserve">В соответствии с распоряжением администрации от </w:t>
      </w:r>
      <w:r w:rsidR="004C43F2" w:rsidRPr="005F1C55">
        <w:rPr>
          <w:sz w:val="28"/>
          <w:szCs w:val="28"/>
        </w:rPr>
        <w:t>30</w:t>
      </w:r>
      <w:r w:rsidRPr="005F1C55">
        <w:rPr>
          <w:sz w:val="28"/>
          <w:szCs w:val="28"/>
        </w:rPr>
        <w:t>.</w:t>
      </w:r>
      <w:r w:rsidR="004C43F2" w:rsidRPr="005F1C55">
        <w:rPr>
          <w:sz w:val="28"/>
          <w:szCs w:val="28"/>
        </w:rPr>
        <w:t>12</w:t>
      </w:r>
      <w:r w:rsidRPr="005F1C55">
        <w:rPr>
          <w:sz w:val="28"/>
          <w:szCs w:val="28"/>
        </w:rPr>
        <w:t>.202</w:t>
      </w:r>
      <w:r w:rsidR="00113213" w:rsidRPr="005F1C55">
        <w:rPr>
          <w:sz w:val="28"/>
          <w:szCs w:val="28"/>
        </w:rPr>
        <w:t>2</w:t>
      </w:r>
      <w:r w:rsidRPr="005F1C55">
        <w:rPr>
          <w:sz w:val="28"/>
          <w:szCs w:val="28"/>
        </w:rPr>
        <w:t>г.</w:t>
      </w:r>
      <w:r w:rsidR="00113213" w:rsidRPr="005F1C55">
        <w:rPr>
          <w:sz w:val="28"/>
          <w:szCs w:val="28"/>
        </w:rPr>
        <w:t xml:space="preserve"> </w:t>
      </w:r>
      <w:r w:rsidRPr="005F1C55">
        <w:rPr>
          <w:sz w:val="28"/>
          <w:szCs w:val="28"/>
        </w:rPr>
        <w:t xml:space="preserve">№ </w:t>
      </w:r>
      <w:r w:rsidR="004C43F2" w:rsidRPr="005F1C55">
        <w:rPr>
          <w:sz w:val="28"/>
          <w:szCs w:val="28"/>
        </w:rPr>
        <w:t>115</w:t>
      </w:r>
      <w:r w:rsidRPr="005F1C55">
        <w:rPr>
          <w:sz w:val="28"/>
          <w:szCs w:val="28"/>
        </w:rPr>
        <w:t xml:space="preserve"> «Об утверждении перечней главных администраторов доходов бюджета </w:t>
      </w:r>
      <w:r w:rsidR="00A83BBD" w:rsidRPr="005F1C55">
        <w:rPr>
          <w:sz w:val="28"/>
          <w:szCs w:val="28"/>
        </w:rPr>
        <w:t xml:space="preserve">Среднинского городского поселения Усольского муниципального района </w:t>
      </w:r>
      <w:r w:rsidR="00A83BBD" w:rsidRPr="005F1C55">
        <w:rPr>
          <w:sz w:val="28"/>
          <w:szCs w:val="28"/>
        </w:rPr>
        <w:lastRenderedPageBreak/>
        <w:t xml:space="preserve">Иркутской области </w:t>
      </w:r>
      <w:r w:rsidRPr="005F1C55">
        <w:rPr>
          <w:sz w:val="28"/>
          <w:szCs w:val="28"/>
        </w:rPr>
        <w:t>на 202</w:t>
      </w:r>
      <w:r w:rsidR="005F1C55" w:rsidRPr="005F1C55">
        <w:rPr>
          <w:sz w:val="28"/>
          <w:szCs w:val="28"/>
        </w:rPr>
        <w:t>3</w:t>
      </w:r>
      <w:r w:rsidRPr="005F1C55">
        <w:rPr>
          <w:sz w:val="28"/>
          <w:szCs w:val="28"/>
        </w:rPr>
        <w:t xml:space="preserve"> год и на плановый период 202</w:t>
      </w:r>
      <w:r w:rsidR="005F1C55" w:rsidRPr="005F1C55">
        <w:rPr>
          <w:sz w:val="28"/>
          <w:szCs w:val="28"/>
        </w:rPr>
        <w:t>4</w:t>
      </w:r>
      <w:r w:rsidRPr="005F1C55">
        <w:rPr>
          <w:sz w:val="28"/>
          <w:szCs w:val="28"/>
        </w:rPr>
        <w:t xml:space="preserve"> и 202</w:t>
      </w:r>
      <w:r w:rsidR="005F1C55" w:rsidRPr="005F1C55">
        <w:rPr>
          <w:sz w:val="28"/>
          <w:szCs w:val="28"/>
        </w:rPr>
        <w:t>5</w:t>
      </w:r>
      <w:r w:rsidRPr="005F1C55">
        <w:rPr>
          <w:sz w:val="28"/>
          <w:szCs w:val="28"/>
        </w:rPr>
        <w:t xml:space="preserve"> годов»</w:t>
      </w:r>
      <w:r w:rsidRPr="005F1C55">
        <w:t xml:space="preserve"> </w:t>
      </w:r>
      <w:r w:rsidRPr="005F1C55">
        <w:rPr>
          <w:sz w:val="28"/>
          <w:szCs w:val="28"/>
        </w:rPr>
        <w:t>определен перечень главных администраторов доходов бюджета на 202</w:t>
      </w:r>
      <w:r w:rsidR="008D3770">
        <w:rPr>
          <w:sz w:val="28"/>
          <w:szCs w:val="28"/>
        </w:rPr>
        <w:t>3</w:t>
      </w:r>
      <w:r w:rsidRPr="005F1C55">
        <w:rPr>
          <w:sz w:val="28"/>
          <w:szCs w:val="28"/>
        </w:rPr>
        <w:t xml:space="preserve"> год, одним из которых является </w:t>
      </w:r>
      <w:r w:rsidR="00302FA0" w:rsidRPr="005F1C55">
        <w:rPr>
          <w:sz w:val="28"/>
          <w:szCs w:val="28"/>
        </w:rPr>
        <w:t xml:space="preserve">Администрация </w:t>
      </w:r>
      <w:r w:rsidR="005827F9" w:rsidRPr="005F1C55">
        <w:rPr>
          <w:rStyle w:val="fontstyle01"/>
          <w:color w:val="auto"/>
          <w:sz w:val="28"/>
          <w:szCs w:val="28"/>
        </w:rPr>
        <w:t>по коду «901»</w:t>
      </w:r>
      <w:r w:rsidR="00302FA0" w:rsidRPr="005F1C55">
        <w:rPr>
          <w:rStyle w:val="fontstyle01"/>
          <w:color w:val="auto"/>
          <w:sz w:val="28"/>
          <w:szCs w:val="28"/>
        </w:rPr>
        <w:t>.</w:t>
      </w:r>
      <w:r w:rsidR="005827F9" w:rsidRPr="005F1C55">
        <w:rPr>
          <w:rStyle w:val="fontstyle01"/>
          <w:color w:val="auto"/>
          <w:sz w:val="28"/>
          <w:szCs w:val="28"/>
        </w:rPr>
        <w:t xml:space="preserve"> </w:t>
      </w:r>
    </w:p>
    <w:p w14:paraId="48D3539B" w14:textId="7CF43273" w:rsidR="0053080D" w:rsidRPr="008E79CF" w:rsidRDefault="00B67C1E" w:rsidP="00701B3A">
      <w:pPr>
        <w:ind w:firstLine="709"/>
        <w:jc w:val="both"/>
        <w:rPr>
          <w:sz w:val="28"/>
          <w:szCs w:val="28"/>
        </w:rPr>
      </w:pPr>
      <w:r w:rsidRPr="008E79CF">
        <w:rPr>
          <w:sz w:val="28"/>
          <w:szCs w:val="28"/>
        </w:rPr>
        <w:t>Решением Думы от 2</w:t>
      </w:r>
      <w:r w:rsidR="008E79CF" w:rsidRPr="008E79CF">
        <w:rPr>
          <w:sz w:val="28"/>
          <w:szCs w:val="28"/>
        </w:rPr>
        <w:t>8</w:t>
      </w:r>
      <w:r w:rsidRPr="008E79CF">
        <w:rPr>
          <w:sz w:val="28"/>
          <w:szCs w:val="28"/>
        </w:rPr>
        <w:t>.12.202</w:t>
      </w:r>
      <w:r w:rsidR="008E79CF" w:rsidRPr="008E79CF">
        <w:rPr>
          <w:sz w:val="28"/>
          <w:szCs w:val="28"/>
        </w:rPr>
        <w:t>2</w:t>
      </w:r>
      <w:r w:rsidRPr="008E79CF">
        <w:rPr>
          <w:sz w:val="28"/>
          <w:szCs w:val="28"/>
        </w:rPr>
        <w:t>г. №1</w:t>
      </w:r>
      <w:r w:rsidR="008E79CF" w:rsidRPr="008E79CF">
        <w:rPr>
          <w:sz w:val="28"/>
          <w:szCs w:val="28"/>
        </w:rPr>
        <w:t>5</w:t>
      </w:r>
      <w:r w:rsidRPr="008E79CF">
        <w:rPr>
          <w:sz w:val="28"/>
          <w:szCs w:val="28"/>
        </w:rPr>
        <w:t xml:space="preserve"> «</w:t>
      </w:r>
      <w:r w:rsidR="00A83BBD" w:rsidRPr="008E79CF">
        <w:rPr>
          <w:sz w:val="28"/>
          <w:szCs w:val="28"/>
        </w:rPr>
        <w:t xml:space="preserve">Об утверждении  бюджета Среднинского </w:t>
      </w:r>
      <w:r w:rsidR="008E79CF" w:rsidRPr="008E79CF">
        <w:rPr>
          <w:sz w:val="28"/>
          <w:szCs w:val="28"/>
        </w:rPr>
        <w:t xml:space="preserve">городского поселения Усольского </w:t>
      </w:r>
      <w:r w:rsidR="00A83BBD" w:rsidRPr="008E79CF">
        <w:rPr>
          <w:sz w:val="28"/>
          <w:szCs w:val="28"/>
        </w:rPr>
        <w:t xml:space="preserve">муниципального </w:t>
      </w:r>
      <w:r w:rsidR="008E79CF" w:rsidRPr="008E79CF">
        <w:rPr>
          <w:sz w:val="28"/>
          <w:szCs w:val="28"/>
        </w:rPr>
        <w:t xml:space="preserve">района Иркутской области </w:t>
      </w:r>
      <w:r w:rsidR="00A83BBD" w:rsidRPr="008E79CF">
        <w:rPr>
          <w:sz w:val="28"/>
          <w:szCs w:val="28"/>
        </w:rPr>
        <w:t>на 202</w:t>
      </w:r>
      <w:r w:rsidR="008E79CF" w:rsidRPr="008E79CF">
        <w:rPr>
          <w:sz w:val="28"/>
          <w:szCs w:val="28"/>
        </w:rPr>
        <w:t>3</w:t>
      </w:r>
      <w:r w:rsidR="00A83BBD" w:rsidRPr="008E79CF">
        <w:rPr>
          <w:sz w:val="28"/>
          <w:szCs w:val="28"/>
        </w:rPr>
        <w:t xml:space="preserve"> год и на плановый период 202</w:t>
      </w:r>
      <w:r w:rsidR="008E79CF" w:rsidRPr="008E79CF">
        <w:rPr>
          <w:sz w:val="28"/>
          <w:szCs w:val="28"/>
        </w:rPr>
        <w:t xml:space="preserve">4 </w:t>
      </w:r>
      <w:r w:rsidR="00A83BBD" w:rsidRPr="008E79CF">
        <w:rPr>
          <w:sz w:val="28"/>
          <w:szCs w:val="28"/>
        </w:rPr>
        <w:t>и 202</w:t>
      </w:r>
      <w:r w:rsidR="008E79CF" w:rsidRPr="008E79CF">
        <w:rPr>
          <w:sz w:val="28"/>
          <w:szCs w:val="28"/>
        </w:rPr>
        <w:t>5</w:t>
      </w:r>
      <w:r w:rsidR="00A83BBD" w:rsidRPr="008E79CF">
        <w:rPr>
          <w:sz w:val="28"/>
          <w:szCs w:val="28"/>
        </w:rPr>
        <w:t xml:space="preserve"> годов</w:t>
      </w:r>
      <w:r w:rsidRPr="008E79CF">
        <w:rPr>
          <w:sz w:val="28"/>
          <w:szCs w:val="28"/>
        </w:rPr>
        <w:t xml:space="preserve">» </w:t>
      </w:r>
      <w:bookmarkEnd w:id="4"/>
      <w:r w:rsidRPr="008E79CF">
        <w:rPr>
          <w:sz w:val="28"/>
          <w:szCs w:val="28"/>
        </w:rPr>
        <w:t>в</w:t>
      </w:r>
      <w:r w:rsidR="0053080D" w:rsidRPr="008E79CF">
        <w:rPr>
          <w:sz w:val="28"/>
          <w:szCs w:val="28"/>
        </w:rPr>
        <w:t xml:space="preserve"> приложени</w:t>
      </w:r>
      <w:r w:rsidR="00591B62" w:rsidRPr="008E79CF">
        <w:rPr>
          <w:sz w:val="28"/>
          <w:szCs w:val="28"/>
        </w:rPr>
        <w:t>и</w:t>
      </w:r>
      <w:r w:rsidR="0053080D" w:rsidRPr="008E79CF">
        <w:rPr>
          <w:sz w:val="28"/>
          <w:szCs w:val="28"/>
        </w:rPr>
        <w:t xml:space="preserve"> №</w:t>
      </w:r>
      <w:r w:rsidR="00A83BBD" w:rsidRPr="008E79CF">
        <w:rPr>
          <w:sz w:val="28"/>
          <w:szCs w:val="28"/>
        </w:rPr>
        <w:t>7</w:t>
      </w:r>
      <w:r w:rsidR="0053080D" w:rsidRPr="008E79CF">
        <w:rPr>
          <w:sz w:val="28"/>
          <w:szCs w:val="28"/>
        </w:rPr>
        <w:t xml:space="preserve"> «</w:t>
      </w:r>
      <w:r w:rsidR="00A83BBD" w:rsidRPr="008E79CF">
        <w:rPr>
          <w:sz w:val="28"/>
          <w:szCs w:val="28"/>
          <w:lang w:val="x-none"/>
        </w:rPr>
        <w:t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городского поселения Усольского муниципального района Иркутской области на 202</w:t>
      </w:r>
      <w:r w:rsidR="008E79CF" w:rsidRPr="008E79CF">
        <w:rPr>
          <w:sz w:val="28"/>
          <w:szCs w:val="28"/>
        </w:rPr>
        <w:t>3</w:t>
      </w:r>
      <w:r w:rsidR="00A83BBD" w:rsidRPr="008E79CF">
        <w:rPr>
          <w:sz w:val="28"/>
          <w:szCs w:val="28"/>
          <w:lang w:val="x-none"/>
        </w:rPr>
        <w:t xml:space="preserve"> год</w:t>
      </w:r>
      <w:r w:rsidR="0053080D" w:rsidRPr="008E79CF">
        <w:rPr>
          <w:sz w:val="28"/>
          <w:szCs w:val="28"/>
        </w:rPr>
        <w:t xml:space="preserve">» </w:t>
      </w:r>
      <w:r w:rsidR="0053080D" w:rsidRPr="008E79CF">
        <w:rPr>
          <w:sz w:val="28"/>
          <w:szCs w:val="28"/>
          <w:lang w:val="x-none"/>
        </w:rPr>
        <w:t>на 20</w:t>
      </w:r>
      <w:r w:rsidR="0053080D" w:rsidRPr="008E79CF">
        <w:rPr>
          <w:sz w:val="28"/>
          <w:szCs w:val="28"/>
        </w:rPr>
        <w:t>2</w:t>
      </w:r>
      <w:r w:rsidR="008E79CF" w:rsidRPr="008E79CF">
        <w:rPr>
          <w:sz w:val="28"/>
          <w:szCs w:val="28"/>
        </w:rPr>
        <w:t>3</w:t>
      </w:r>
      <w:r w:rsidR="0053080D" w:rsidRPr="008E79CF">
        <w:rPr>
          <w:sz w:val="28"/>
          <w:szCs w:val="28"/>
          <w:lang w:val="x-none"/>
        </w:rPr>
        <w:t xml:space="preserve"> год</w:t>
      </w:r>
      <w:r w:rsidR="0053080D" w:rsidRPr="008E79CF">
        <w:rPr>
          <w:sz w:val="28"/>
          <w:szCs w:val="28"/>
        </w:rPr>
        <w:t xml:space="preserve"> Администрация включена как главный распорядитель бюджетных средств. </w:t>
      </w:r>
    </w:p>
    <w:p w14:paraId="665B7DFA" w14:textId="63F048E4" w:rsidR="005603AF" w:rsidRPr="008E79CF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79CF">
        <w:rPr>
          <w:sz w:val="28"/>
          <w:szCs w:val="28"/>
        </w:rPr>
        <w:t xml:space="preserve">Годовая бюджетная отчетность </w:t>
      </w:r>
      <w:r w:rsidR="00113213" w:rsidRPr="008E79CF">
        <w:rPr>
          <w:sz w:val="28"/>
          <w:szCs w:val="28"/>
        </w:rPr>
        <w:t>А</w:t>
      </w:r>
      <w:r w:rsidRPr="008E79CF">
        <w:rPr>
          <w:sz w:val="28"/>
          <w:szCs w:val="28"/>
        </w:rPr>
        <w:t>дминистрации в целом соответствует требованиям п.4 Инструкции №191н</w:t>
      </w:r>
      <w:r w:rsidR="00A57708">
        <w:rPr>
          <w:sz w:val="28"/>
          <w:szCs w:val="28"/>
        </w:rPr>
        <w:t>,</w:t>
      </w:r>
      <w:r w:rsidR="00A57708" w:rsidRPr="00353751">
        <w:rPr>
          <w:kern w:val="2"/>
          <w:sz w:val="28"/>
          <w:szCs w:val="28"/>
        </w:rPr>
        <w:t xml:space="preserve"> аб.5, п. 11 Инструкции №33н </w:t>
      </w:r>
      <w:r w:rsidRPr="008E79CF">
        <w:rPr>
          <w:sz w:val="28"/>
          <w:szCs w:val="28"/>
        </w:rPr>
        <w:t xml:space="preserve">по оформлению годовой бюджетной отчетности: сброшюрована, пронумерована, имеет оглавление </w:t>
      </w:r>
      <w:r w:rsidRPr="008E79CF">
        <w:rPr>
          <w:bCs/>
          <w:sz w:val="28"/>
          <w:szCs w:val="28"/>
        </w:rPr>
        <w:t>и представлена с сопроводительным письмом.</w:t>
      </w:r>
    </w:p>
    <w:p w14:paraId="29F3342E" w14:textId="7CC9502E" w:rsidR="005603AF" w:rsidRPr="008E79C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E79CF">
        <w:rPr>
          <w:rStyle w:val="fontstyle01"/>
          <w:color w:val="auto"/>
          <w:sz w:val="28"/>
          <w:szCs w:val="28"/>
        </w:rPr>
        <w:t>В соответствии с п.9 Инструкции №191н</w:t>
      </w:r>
      <w:r w:rsidR="008E79CF" w:rsidRPr="008E79CF">
        <w:rPr>
          <w:rStyle w:val="fontstyle01"/>
          <w:color w:val="auto"/>
          <w:sz w:val="28"/>
          <w:szCs w:val="28"/>
        </w:rPr>
        <w:t xml:space="preserve">, п.3 Инструкции №33н  </w:t>
      </w:r>
      <w:r w:rsidRPr="008E79CF">
        <w:rPr>
          <w:rStyle w:val="fontstyle01"/>
          <w:color w:val="auto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1DA7507E" w14:textId="77777777" w:rsidR="008E79CF" w:rsidRPr="00A57708" w:rsidRDefault="008E79CF" w:rsidP="008E79CF">
      <w:pPr>
        <w:ind w:firstLine="709"/>
        <w:jc w:val="both"/>
        <w:rPr>
          <w:sz w:val="28"/>
          <w:szCs w:val="28"/>
        </w:rPr>
      </w:pPr>
      <w:bookmarkStart w:id="5" w:name="_Hlk130887476"/>
      <w:r w:rsidRPr="0092337F">
        <w:rPr>
          <w:sz w:val="28"/>
          <w:szCs w:val="28"/>
        </w:rPr>
        <w:t xml:space="preserve">В соответствии с п. 8 Инструкции №191н, с п. 10 Инструкции №33н формы бюджетной отчётности, которые не имеют числового значения, администрацией муниципального образования, учреждением не составлялись </w:t>
      </w:r>
      <w:r w:rsidRPr="00A57708">
        <w:rPr>
          <w:sz w:val="28"/>
          <w:szCs w:val="28"/>
        </w:rPr>
        <w:t>и отражены в пояснительной записке.</w:t>
      </w:r>
    </w:p>
    <w:p w14:paraId="6A107635" w14:textId="77777777" w:rsidR="008E79CF" w:rsidRPr="00353751" w:rsidRDefault="008E79CF" w:rsidP="008E79CF">
      <w:pPr>
        <w:ind w:firstLine="720"/>
        <w:jc w:val="both"/>
        <w:rPr>
          <w:sz w:val="28"/>
          <w:szCs w:val="28"/>
        </w:rPr>
      </w:pPr>
      <w:r w:rsidRPr="00353751">
        <w:rPr>
          <w:sz w:val="28"/>
          <w:szCs w:val="28"/>
        </w:rPr>
        <w:t>Представленная для внешней проверки годовая бюджетная отчетность отражает финансовое положение на 01.01.2024 года и результаты финансово-хозяйственной деятельности организаций за отчетный период.</w:t>
      </w:r>
    </w:p>
    <w:p w14:paraId="722590A4" w14:textId="6096ADD4" w:rsidR="005603AF" w:rsidRPr="008E79C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E79CF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113213" w:rsidRPr="008E79CF">
        <w:rPr>
          <w:sz w:val="28"/>
          <w:szCs w:val="28"/>
        </w:rPr>
        <w:t xml:space="preserve">Администрации </w:t>
      </w:r>
      <w:r w:rsidRPr="008E79CF">
        <w:rPr>
          <w:rStyle w:val="fontstyle01"/>
          <w:color w:val="auto"/>
          <w:sz w:val="28"/>
          <w:szCs w:val="28"/>
        </w:rPr>
        <w:t>показал следующее</w:t>
      </w:r>
      <w:r w:rsidR="00542AAB" w:rsidRPr="008E79CF">
        <w:rPr>
          <w:rStyle w:val="fontstyle01"/>
          <w:color w:val="auto"/>
          <w:sz w:val="28"/>
          <w:szCs w:val="28"/>
        </w:rPr>
        <w:t>:</w:t>
      </w:r>
      <w:r w:rsidRPr="008E79CF">
        <w:rPr>
          <w:rStyle w:val="fontstyle01"/>
          <w:color w:val="auto"/>
          <w:sz w:val="28"/>
          <w:szCs w:val="28"/>
        </w:rPr>
        <w:t xml:space="preserve"> </w:t>
      </w:r>
    </w:p>
    <w:bookmarkEnd w:id="5"/>
    <w:p w14:paraId="262ACBCE" w14:textId="6FADD9F1" w:rsidR="005603AF" w:rsidRPr="008E79C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E79CF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8E79CF">
        <w:rPr>
          <w:rStyle w:val="fontstyle01"/>
          <w:color w:val="auto"/>
          <w:sz w:val="28"/>
          <w:szCs w:val="28"/>
        </w:rPr>
        <w:t>(далее – Баланс) заполнен в соответствии с требованиями, установленными Инструкцией №</w:t>
      </w:r>
      <w:r w:rsidR="006927ED" w:rsidRPr="008E79CF">
        <w:rPr>
          <w:rStyle w:val="fontstyle01"/>
          <w:color w:val="auto"/>
          <w:sz w:val="28"/>
          <w:szCs w:val="28"/>
        </w:rPr>
        <w:t>191н,</w:t>
      </w:r>
      <w:r w:rsidRPr="008E79CF">
        <w:rPr>
          <w:rStyle w:val="fontstyle01"/>
          <w:color w:val="auto"/>
          <w:sz w:val="28"/>
          <w:szCs w:val="28"/>
        </w:rPr>
        <w:t xml:space="preserve"> и содержит данные о стоимости активов, обязательств, финансовом результате на начало года и конец года. </w:t>
      </w:r>
    </w:p>
    <w:p w14:paraId="16604935" w14:textId="48D064DE" w:rsidR="00AF1DAC" w:rsidRPr="00AF1DAC" w:rsidRDefault="00AF1DAC" w:rsidP="00AF1DA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F1DAC">
        <w:rPr>
          <w:b/>
          <w:sz w:val="28"/>
          <w:szCs w:val="28"/>
        </w:rPr>
        <w:t>В зоне кодирования ф. 0503130 указана подгруппа ОКВЭД 84.11.3. КСП обращает внимание, что в соответствии с «Общероссийским классификатором видов экономической деятельности» следовало указать вид ОКВЭД 84.11.32.</w:t>
      </w:r>
    </w:p>
    <w:p w14:paraId="52D96AC9" w14:textId="7796E13B" w:rsidR="005603AF" w:rsidRPr="00CC7AD3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AD3">
        <w:rPr>
          <w:rStyle w:val="fontstyle01"/>
          <w:color w:val="auto"/>
          <w:sz w:val="28"/>
          <w:szCs w:val="28"/>
        </w:rPr>
        <w:lastRenderedPageBreak/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8E79CF" w:rsidRPr="00CC7AD3">
        <w:rPr>
          <w:rStyle w:val="fontstyle01"/>
          <w:color w:val="auto"/>
          <w:sz w:val="28"/>
          <w:szCs w:val="28"/>
        </w:rPr>
        <w:t>4</w:t>
      </w:r>
      <w:r w:rsidRPr="00CC7AD3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79E28FC3" w14:textId="14D25619" w:rsidR="005603AF" w:rsidRPr="006001AD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001AD">
        <w:rPr>
          <w:rStyle w:val="fontstyle01"/>
          <w:color w:val="auto"/>
          <w:sz w:val="28"/>
          <w:szCs w:val="28"/>
        </w:rPr>
        <w:t>По состоянию на 01.01.202</w:t>
      </w:r>
      <w:r w:rsidR="008E79CF" w:rsidRPr="006001AD">
        <w:rPr>
          <w:rStyle w:val="fontstyle01"/>
          <w:color w:val="auto"/>
          <w:sz w:val="28"/>
          <w:szCs w:val="28"/>
        </w:rPr>
        <w:t>4</w:t>
      </w:r>
      <w:r w:rsidRPr="006001AD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701B3A" w:rsidRPr="006001AD">
        <w:rPr>
          <w:rStyle w:val="fontstyle01"/>
          <w:color w:val="auto"/>
          <w:sz w:val="28"/>
          <w:szCs w:val="28"/>
        </w:rPr>
        <w:t xml:space="preserve"> </w:t>
      </w:r>
      <w:r w:rsidRPr="006001AD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A83BBD" w:rsidRPr="006001AD">
        <w:rPr>
          <w:rStyle w:val="fontstyle01"/>
          <w:color w:val="auto"/>
          <w:sz w:val="28"/>
          <w:szCs w:val="28"/>
        </w:rPr>
        <w:t>увеличились</w:t>
      </w:r>
      <w:r w:rsidRPr="006001AD">
        <w:rPr>
          <w:rStyle w:val="fontstyle01"/>
          <w:color w:val="auto"/>
          <w:sz w:val="28"/>
          <w:szCs w:val="28"/>
        </w:rPr>
        <w:t xml:space="preserve"> на </w:t>
      </w:r>
      <w:r w:rsidR="006001AD" w:rsidRPr="006001AD">
        <w:rPr>
          <w:rStyle w:val="fontstyle01"/>
          <w:color w:val="auto"/>
          <w:sz w:val="28"/>
          <w:szCs w:val="28"/>
        </w:rPr>
        <w:t>946,68</w:t>
      </w:r>
      <w:r w:rsidRPr="006001AD">
        <w:rPr>
          <w:rStyle w:val="fontstyle01"/>
          <w:color w:val="auto"/>
          <w:sz w:val="28"/>
          <w:szCs w:val="28"/>
        </w:rPr>
        <w:t xml:space="preserve"> тыс.</w:t>
      </w:r>
      <w:r w:rsidR="00A83BBD" w:rsidRPr="006001AD">
        <w:rPr>
          <w:rStyle w:val="fontstyle01"/>
          <w:color w:val="auto"/>
          <w:sz w:val="28"/>
          <w:szCs w:val="28"/>
        </w:rPr>
        <w:t xml:space="preserve"> </w:t>
      </w:r>
      <w:r w:rsidRPr="006001AD">
        <w:rPr>
          <w:rStyle w:val="fontstyle01"/>
          <w:color w:val="auto"/>
          <w:sz w:val="28"/>
          <w:szCs w:val="28"/>
        </w:rPr>
        <w:t xml:space="preserve">руб. и составили </w:t>
      </w:r>
      <w:r w:rsidR="006001AD" w:rsidRPr="006001AD">
        <w:rPr>
          <w:rStyle w:val="fontstyle01"/>
          <w:color w:val="auto"/>
          <w:sz w:val="28"/>
          <w:szCs w:val="28"/>
        </w:rPr>
        <w:t xml:space="preserve">              35 205,76</w:t>
      </w:r>
      <w:r w:rsidRPr="006001AD">
        <w:rPr>
          <w:rStyle w:val="fontstyle01"/>
          <w:color w:val="auto"/>
          <w:sz w:val="28"/>
          <w:szCs w:val="28"/>
        </w:rPr>
        <w:t xml:space="preserve"> тыс.</w:t>
      </w:r>
      <w:r w:rsidR="00A83BBD" w:rsidRPr="006001AD">
        <w:rPr>
          <w:rStyle w:val="fontstyle01"/>
          <w:color w:val="auto"/>
          <w:sz w:val="28"/>
          <w:szCs w:val="28"/>
        </w:rPr>
        <w:t xml:space="preserve"> </w:t>
      </w:r>
      <w:r w:rsidRPr="006001AD">
        <w:rPr>
          <w:rStyle w:val="fontstyle01"/>
          <w:color w:val="auto"/>
          <w:sz w:val="28"/>
          <w:szCs w:val="28"/>
        </w:rPr>
        <w:t xml:space="preserve">руб. </w:t>
      </w:r>
    </w:p>
    <w:p w14:paraId="03B21784" w14:textId="1159DD14" w:rsidR="005603AF" w:rsidRPr="006001AD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001AD">
        <w:rPr>
          <w:rStyle w:val="fontstyle01"/>
          <w:color w:val="auto"/>
          <w:sz w:val="28"/>
          <w:szCs w:val="28"/>
        </w:rPr>
        <w:t xml:space="preserve">Материальные запасы увеличились на </w:t>
      </w:r>
      <w:r w:rsidR="006001AD" w:rsidRPr="006001AD">
        <w:rPr>
          <w:rStyle w:val="fontstyle01"/>
          <w:color w:val="auto"/>
          <w:sz w:val="28"/>
          <w:szCs w:val="28"/>
        </w:rPr>
        <w:t>1 247,53</w:t>
      </w:r>
      <w:r w:rsidRPr="006001AD">
        <w:rPr>
          <w:rStyle w:val="fontstyle01"/>
          <w:color w:val="auto"/>
          <w:sz w:val="28"/>
          <w:szCs w:val="28"/>
        </w:rPr>
        <w:t xml:space="preserve"> тыс.</w:t>
      </w:r>
      <w:r w:rsidR="0004676A" w:rsidRPr="006001AD">
        <w:rPr>
          <w:rStyle w:val="fontstyle01"/>
          <w:color w:val="auto"/>
          <w:sz w:val="28"/>
          <w:szCs w:val="28"/>
        </w:rPr>
        <w:t xml:space="preserve"> </w:t>
      </w:r>
      <w:r w:rsidRPr="006001AD">
        <w:rPr>
          <w:rStyle w:val="fontstyle01"/>
          <w:color w:val="auto"/>
          <w:sz w:val="28"/>
          <w:szCs w:val="28"/>
        </w:rPr>
        <w:t>руб., остаточная стоимость на 01.01.202</w:t>
      </w:r>
      <w:r w:rsidR="006001AD" w:rsidRPr="006001AD">
        <w:rPr>
          <w:rStyle w:val="fontstyle01"/>
          <w:color w:val="auto"/>
          <w:sz w:val="28"/>
          <w:szCs w:val="28"/>
        </w:rPr>
        <w:t>4</w:t>
      </w:r>
      <w:r w:rsidRPr="006001AD">
        <w:rPr>
          <w:rStyle w:val="fontstyle01"/>
          <w:color w:val="auto"/>
          <w:sz w:val="28"/>
          <w:szCs w:val="28"/>
        </w:rPr>
        <w:t xml:space="preserve">г. составила </w:t>
      </w:r>
      <w:r w:rsidR="006001AD" w:rsidRPr="006001AD">
        <w:rPr>
          <w:rStyle w:val="fontstyle01"/>
          <w:color w:val="auto"/>
          <w:sz w:val="28"/>
          <w:szCs w:val="28"/>
        </w:rPr>
        <w:t>1 247,53</w:t>
      </w:r>
      <w:r w:rsidRPr="006001AD">
        <w:rPr>
          <w:rStyle w:val="fontstyle01"/>
          <w:color w:val="auto"/>
          <w:sz w:val="28"/>
          <w:szCs w:val="28"/>
        </w:rPr>
        <w:t xml:space="preserve"> тыс.</w:t>
      </w:r>
      <w:r w:rsidR="00A83BBD" w:rsidRPr="006001AD">
        <w:rPr>
          <w:rStyle w:val="fontstyle01"/>
          <w:color w:val="auto"/>
          <w:sz w:val="28"/>
          <w:szCs w:val="28"/>
        </w:rPr>
        <w:t xml:space="preserve"> </w:t>
      </w:r>
      <w:r w:rsidRPr="006001AD">
        <w:rPr>
          <w:rStyle w:val="fontstyle01"/>
          <w:color w:val="auto"/>
          <w:sz w:val="28"/>
          <w:szCs w:val="28"/>
        </w:rPr>
        <w:t>руб.</w:t>
      </w:r>
    </w:p>
    <w:p w14:paraId="623CD72D" w14:textId="77777777" w:rsidR="005603AF" w:rsidRPr="006001AD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001AD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5317CA57" w14:textId="77777777" w:rsidR="005603AF" w:rsidRPr="006001AD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001AD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14:paraId="4EAC5CE9" w14:textId="1886C485" w:rsidR="002D4D08" w:rsidRPr="00BA2EE4" w:rsidRDefault="005603AF" w:rsidP="002D4D08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D4D08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6001AD" w:rsidRPr="002D4D08">
        <w:rPr>
          <w:rStyle w:val="fontstyle01"/>
          <w:color w:val="auto"/>
          <w:sz w:val="28"/>
          <w:szCs w:val="28"/>
        </w:rPr>
        <w:t>3</w:t>
      </w:r>
      <w:r w:rsidRPr="002D4D08">
        <w:rPr>
          <w:rStyle w:val="fontstyle01"/>
          <w:color w:val="auto"/>
          <w:sz w:val="28"/>
          <w:szCs w:val="28"/>
        </w:rPr>
        <w:t xml:space="preserve"> года </w:t>
      </w:r>
      <w:r w:rsidR="006001AD" w:rsidRPr="002D4D08">
        <w:rPr>
          <w:rStyle w:val="fontstyle01"/>
          <w:color w:val="auto"/>
          <w:sz w:val="28"/>
          <w:szCs w:val="28"/>
        </w:rPr>
        <w:t>уменьшились</w:t>
      </w:r>
      <w:r w:rsidRPr="002D4D08">
        <w:rPr>
          <w:rStyle w:val="fontstyle01"/>
          <w:color w:val="auto"/>
          <w:sz w:val="28"/>
          <w:szCs w:val="28"/>
        </w:rPr>
        <w:t xml:space="preserve"> на </w:t>
      </w:r>
      <w:r w:rsidR="006001AD" w:rsidRPr="002D4D08">
        <w:rPr>
          <w:rStyle w:val="fontstyle01"/>
          <w:color w:val="auto"/>
          <w:sz w:val="28"/>
          <w:szCs w:val="28"/>
        </w:rPr>
        <w:t>12 614,28</w:t>
      </w:r>
      <w:r w:rsidR="002E54E1" w:rsidRPr="002D4D08">
        <w:rPr>
          <w:rStyle w:val="fontstyle01"/>
          <w:color w:val="auto"/>
          <w:sz w:val="28"/>
          <w:szCs w:val="28"/>
        </w:rPr>
        <w:t xml:space="preserve"> </w:t>
      </w:r>
      <w:r w:rsidRPr="002D4D08">
        <w:rPr>
          <w:rStyle w:val="fontstyle01"/>
          <w:color w:val="auto"/>
          <w:sz w:val="28"/>
          <w:szCs w:val="28"/>
        </w:rPr>
        <w:t>тыс.</w:t>
      </w:r>
      <w:r w:rsidR="0004676A" w:rsidRPr="002D4D08">
        <w:rPr>
          <w:rStyle w:val="fontstyle01"/>
          <w:color w:val="auto"/>
          <w:sz w:val="28"/>
          <w:szCs w:val="28"/>
        </w:rPr>
        <w:t xml:space="preserve"> </w:t>
      </w:r>
      <w:r w:rsidRPr="002D4D08">
        <w:rPr>
          <w:rStyle w:val="fontstyle01"/>
          <w:color w:val="auto"/>
          <w:sz w:val="28"/>
          <w:szCs w:val="28"/>
        </w:rPr>
        <w:t>руб. и по состоянию на 01.01.202</w:t>
      </w:r>
      <w:r w:rsidR="006001AD" w:rsidRPr="002D4D08">
        <w:rPr>
          <w:rStyle w:val="fontstyle01"/>
          <w:color w:val="auto"/>
          <w:sz w:val="28"/>
          <w:szCs w:val="28"/>
        </w:rPr>
        <w:t>4</w:t>
      </w:r>
      <w:r w:rsidRPr="002D4D08">
        <w:rPr>
          <w:rStyle w:val="fontstyle01"/>
          <w:color w:val="auto"/>
          <w:sz w:val="28"/>
          <w:szCs w:val="28"/>
        </w:rPr>
        <w:t>г</w:t>
      </w:r>
      <w:r w:rsidR="00FC3C78" w:rsidRPr="002D4D08">
        <w:rPr>
          <w:rStyle w:val="fontstyle01"/>
          <w:color w:val="auto"/>
          <w:sz w:val="28"/>
          <w:szCs w:val="28"/>
        </w:rPr>
        <w:t>.</w:t>
      </w:r>
      <w:r w:rsidRPr="002D4D08">
        <w:rPr>
          <w:rStyle w:val="fontstyle01"/>
          <w:color w:val="auto"/>
          <w:sz w:val="28"/>
          <w:szCs w:val="28"/>
        </w:rPr>
        <w:t xml:space="preserve"> составили </w:t>
      </w:r>
      <w:r w:rsidR="002D4D08" w:rsidRPr="002D4D08">
        <w:rPr>
          <w:rStyle w:val="fontstyle01"/>
          <w:color w:val="auto"/>
          <w:sz w:val="28"/>
          <w:szCs w:val="28"/>
        </w:rPr>
        <w:t>82 764,86</w:t>
      </w:r>
      <w:r w:rsidR="002E54E1" w:rsidRPr="002D4D08">
        <w:rPr>
          <w:rStyle w:val="fontstyle01"/>
          <w:color w:val="auto"/>
          <w:sz w:val="28"/>
          <w:szCs w:val="28"/>
        </w:rPr>
        <w:t xml:space="preserve"> </w:t>
      </w:r>
      <w:r w:rsidRPr="002D4D08">
        <w:rPr>
          <w:rStyle w:val="fontstyle01"/>
          <w:color w:val="auto"/>
          <w:sz w:val="28"/>
          <w:szCs w:val="28"/>
        </w:rPr>
        <w:t>тыс.</w:t>
      </w:r>
      <w:r w:rsidR="0004676A" w:rsidRPr="002D4D08">
        <w:rPr>
          <w:rStyle w:val="fontstyle01"/>
          <w:color w:val="auto"/>
          <w:sz w:val="28"/>
          <w:szCs w:val="28"/>
        </w:rPr>
        <w:t xml:space="preserve"> </w:t>
      </w:r>
      <w:r w:rsidRPr="002D4D08">
        <w:rPr>
          <w:rStyle w:val="fontstyle01"/>
          <w:color w:val="auto"/>
          <w:sz w:val="28"/>
          <w:szCs w:val="28"/>
        </w:rPr>
        <w:t>руб.</w:t>
      </w:r>
      <w:r w:rsidR="002D4D08" w:rsidRPr="002D4D08">
        <w:rPr>
          <w:rStyle w:val="fontstyle01"/>
          <w:color w:val="auto"/>
          <w:sz w:val="28"/>
          <w:szCs w:val="28"/>
        </w:rPr>
        <w:t xml:space="preserve">, в том числе средства во временном </w:t>
      </w:r>
      <w:r w:rsidR="002D4D08" w:rsidRPr="00BA2EE4">
        <w:rPr>
          <w:rStyle w:val="fontstyle01"/>
          <w:color w:val="auto"/>
          <w:sz w:val="28"/>
          <w:szCs w:val="28"/>
        </w:rPr>
        <w:t xml:space="preserve">распоряжении в сумме </w:t>
      </w:r>
      <w:r w:rsidR="002D4D08">
        <w:rPr>
          <w:rStyle w:val="fontstyle01"/>
          <w:color w:val="auto"/>
          <w:sz w:val="28"/>
          <w:szCs w:val="28"/>
        </w:rPr>
        <w:t>57,77</w:t>
      </w:r>
      <w:r w:rsidR="002D4D08" w:rsidRPr="00BA2EE4">
        <w:rPr>
          <w:rStyle w:val="fontstyle01"/>
          <w:color w:val="auto"/>
          <w:sz w:val="28"/>
          <w:szCs w:val="28"/>
        </w:rPr>
        <w:t xml:space="preserve"> тыс. руб. </w:t>
      </w:r>
    </w:p>
    <w:p w14:paraId="4E887DC7" w14:textId="338689E1" w:rsidR="00D20F7F" w:rsidRPr="002D4D08" w:rsidRDefault="002E54E1" w:rsidP="00701B3A">
      <w:pPr>
        <w:ind w:firstLine="709"/>
        <w:jc w:val="both"/>
        <w:rPr>
          <w:sz w:val="28"/>
          <w:szCs w:val="28"/>
        </w:rPr>
      </w:pPr>
      <w:r w:rsidRPr="002D4D08">
        <w:rPr>
          <w:rStyle w:val="fontstyle01"/>
          <w:color w:val="auto"/>
          <w:sz w:val="28"/>
          <w:szCs w:val="28"/>
        </w:rPr>
        <w:t>Остаток денежных средств на лицевых счетах</w:t>
      </w:r>
      <w:r w:rsidR="00D20F7F" w:rsidRPr="002D4D08">
        <w:rPr>
          <w:rStyle w:val="fontstyle01"/>
          <w:color w:val="auto"/>
          <w:sz w:val="28"/>
          <w:szCs w:val="28"/>
        </w:rPr>
        <w:t xml:space="preserve"> </w:t>
      </w:r>
      <w:r w:rsidR="00113213" w:rsidRPr="002D4D08">
        <w:rPr>
          <w:rStyle w:val="fontstyle01"/>
          <w:color w:val="auto"/>
          <w:sz w:val="28"/>
          <w:szCs w:val="28"/>
        </w:rPr>
        <w:t>А</w:t>
      </w:r>
      <w:r w:rsidR="00D20F7F" w:rsidRPr="002D4D08">
        <w:rPr>
          <w:rStyle w:val="fontstyle01"/>
          <w:color w:val="auto"/>
          <w:sz w:val="28"/>
          <w:szCs w:val="28"/>
        </w:rPr>
        <w:t xml:space="preserve">дминистрации отражен в сумме </w:t>
      </w:r>
      <w:r w:rsidR="002D4D08" w:rsidRPr="002D4D08">
        <w:rPr>
          <w:rStyle w:val="fontstyle01"/>
          <w:color w:val="auto"/>
          <w:sz w:val="28"/>
          <w:szCs w:val="28"/>
        </w:rPr>
        <w:t>8</w:t>
      </w:r>
      <w:r w:rsidR="002D4D08">
        <w:rPr>
          <w:rStyle w:val="fontstyle01"/>
          <w:color w:val="auto"/>
          <w:sz w:val="28"/>
          <w:szCs w:val="28"/>
        </w:rPr>
        <w:t xml:space="preserve"> </w:t>
      </w:r>
      <w:r w:rsidR="002D4D08" w:rsidRPr="002D4D08">
        <w:rPr>
          <w:rStyle w:val="fontstyle01"/>
          <w:color w:val="auto"/>
          <w:sz w:val="28"/>
          <w:szCs w:val="28"/>
        </w:rPr>
        <w:t>008,70</w:t>
      </w:r>
      <w:r w:rsidR="00D20F7F" w:rsidRPr="002D4D08">
        <w:rPr>
          <w:rStyle w:val="fontstyle01"/>
          <w:color w:val="auto"/>
          <w:sz w:val="28"/>
          <w:szCs w:val="28"/>
        </w:rPr>
        <w:t xml:space="preserve"> тыс.</w:t>
      </w:r>
      <w:r w:rsidR="0004676A" w:rsidRPr="002D4D08">
        <w:rPr>
          <w:rStyle w:val="fontstyle01"/>
          <w:color w:val="auto"/>
          <w:sz w:val="28"/>
          <w:szCs w:val="28"/>
        </w:rPr>
        <w:t xml:space="preserve"> </w:t>
      </w:r>
      <w:r w:rsidR="00D20F7F" w:rsidRPr="002D4D08">
        <w:rPr>
          <w:rStyle w:val="fontstyle01"/>
          <w:color w:val="auto"/>
          <w:sz w:val="28"/>
          <w:szCs w:val="28"/>
        </w:rPr>
        <w:t>руб.,</w:t>
      </w:r>
      <w:r w:rsidR="00D20F7F" w:rsidRPr="002D4D08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654E0A31" w14:textId="77777777" w:rsidR="005603AF" w:rsidRPr="002D4D0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D4D08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DE9DDE7" w14:textId="77777777" w:rsidR="005603AF" w:rsidRPr="002D4D0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D4D08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0FF2DA89" w14:textId="77777777" w:rsidR="005603AF" w:rsidRPr="002D4D0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D4D08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14:paraId="5345C9C0" w14:textId="4B644B56" w:rsidR="00F3289C" w:rsidRPr="002D4D08" w:rsidRDefault="005603AF" w:rsidP="00701B3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2D4D08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2D4D08">
        <w:rPr>
          <w:rStyle w:val="fontstyle01"/>
          <w:color w:val="auto"/>
          <w:sz w:val="28"/>
          <w:szCs w:val="28"/>
        </w:rPr>
        <w:t>(далее –ф.0503121)</w:t>
      </w:r>
      <w:bookmarkStart w:id="6" w:name="_Hlk130824855"/>
      <w:r w:rsidR="00F3289C" w:rsidRPr="002D4D08">
        <w:rPr>
          <w:rStyle w:val="fontstyle01"/>
          <w:color w:val="auto"/>
          <w:sz w:val="28"/>
          <w:szCs w:val="28"/>
        </w:rPr>
        <w:t>.</w:t>
      </w:r>
      <w:r w:rsidR="00F3289C" w:rsidRPr="002D4D08">
        <w:t xml:space="preserve"> </w:t>
      </w:r>
      <w:bookmarkStart w:id="7" w:name="_Hlk131148165"/>
    </w:p>
    <w:p w14:paraId="66D093A2" w14:textId="4D327F74" w:rsidR="005603AF" w:rsidRPr="002D4D0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D4D08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1E93A169" w14:textId="100B8E14" w:rsidR="005827F9" w:rsidRPr="002D4D08" w:rsidRDefault="005827F9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D4D08">
        <w:rPr>
          <w:rStyle w:val="fontstyle01"/>
          <w:color w:val="auto"/>
          <w:sz w:val="28"/>
          <w:szCs w:val="28"/>
        </w:rPr>
        <w:t>Показатели отражаются в отчете в разрезе бюджетной деятельности, средств во временном распоряжении и итогового показателя.</w:t>
      </w:r>
    </w:p>
    <w:p w14:paraId="77F2A435" w14:textId="08D9FE23" w:rsidR="005603AF" w:rsidRPr="002D4D0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D4D08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5D7F62" w:rsidRPr="002D4D08">
        <w:rPr>
          <w:rStyle w:val="fontstyle01"/>
          <w:color w:val="auto"/>
          <w:sz w:val="28"/>
          <w:szCs w:val="28"/>
        </w:rPr>
        <w:t>(</w:t>
      </w:r>
      <w:r w:rsidR="002D4D08">
        <w:rPr>
          <w:rStyle w:val="fontstyle01"/>
          <w:color w:val="auto"/>
          <w:sz w:val="28"/>
          <w:szCs w:val="28"/>
        </w:rPr>
        <w:t>-</w:t>
      </w:r>
      <w:r w:rsidR="005D7F62" w:rsidRPr="002D4D08">
        <w:rPr>
          <w:rStyle w:val="fontstyle01"/>
          <w:color w:val="auto"/>
          <w:sz w:val="28"/>
          <w:szCs w:val="28"/>
        </w:rPr>
        <w:t>)</w:t>
      </w:r>
      <w:r w:rsidR="002D4D08">
        <w:rPr>
          <w:rStyle w:val="fontstyle01"/>
          <w:color w:val="auto"/>
          <w:sz w:val="28"/>
          <w:szCs w:val="28"/>
        </w:rPr>
        <w:t>49 797,47</w:t>
      </w:r>
      <w:r w:rsidRPr="002D4D08">
        <w:rPr>
          <w:rStyle w:val="fontstyle01"/>
          <w:color w:val="auto"/>
          <w:sz w:val="28"/>
          <w:szCs w:val="28"/>
        </w:rPr>
        <w:t xml:space="preserve"> тыс.</w:t>
      </w:r>
      <w:r w:rsidR="00127652" w:rsidRPr="002D4D08">
        <w:rPr>
          <w:rStyle w:val="fontstyle01"/>
          <w:color w:val="auto"/>
          <w:sz w:val="28"/>
          <w:szCs w:val="28"/>
        </w:rPr>
        <w:t xml:space="preserve"> </w:t>
      </w:r>
      <w:r w:rsidRPr="002D4D08">
        <w:rPr>
          <w:rStyle w:val="fontstyle01"/>
          <w:color w:val="auto"/>
          <w:sz w:val="28"/>
          <w:szCs w:val="28"/>
        </w:rPr>
        <w:t xml:space="preserve">руб. </w:t>
      </w:r>
    </w:p>
    <w:p w14:paraId="3540C316" w14:textId="02A0658B" w:rsidR="005603AF" w:rsidRPr="002D4D0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D4D08">
        <w:rPr>
          <w:rStyle w:val="fontstyle01"/>
          <w:color w:val="auto"/>
          <w:sz w:val="28"/>
          <w:szCs w:val="28"/>
        </w:rPr>
        <w:t>Показатели ф.0503121 на 01.01.202</w:t>
      </w:r>
      <w:r w:rsidR="002D4D08" w:rsidRPr="002D4D08">
        <w:rPr>
          <w:rStyle w:val="fontstyle01"/>
          <w:color w:val="auto"/>
          <w:sz w:val="28"/>
          <w:szCs w:val="28"/>
        </w:rPr>
        <w:t>4</w:t>
      </w:r>
      <w:r w:rsidRPr="002D4D08">
        <w:rPr>
          <w:rStyle w:val="fontstyle01"/>
          <w:color w:val="auto"/>
          <w:sz w:val="28"/>
          <w:szCs w:val="28"/>
        </w:rPr>
        <w:t>г. подтвержда</w:t>
      </w:r>
      <w:r w:rsidR="00542AAB" w:rsidRPr="002D4D08">
        <w:rPr>
          <w:rStyle w:val="fontstyle01"/>
          <w:color w:val="auto"/>
          <w:sz w:val="28"/>
          <w:szCs w:val="28"/>
        </w:rPr>
        <w:t>ю</w:t>
      </w:r>
      <w:r w:rsidRPr="002D4D08">
        <w:rPr>
          <w:rStyle w:val="fontstyle01"/>
          <w:color w:val="auto"/>
          <w:sz w:val="28"/>
          <w:szCs w:val="28"/>
        </w:rPr>
        <w:t>тся данными справки ф.0503110.</w:t>
      </w:r>
    </w:p>
    <w:bookmarkEnd w:id="6"/>
    <w:bookmarkEnd w:id="7"/>
    <w:p w14:paraId="1088E874" w14:textId="3ADC37F6" w:rsidR="005603AF" w:rsidRPr="00A52390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52390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A52390">
        <w:rPr>
          <w:rStyle w:val="fontstyle01"/>
          <w:color w:val="auto"/>
          <w:sz w:val="28"/>
          <w:szCs w:val="28"/>
        </w:rPr>
        <w:t>(далее – ф.0503123)</w:t>
      </w:r>
      <w:r w:rsidR="00F3289C" w:rsidRPr="00A52390">
        <w:rPr>
          <w:rStyle w:val="fontstyle01"/>
          <w:color w:val="auto"/>
          <w:sz w:val="28"/>
          <w:szCs w:val="28"/>
        </w:rPr>
        <w:t>.</w:t>
      </w:r>
      <w:r w:rsidRPr="00A52390">
        <w:rPr>
          <w:rStyle w:val="fontstyle01"/>
          <w:color w:val="auto"/>
          <w:sz w:val="28"/>
          <w:szCs w:val="28"/>
        </w:rPr>
        <w:t xml:space="preserve"> </w:t>
      </w:r>
      <w:bookmarkStart w:id="8" w:name="_Hlk131148221"/>
      <w:r w:rsidR="00F3289C" w:rsidRPr="00A52390">
        <w:rPr>
          <w:rStyle w:val="fontstyle01"/>
          <w:bCs/>
          <w:color w:val="auto"/>
          <w:sz w:val="28"/>
          <w:szCs w:val="28"/>
        </w:rPr>
        <w:t>Согласно Инструкции</w:t>
      </w:r>
      <w:r w:rsidR="00F3289C" w:rsidRPr="00A52390">
        <w:rPr>
          <w:rStyle w:val="fontstyle01"/>
          <w:color w:val="auto"/>
          <w:sz w:val="28"/>
          <w:szCs w:val="28"/>
        </w:rPr>
        <w:t xml:space="preserve"> №191н ф.0503123 </w:t>
      </w:r>
      <w:r w:rsidRPr="00A52390">
        <w:rPr>
          <w:rStyle w:val="fontstyle01"/>
          <w:color w:val="auto"/>
          <w:sz w:val="28"/>
          <w:szCs w:val="28"/>
        </w:rPr>
        <w:t>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A52390">
        <w:rPr>
          <w:rStyle w:val="fontstyle01"/>
          <w:color w:val="auto"/>
          <w:sz w:val="28"/>
          <w:szCs w:val="28"/>
        </w:rPr>
        <w:t xml:space="preserve"> </w:t>
      </w:r>
      <w:r w:rsidRPr="00A52390">
        <w:rPr>
          <w:rStyle w:val="fontstyle01"/>
          <w:color w:val="auto"/>
          <w:sz w:val="28"/>
          <w:szCs w:val="28"/>
        </w:rPr>
        <w:t xml:space="preserve">В разделе 4 «Аналитическая информация по выбытиям» </w:t>
      </w:r>
      <w:r w:rsidRPr="00A52390">
        <w:rPr>
          <w:rStyle w:val="fontstyle01"/>
          <w:color w:val="auto"/>
          <w:sz w:val="28"/>
          <w:szCs w:val="28"/>
        </w:rPr>
        <w:lastRenderedPageBreak/>
        <w:t>приведены сведения по выбытиям, отраженным в разделе с разбивкой сумм по соответствующим кодам КОСГУ, раздела</w:t>
      </w:r>
      <w:r w:rsidR="00542AAB" w:rsidRPr="00A52390">
        <w:rPr>
          <w:rStyle w:val="fontstyle01"/>
          <w:color w:val="auto"/>
          <w:sz w:val="28"/>
          <w:szCs w:val="28"/>
        </w:rPr>
        <w:t>м</w:t>
      </w:r>
      <w:r w:rsidRPr="00A52390">
        <w:rPr>
          <w:rStyle w:val="fontstyle01"/>
          <w:color w:val="auto"/>
          <w:sz w:val="28"/>
          <w:szCs w:val="28"/>
        </w:rPr>
        <w:t>, подраздела</w:t>
      </w:r>
      <w:r w:rsidR="00542AAB" w:rsidRPr="00A52390">
        <w:rPr>
          <w:rStyle w:val="fontstyle01"/>
          <w:color w:val="auto"/>
          <w:sz w:val="28"/>
          <w:szCs w:val="28"/>
        </w:rPr>
        <w:t>м</w:t>
      </w:r>
      <w:r w:rsidRPr="00A52390">
        <w:rPr>
          <w:rStyle w:val="fontstyle01"/>
          <w:color w:val="auto"/>
          <w:sz w:val="28"/>
          <w:szCs w:val="28"/>
        </w:rPr>
        <w:t>, код</w:t>
      </w:r>
      <w:r w:rsidR="00542AAB" w:rsidRPr="00A52390">
        <w:rPr>
          <w:rStyle w:val="fontstyle01"/>
          <w:color w:val="auto"/>
          <w:sz w:val="28"/>
          <w:szCs w:val="28"/>
        </w:rPr>
        <w:t>ам</w:t>
      </w:r>
      <w:r w:rsidRPr="00A52390">
        <w:rPr>
          <w:rStyle w:val="fontstyle01"/>
          <w:color w:val="auto"/>
          <w:sz w:val="28"/>
          <w:szCs w:val="28"/>
        </w:rPr>
        <w:t xml:space="preserve"> видов расходов. </w:t>
      </w:r>
    </w:p>
    <w:p w14:paraId="23C51B44" w14:textId="47C80EF9" w:rsidR="005B016B" w:rsidRDefault="005603AF" w:rsidP="00701B3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bookmarkStart w:id="9" w:name="_Hlk131492223"/>
      <w:bookmarkStart w:id="10" w:name="_Hlk130893555"/>
      <w:bookmarkEnd w:id="8"/>
      <w:r w:rsidRPr="00A52390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bookmarkEnd w:id="9"/>
      <w:r w:rsidRPr="00A52390">
        <w:rPr>
          <w:rStyle w:val="fontstyle01"/>
          <w:color w:val="auto"/>
          <w:sz w:val="28"/>
          <w:szCs w:val="28"/>
        </w:rPr>
        <w:t xml:space="preserve">(далее – ф.0503127) </w:t>
      </w:r>
      <w:bookmarkEnd w:id="10"/>
      <w:r w:rsidR="005B016B" w:rsidRPr="00B75170">
        <w:rPr>
          <w:rStyle w:val="fontstyle01"/>
          <w:color w:val="auto"/>
          <w:sz w:val="28"/>
          <w:szCs w:val="28"/>
        </w:rPr>
        <w:t xml:space="preserve">сформирован с </w:t>
      </w:r>
      <w:r w:rsidR="005B016B">
        <w:rPr>
          <w:rStyle w:val="fontstyle01"/>
          <w:color w:val="auto"/>
          <w:sz w:val="28"/>
          <w:szCs w:val="28"/>
        </w:rPr>
        <w:t>соответствии с</w:t>
      </w:r>
      <w:r w:rsidR="005B016B" w:rsidRPr="00B75170">
        <w:rPr>
          <w:rStyle w:val="fontstyle01"/>
          <w:color w:val="auto"/>
          <w:sz w:val="28"/>
          <w:szCs w:val="28"/>
        </w:rPr>
        <w:t xml:space="preserve"> п.52 Инструкции </w:t>
      </w:r>
      <w:r w:rsidR="005B016B" w:rsidRPr="00DE47A3">
        <w:rPr>
          <w:rStyle w:val="fontstyle01"/>
          <w:color w:val="auto"/>
          <w:sz w:val="28"/>
          <w:szCs w:val="28"/>
        </w:rPr>
        <w:t xml:space="preserve">№191н. Согласно ф.0503127 утвержденные бюджетные назначения в целом по доходам </w:t>
      </w:r>
      <w:r w:rsidR="005B016B" w:rsidRPr="00DE47A3">
        <w:rPr>
          <w:rStyle w:val="fontstyle01"/>
          <w:bCs/>
          <w:color w:val="auto"/>
          <w:sz w:val="28"/>
          <w:szCs w:val="28"/>
        </w:rPr>
        <w:t xml:space="preserve">- главного администратора доходов бюджета по коду «901» в 2023 году составили </w:t>
      </w:r>
      <w:r w:rsidR="005B016B">
        <w:rPr>
          <w:rStyle w:val="fontstyle01"/>
          <w:bCs/>
          <w:color w:val="auto"/>
          <w:sz w:val="28"/>
          <w:szCs w:val="28"/>
        </w:rPr>
        <w:t>17 551,70</w:t>
      </w:r>
      <w:r w:rsidR="005B016B" w:rsidRPr="00DE47A3">
        <w:rPr>
          <w:rStyle w:val="fontstyle01"/>
          <w:bCs/>
          <w:color w:val="auto"/>
          <w:sz w:val="28"/>
          <w:szCs w:val="28"/>
        </w:rPr>
        <w:t xml:space="preserve"> тыс. руб., исполнение составило </w:t>
      </w:r>
      <w:r w:rsidR="005B016B">
        <w:rPr>
          <w:rStyle w:val="fontstyle01"/>
          <w:bCs/>
          <w:color w:val="auto"/>
          <w:sz w:val="28"/>
          <w:szCs w:val="28"/>
        </w:rPr>
        <w:t>2 534,18</w:t>
      </w:r>
      <w:r w:rsidR="005B016B" w:rsidRPr="00DE47A3">
        <w:rPr>
          <w:rStyle w:val="fontstyle01"/>
          <w:bCs/>
          <w:color w:val="auto"/>
          <w:sz w:val="28"/>
          <w:szCs w:val="28"/>
        </w:rPr>
        <w:t xml:space="preserve"> тыс. руб. </w:t>
      </w:r>
    </w:p>
    <w:p w14:paraId="6C4EB6FB" w14:textId="77777777" w:rsidR="005B016B" w:rsidRPr="00886517" w:rsidRDefault="005B016B" w:rsidP="005B016B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886517">
        <w:rPr>
          <w:rStyle w:val="fontstyle01"/>
          <w:bCs/>
          <w:color w:val="auto"/>
          <w:sz w:val="28"/>
          <w:szCs w:val="28"/>
        </w:rPr>
        <w:t>Согласно п.56 Инструкции №191н в графе 5 раздела «Расходы бюджета» ф.0503127 заполняются 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22CEAD87" w14:textId="32211D10" w:rsidR="005B016B" w:rsidRPr="00886517" w:rsidRDefault="005B016B" w:rsidP="005B016B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886517">
        <w:rPr>
          <w:rStyle w:val="fontstyle01"/>
          <w:bCs/>
          <w:color w:val="auto"/>
          <w:sz w:val="28"/>
          <w:szCs w:val="28"/>
        </w:rPr>
        <w:t xml:space="preserve">Утвержденные бюджетные назначения, лимиты бюджетных обязательств на отчетную дату составили в сумме </w:t>
      </w:r>
      <w:r>
        <w:rPr>
          <w:rStyle w:val="fontstyle01"/>
          <w:bCs/>
          <w:color w:val="auto"/>
          <w:sz w:val="28"/>
          <w:szCs w:val="28"/>
        </w:rPr>
        <w:t>53 855,18</w:t>
      </w:r>
      <w:r w:rsidRPr="00886517">
        <w:rPr>
          <w:rStyle w:val="fontstyle01"/>
          <w:bCs/>
          <w:color w:val="auto"/>
          <w:sz w:val="28"/>
          <w:szCs w:val="28"/>
        </w:rPr>
        <w:t xml:space="preserve"> тыс.руб. Исполнение расходной части бюджета Администрации предусмотрено в размере </w:t>
      </w:r>
      <w:r>
        <w:rPr>
          <w:rStyle w:val="fontstyle01"/>
          <w:bCs/>
          <w:color w:val="auto"/>
          <w:sz w:val="28"/>
          <w:szCs w:val="28"/>
        </w:rPr>
        <w:t>32 364,40</w:t>
      </w:r>
      <w:r w:rsidRPr="00886517">
        <w:rPr>
          <w:rStyle w:val="fontstyle01"/>
          <w:bCs/>
          <w:color w:val="auto"/>
          <w:sz w:val="28"/>
          <w:szCs w:val="28"/>
        </w:rPr>
        <w:t xml:space="preserve"> тыс.руб., плановые показатели по расходам бюджета выполнены на </w:t>
      </w:r>
      <w:r w:rsidR="00414C5F">
        <w:rPr>
          <w:rStyle w:val="fontstyle01"/>
          <w:bCs/>
          <w:color w:val="auto"/>
          <w:sz w:val="28"/>
          <w:szCs w:val="28"/>
        </w:rPr>
        <w:t>60,09</w:t>
      </w:r>
      <w:r w:rsidRPr="00886517">
        <w:rPr>
          <w:rStyle w:val="fontstyle01"/>
          <w:bCs/>
          <w:color w:val="auto"/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414C5F">
        <w:rPr>
          <w:rStyle w:val="fontstyle01"/>
          <w:bCs/>
          <w:color w:val="auto"/>
          <w:sz w:val="28"/>
          <w:szCs w:val="28"/>
        </w:rPr>
        <w:t>21 490,77</w:t>
      </w:r>
      <w:r w:rsidRPr="00886517">
        <w:rPr>
          <w:rStyle w:val="fontstyle01"/>
          <w:bCs/>
          <w:color w:val="auto"/>
          <w:sz w:val="28"/>
          <w:szCs w:val="28"/>
        </w:rPr>
        <w:t>тыс.руб.</w:t>
      </w:r>
    </w:p>
    <w:p w14:paraId="00045BD1" w14:textId="42430CE9" w:rsidR="005F436D" w:rsidRPr="008474D5" w:rsidRDefault="005603AF" w:rsidP="005F43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436D">
        <w:rPr>
          <w:rStyle w:val="fontstyle01"/>
          <w:b/>
          <w:color w:val="auto"/>
          <w:sz w:val="28"/>
          <w:szCs w:val="28"/>
        </w:rPr>
        <w:t xml:space="preserve">Пояснительная записка </w:t>
      </w:r>
      <w:bookmarkStart w:id="11" w:name="_Hlk130893751"/>
      <w:r w:rsidRPr="005F436D">
        <w:rPr>
          <w:rStyle w:val="fontstyle01"/>
          <w:b/>
          <w:color w:val="auto"/>
          <w:sz w:val="28"/>
          <w:szCs w:val="28"/>
        </w:rPr>
        <w:t xml:space="preserve">(ф. 0503160) </w:t>
      </w:r>
      <w:bookmarkEnd w:id="11"/>
      <w:r w:rsidRPr="005F436D">
        <w:rPr>
          <w:rStyle w:val="fontstyle01"/>
          <w:color w:val="auto"/>
          <w:sz w:val="28"/>
          <w:szCs w:val="28"/>
        </w:rPr>
        <w:t>(далее – Пояснительная записка)</w:t>
      </w:r>
      <w:r w:rsidR="005F436D" w:rsidRPr="005F436D">
        <w:rPr>
          <w:color w:val="auto"/>
          <w:sz w:val="28"/>
          <w:szCs w:val="28"/>
        </w:rPr>
        <w:t xml:space="preserve"> </w:t>
      </w:r>
      <w:r w:rsidR="005F436D" w:rsidRPr="008474D5">
        <w:rPr>
          <w:color w:val="auto"/>
          <w:sz w:val="28"/>
          <w:szCs w:val="28"/>
        </w:rPr>
        <w:t xml:space="preserve">составлена в разрезе 5 разделов, что соответствует требованиям Инструкции №191н. </w:t>
      </w:r>
    </w:p>
    <w:p w14:paraId="29DBB16C" w14:textId="296C91EE" w:rsidR="001974D8" w:rsidRPr="001974D8" w:rsidRDefault="001974D8" w:rsidP="001974D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bookmarkStart w:id="12" w:name="_Hlk131148434"/>
      <w:r w:rsidRPr="00B0307E">
        <w:rPr>
          <w:b/>
          <w:bCs/>
          <w:color w:val="auto"/>
          <w:sz w:val="28"/>
          <w:szCs w:val="28"/>
        </w:rPr>
        <w:t xml:space="preserve">КСП отмечает, в </w:t>
      </w:r>
      <w:bookmarkStart w:id="13" w:name="_Hlk161903154"/>
      <w:r w:rsidRPr="00B0307E">
        <w:rPr>
          <w:b/>
          <w:bCs/>
          <w:color w:val="auto"/>
          <w:sz w:val="28"/>
          <w:szCs w:val="28"/>
        </w:rPr>
        <w:t>Таблице №11 «Сведения об организационной структуре субъекта бюджетной отчетности»</w:t>
      </w:r>
      <w:r>
        <w:rPr>
          <w:color w:val="auto"/>
          <w:sz w:val="28"/>
          <w:szCs w:val="28"/>
        </w:rPr>
        <w:t xml:space="preserve"> </w:t>
      </w:r>
      <w:r w:rsidRPr="00072C67">
        <w:rPr>
          <w:color w:val="auto"/>
          <w:sz w:val="28"/>
          <w:szCs w:val="28"/>
        </w:rPr>
        <w:t>по коду строки 070 в графе 5 не указано наименование отчета, содержащего информацию о результатах исполнения бюджетной сметы</w:t>
      </w:r>
      <w:r>
        <w:rPr>
          <w:color w:val="auto"/>
          <w:sz w:val="28"/>
          <w:szCs w:val="28"/>
        </w:rPr>
        <w:t>.</w:t>
      </w:r>
    </w:p>
    <w:p w14:paraId="095979A5" w14:textId="77777777" w:rsidR="001974D8" w:rsidRPr="00B94300" w:rsidRDefault="001974D8" w:rsidP="001974D8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4" w:name="_Hlk130893630"/>
      <w:bookmarkEnd w:id="13"/>
      <w:r w:rsidRPr="00B94300">
        <w:rPr>
          <w:color w:val="auto"/>
          <w:sz w:val="28"/>
          <w:szCs w:val="28"/>
        </w:rPr>
        <w:t>Согласно п.152 Инструкции №191н в составе раздела 2 «Результаты деятельности субъекта бюджетной отчетности» Пояснительной записки предоставлена Таблица №12 «Сведения о результатах деятельности субъекта бюджетной отчетности», в которой отражается информация о результатах деятельности субъекта бюджетной отчетности, в том числе: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фондами, основных мероприятиях по улучшению состояния и сохранности основных средств, характеристика комплектности.</w:t>
      </w:r>
    </w:p>
    <w:bookmarkEnd w:id="14"/>
    <w:p w14:paraId="56EAB007" w14:textId="77777777" w:rsidR="001974D8" w:rsidRPr="00E111EF" w:rsidRDefault="001974D8" w:rsidP="001974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1EF">
        <w:rPr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046FE765" w14:textId="77777777" w:rsidR="001974D8" w:rsidRPr="00E111EF" w:rsidRDefault="001974D8" w:rsidP="001974D8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  <w:u w:val="single"/>
        </w:rPr>
      </w:pPr>
      <w:r w:rsidRPr="00E111EF">
        <w:rPr>
          <w:color w:val="auto"/>
          <w:sz w:val="28"/>
          <w:szCs w:val="28"/>
        </w:rPr>
        <w:t>Сведения об исполнении бюджета (ф.0503164)</w:t>
      </w:r>
      <w:r w:rsidRPr="00A57708">
        <w:rPr>
          <w:color w:val="auto"/>
          <w:sz w:val="28"/>
          <w:szCs w:val="28"/>
        </w:rPr>
        <w:t>;</w:t>
      </w:r>
    </w:p>
    <w:p w14:paraId="540CC1EA" w14:textId="77777777" w:rsidR="001974D8" w:rsidRDefault="001974D8" w:rsidP="001974D8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E111EF">
        <w:rPr>
          <w:color w:val="auto"/>
          <w:sz w:val="28"/>
          <w:szCs w:val="28"/>
        </w:rPr>
        <w:t xml:space="preserve">Сведения об исполнении мероприятий в рамках целевых программ (ф.0503166) и Сведения о целевых иностранных кредитах (ф.0503167) не </w:t>
      </w:r>
      <w:r w:rsidRPr="00E111EF">
        <w:rPr>
          <w:color w:val="auto"/>
          <w:sz w:val="28"/>
          <w:szCs w:val="28"/>
        </w:rPr>
        <w:lastRenderedPageBreak/>
        <w:t>представлены в составе раздела 3 Пояснительной записки, так как форма отчетности не имеют показателей, о чем отражено в Таблице №16 к Пояснительной записке</w:t>
      </w:r>
      <w:r>
        <w:rPr>
          <w:color w:val="auto"/>
          <w:sz w:val="28"/>
          <w:szCs w:val="28"/>
        </w:rPr>
        <w:t>;</w:t>
      </w:r>
    </w:p>
    <w:p w14:paraId="08781F01" w14:textId="2B342FA4" w:rsidR="001974D8" w:rsidRDefault="001974D8" w:rsidP="001974D8">
      <w:pPr>
        <w:pStyle w:val="a3"/>
        <w:numPr>
          <w:ilvl w:val="0"/>
          <w:numId w:val="13"/>
        </w:numPr>
        <w:spacing w:line="240" w:lineRule="auto"/>
        <w:ind w:left="0" w:firstLine="709"/>
        <w:rPr>
          <w:szCs w:val="28"/>
        </w:rPr>
      </w:pPr>
      <w:r w:rsidRPr="00E111EF">
        <w:rPr>
          <w:szCs w:val="28"/>
        </w:rPr>
        <w:t>Анализ отчета об исполнении бюджета субъектом бюджетной отчетности (Таблица №13)</w:t>
      </w:r>
      <w:r>
        <w:rPr>
          <w:szCs w:val="28"/>
        </w:rPr>
        <w:t>;</w:t>
      </w:r>
    </w:p>
    <w:p w14:paraId="659EB97E" w14:textId="1DA920AA" w:rsidR="001974D8" w:rsidRPr="001974D8" w:rsidRDefault="001974D8" w:rsidP="001974D8">
      <w:pPr>
        <w:pStyle w:val="a3"/>
        <w:numPr>
          <w:ilvl w:val="0"/>
          <w:numId w:val="13"/>
        </w:numPr>
        <w:spacing w:line="240" w:lineRule="auto"/>
        <w:ind w:left="0" w:firstLine="709"/>
        <w:rPr>
          <w:szCs w:val="28"/>
        </w:rPr>
      </w:pPr>
      <w:r w:rsidRPr="001974D8">
        <w:rPr>
          <w:bCs/>
        </w:rPr>
        <w:t xml:space="preserve"> </w:t>
      </w:r>
      <w:r w:rsidRPr="001974D8">
        <w:rPr>
          <w:bCs/>
          <w:szCs w:val="28"/>
        </w:rPr>
        <w:t>Сведения об исполнении текстовых статей закона (решения) о бюджете (Таблица №3).</w:t>
      </w:r>
    </w:p>
    <w:p w14:paraId="05EC0473" w14:textId="77777777" w:rsidR="001974D8" w:rsidRPr="001974D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974D8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</w:t>
      </w:r>
    </w:p>
    <w:p w14:paraId="17ECD918" w14:textId="196A5F1B" w:rsidR="001974D8" w:rsidRDefault="001974D8" w:rsidP="001974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0D3E">
        <w:rPr>
          <w:color w:val="auto"/>
          <w:sz w:val="28"/>
          <w:szCs w:val="28"/>
        </w:rPr>
        <w:t xml:space="preserve">В ф.0503169 «Сведения по дебиторской и кредиторской задолженности» по состоянию на 01.01.2024г. дебиторская задолженность сложилась в сумме </w:t>
      </w:r>
      <w:r>
        <w:rPr>
          <w:color w:val="auto"/>
          <w:sz w:val="28"/>
          <w:szCs w:val="28"/>
        </w:rPr>
        <w:t>71 653,89</w:t>
      </w:r>
      <w:r w:rsidRPr="00390D3E">
        <w:rPr>
          <w:color w:val="auto"/>
          <w:sz w:val="28"/>
          <w:szCs w:val="28"/>
        </w:rPr>
        <w:t xml:space="preserve"> тыс.руб., их них: </w:t>
      </w:r>
    </w:p>
    <w:p w14:paraId="745130C7" w14:textId="4D82B8FC" w:rsidR="001974D8" w:rsidRDefault="001974D8" w:rsidP="001974D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90D3E">
        <w:rPr>
          <w:color w:val="auto"/>
          <w:sz w:val="28"/>
          <w:szCs w:val="28"/>
        </w:rPr>
        <w:t xml:space="preserve">по доходам – </w:t>
      </w:r>
      <w:r>
        <w:rPr>
          <w:color w:val="auto"/>
          <w:sz w:val="28"/>
          <w:szCs w:val="28"/>
        </w:rPr>
        <w:t>71 653,50</w:t>
      </w:r>
      <w:r w:rsidRPr="00390D3E">
        <w:rPr>
          <w:color w:val="auto"/>
          <w:sz w:val="28"/>
          <w:szCs w:val="28"/>
        </w:rPr>
        <w:t xml:space="preserve"> тыс.руб.</w:t>
      </w:r>
      <w:r>
        <w:rPr>
          <w:color w:val="auto"/>
          <w:sz w:val="28"/>
          <w:szCs w:val="28"/>
        </w:rPr>
        <w:t xml:space="preserve">, </w:t>
      </w:r>
      <w:r w:rsidRPr="00390D3E">
        <w:rPr>
          <w:color w:val="auto"/>
          <w:sz w:val="28"/>
          <w:szCs w:val="28"/>
        </w:rPr>
        <w:t xml:space="preserve">в том числе долгосрочная в сумме </w:t>
      </w:r>
      <w:r w:rsidR="00EB4FE9">
        <w:rPr>
          <w:color w:val="auto"/>
          <w:sz w:val="28"/>
          <w:szCs w:val="28"/>
        </w:rPr>
        <w:t>5 063,40</w:t>
      </w:r>
      <w:r w:rsidRPr="00390D3E">
        <w:rPr>
          <w:color w:val="auto"/>
          <w:sz w:val="28"/>
          <w:szCs w:val="28"/>
        </w:rPr>
        <w:t xml:space="preserve"> тыс.руб.</w:t>
      </w:r>
      <w:r w:rsidRPr="005C1A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(с</w:t>
      </w:r>
      <w:r w:rsidRPr="005C1A70">
        <w:rPr>
          <w:color w:val="auto"/>
          <w:sz w:val="28"/>
          <w:szCs w:val="28"/>
        </w:rPr>
        <w:t>убсидии на обеспечение развития и укрепления материально-технической базы домов культуры</w:t>
      </w:r>
      <w:r w:rsidRPr="00390D3E">
        <w:rPr>
          <w:color w:val="auto"/>
          <w:sz w:val="28"/>
          <w:szCs w:val="28"/>
        </w:rPr>
        <w:t>,</w:t>
      </w:r>
      <w:r w:rsidRPr="005C1A70">
        <w:t xml:space="preserve"> </w:t>
      </w:r>
      <w:r>
        <w:rPr>
          <w:color w:val="auto"/>
          <w:sz w:val="28"/>
          <w:szCs w:val="28"/>
        </w:rPr>
        <w:t>п</w:t>
      </w:r>
      <w:r w:rsidRPr="005C1A70">
        <w:rPr>
          <w:color w:val="auto"/>
          <w:sz w:val="28"/>
          <w:szCs w:val="28"/>
        </w:rPr>
        <w:t>рочие субсидии</w:t>
      </w:r>
      <w:r>
        <w:rPr>
          <w:color w:val="auto"/>
          <w:sz w:val="28"/>
          <w:szCs w:val="28"/>
        </w:rPr>
        <w:t>, с</w:t>
      </w:r>
      <w:r w:rsidRPr="00C63F54">
        <w:rPr>
          <w:color w:val="auto"/>
          <w:sz w:val="28"/>
          <w:szCs w:val="28"/>
        </w:rPr>
        <w:t>убвенции на выполнение передаваемых полномочий субъектов Российской Федерации</w:t>
      </w:r>
      <w:r>
        <w:rPr>
          <w:color w:val="auto"/>
          <w:sz w:val="28"/>
          <w:szCs w:val="28"/>
        </w:rPr>
        <w:t>,</w:t>
      </w:r>
      <w:r w:rsidRPr="00C63F54">
        <w:t xml:space="preserve"> </w:t>
      </w:r>
      <w:r w:rsidRPr="00C63F54">
        <w:rPr>
          <w:color w:val="auto"/>
          <w:sz w:val="28"/>
          <w:szCs w:val="28"/>
        </w:rPr>
        <w:t>на осуществление первичного воинского учета</w:t>
      </w:r>
      <w:r>
        <w:rPr>
          <w:color w:val="auto"/>
          <w:sz w:val="28"/>
          <w:szCs w:val="28"/>
        </w:rPr>
        <w:t>,</w:t>
      </w:r>
      <w:r w:rsidRPr="00545D3B">
        <w:t xml:space="preserve"> </w:t>
      </w:r>
      <w:r>
        <w:rPr>
          <w:color w:val="auto"/>
          <w:sz w:val="28"/>
          <w:szCs w:val="28"/>
        </w:rPr>
        <w:t>п</w:t>
      </w:r>
      <w:r w:rsidRPr="00545D3B">
        <w:rPr>
          <w:color w:val="auto"/>
          <w:sz w:val="28"/>
          <w:szCs w:val="28"/>
        </w:rPr>
        <w:t>рочие межбюджетные трансферты</w:t>
      </w:r>
      <w:r>
        <w:rPr>
          <w:color w:val="auto"/>
          <w:sz w:val="28"/>
          <w:szCs w:val="28"/>
        </w:rPr>
        <w:t>);</w:t>
      </w:r>
    </w:p>
    <w:p w14:paraId="69C931EF" w14:textId="3401BB6F" w:rsidR="001974D8" w:rsidRDefault="001974D8" w:rsidP="001974D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90D3E">
        <w:rPr>
          <w:color w:val="auto"/>
          <w:sz w:val="28"/>
          <w:szCs w:val="28"/>
        </w:rPr>
        <w:t xml:space="preserve"> по выданным авансам – </w:t>
      </w:r>
      <w:r w:rsidR="00EB4FE9">
        <w:rPr>
          <w:color w:val="auto"/>
          <w:sz w:val="28"/>
          <w:szCs w:val="28"/>
        </w:rPr>
        <w:t>0,39</w:t>
      </w:r>
      <w:r w:rsidRPr="00390D3E">
        <w:rPr>
          <w:color w:val="auto"/>
          <w:sz w:val="28"/>
          <w:szCs w:val="28"/>
        </w:rPr>
        <w:t xml:space="preserve"> тыс.руб.</w:t>
      </w:r>
      <w:r>
        <w:rPr>
          <w:color w:val="auto"/>
          <w:sz w:val="28"/>
          <w:szCs w:val="28"/>
        </w:rPr>
        <w:t xml:space="preserve"> (услуги связи, </w:t>
      </w:r>
      <w:r w:rsidRPr="004D6660">
        <w:rPr>
          <w:color w:val="auto"/>
          <w:sz w:val="28"/>
          <w:szCs w:val="28"/>
        </w:rPr>
        <w:t>проч</w:t>
      </w:r>
      <w:r>
        <w:rPr>
          <w:color w:val="auto"/>
          <w:sz w:val="28"/>
          <w:szCs w:val="28"/>
        </w:rPr>
        <w:t>ие</w:t>
      </w:r>
      <w:r w:rsidRPr="004D6660">
        <w:rPr>
          <w:color w:val="auto"/>
          <w:sz w:val="28"/>
          <w:szCs w:val="28"/>
        </w:rPr>
        <w:t xml:space="preserve"> работ</w:t>
      </w:r>
      <w:r>
        <w:rPr>
          <w:color w:val="auto"/>
          <w:sz w:val="28"/>
          <w:szCs w:val="28"/>
        </w:rPr>
        <w:t>ы</w:t>
      </w:r>
      <w:r w:rsidRPr="004D6660">
        <w:rPr>
          <w:color w:val="auto"/>
          <w:sz w:val="28"/>
          <w:szCs w:val="28"/>
        </w:rPr>
        <w:t>, услуг</w:t>
      </w:r>
      <w:r>
        <w:rPr>
          <w:color w:val="auto"/>
          <w:sz w:val="28"/>
          <w:szCs w:val="28"/>
        </w:rPr>
        <w:t>и)</w:t>
      </w:r>
      <w:r w:rsidR="00EB4FE9">
        <w:rPr>
          <w:color w:val="auto"/>
          <w:sz w:val="28"/>
          <w:szCs w:val="28"/>
        </w:rPr>
        <w:t>.</w:t>
      </w:r>
    </w:p>
    <w:p w14:paraId="5FEEDB7E" w14:textId="3430844C" w:rsidR="001974D8" w:rsidRPr="00390D3E" w:rsidRDefault="001974D8" w:rsidP="001974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0D3E">
        <w:rPr>
          <w:color w:val="auto"/>
          <w:sz w:val="28"/>
          <w:szCs w:val="28"/>
        </w:rPr>
        <w:t xml:space="preserve">Кредиторская задолженность по состоянию на 01.01.2024г. составила </w:t>
      </w:r>
      <w:r w:rsidR="00EB4FE9">
        <w:rPr>
          <w:color w:val="auto"/>
          <w:sz w:val="28"/>
          <w:szCs w:val="28"/>
        </w:rPr>
        <w:t>89 999,10</w:t>
      </w:r>
      <w:r w:rsidRPr="00390D3E">
        <w:rPr>
          <w:color w:val="auto"/>
          <w:sz w:val="28"/>
          <w:szCs w:val="28"/>
        </w:rPr>
        <w:t xml:space="preserve"> тыс.руб., из них: </w:t>
      </w:r>
      <w:bookmarkStart w:id="15" w:name="_Hlk131682738"/>
      <w:r w:rsidRPr="00390D3E">
        <w:rPr>
          <w:color w:val="auto"/>
          <w:sz w:val="28"/>
          <w:szCs w:val="28"/>
        </w:rPr>
        <w:t xml:space="preserve">по принятым обязательствам – </w:t>
      </w:r>
      <w:r w:rsidR="00EB4FE9">
        <w:rPr>
          <w:color w:val="auto"/>
          <w:sz w:val="28"/>
          <w:szCs w:val="28"/>
        </w:rPr>
        <w:t>17 659,26</w:t>
      </w:r>
      <w:r w:rsidRPr="00390D3E">
        <w:rPr>
          <w:color w:val="auto"/>
          <w:sz w:val="28"/>
          <w:szCs w:val="28"/>
        </w:rPr>
        <w:t xml:space="preserve"> тыс.руб., по доходам будущих периодов – </w:t>
      </w:r>
      <w:r w:rsidR="00EB4FE9">
        <w:rPr>
          <w:color w:val="auto"/>
          <w:sz w:val="28"/>
          <w:szCs w:val="28"/>
        </w:rPr>
        <w:t>71 653,50</w:t>
      </w:r>
      <w:r w:rsidRPr="00390D3E">
        <w:rPr>
          <w:color w:val="auto"/>
          <w:sz w:val="28"/>
          <w:szCs w:val="28"/>
        </w:rPr>
        <w:t xml:space="preserve"> тыс.руб., по резервам предстоящих расходов – </w:t>
      </w:r>
      <w:r w:rsidR="00EB4FE9">
        <w:rPr>
          <w:color w:val="auto"/>
          <w:sz w:val="28"/>
          <w:szCs w:val="28"/>
        </w:rPr>
        <w:t>686,34</w:t>
      </w:r>
      <w:r w:rsidRPr="00390D3E">
        <w:rPr>
          <w:color w:val="auto"/>
          <w:sz w:val="28"/>
          <w:szCs w:val="28"/>
        </w:rPr>
        <w:t xml:space="preserve"> тыс.руб.</w:t>
      </w:r>
      <w:r>
        <w:rPr>
          <w:color w:val="auto"/>
          <w:sz w:val="28"/>
          <w:szCs w:val="28"/>
        </w:rPr>
        <w:t xml:space="preserve"> (резерв на оплату очередного отпуска)</w:t>
      </w:r>
      <w:bookmarkEnd w:id="15"/>
      <w:r>
        <w:rPr>
          <w:color w:val="auto"/>
          <w:sz w:val="28"/>
          <w:szCs w:val="28"/>
        </w:rPr>
        <w:t>.</w:t>
      </w:r>
      <w:r w:rsidRPr="00390D3E">
        <w:rPr>
          <w:color w:val="auto"/>
          <w:sz w:val="28"/>
          <w:szCs w:val="28"/>
        </w:rPr>
        <w:t xml:space="preserve"> Просроченная дебиторская и кредиторская задолженность по состоянию на 01.01.2024г. отсутствует. </w:t>
      </w:r>
    </w:p>
    <w:p w14:paraId="50B73AC8" w14:textId="77777777" w:rsidR="00EB4FE9" w:rsidRPr="00A95766" w:rsidRDefault="00EB4FE9" w:rsidP="00EB4F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5766">
        <w:rPr>
          <w:color w:val="auto"/>
          <w:sz w:val="28"/>
          <w:szCs w:val="28"/>
        </w:rPr>
        <w:t>Информация о неисполненных бюджетных обязательствах, неисполненных денежных обязательствах, а также о суммах экономии, достигнутой в результате применения конкурентных способов определения поставщиков отражена в форме ф.0503175 «Сведения о принятых и неисполненных обязательствах получателя бюджетных средств».</w:t>
      </w:r>
    </w:p>
    <w:p w14:paraId="1B36D9DD" w14:textId="246C8EA3" w:rsidR="00EB4FE9" w:rsidRDefault="00EB4FE9" w:rsidP="00EB4F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5766">
        <w:rPr>
          <w:color w:val="auto"/>
          <w:sz w:val="28"/>
          <w:szCs w:val="28"/>
        </w:rPr>
        <w:t xml:space="preserve">В ф.0503178 «Сведения об остатках денежных средств на счетах получателя бюджетных средств» остаток денежных средств на конец отчетного периода на счетах в финансовом органе по виду деятельности – бюджетная, составляет в сумме </w:t>
      </w:r>
      <w:r>
        <w:rPr>
          <w:color w:val="auto"/>
          <w:sz w:val="28"/>
          <w:szCs w:val="28"/>
        </w:rPr>
        <w:t>8 008,71</w:t>
      </w:r>
      <w:r w:rsidRPr="00A95766">
        <w:rPr>
          <w:color w:val="auto"/>
          <w:sz w:val="28"/>
          <w:szCs w:val="28"/>
        </w:rPr>
        <w:t xml:space="preserve"> тыс.руб.</w:t>
      </w:r>
    </w:p>
    <w:p w14:paraId="2C5E1FFD" w14:textId="77777777" w:rsidR="00EB4FE9" w:rsidRDefault="00EB4FE9" w:rsidP="00EB4F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5766">
        <w:rPr>
          <w:color w:val="auto"/>
          <w:sz w:val="28"/>
          <w:szCs w:val="28"/>
        </w:rPr>
        <w:t>В Таблице №14 «Анализ показателей отчетности субъекта бюджетной отчетности» отражается аналитическая информация, характеризующая показатели бюджетной отчетности субъекта бюджетной отчетности.</w:t>
      </w:r>
    </w:p>
    <w:p w14:paraId="2B3C6CC8" w14:textId="77777777" w:rsidR="00551F49" w:rsidRPr="00EB4FE9" w:rsidRDefault="00551F49" w:rsidP="00551F4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B4FE9">
        <w:rPr>
          <w:rStyle w:val="fontstyle01"/>
          <w:color w:val="auto"/>
          <w:sz w:val="28"/>
          <w:szCs w:val="28"/>
        </w:rPr>
        <w:t xml:space="preserve">Раздел 5 «Прочие вопросы деятельности субъекта бюджетной отчетности». </w:t>
      </w:r>
    </w:p>
    <w:p w14:paraId="3D7C29A9" w14:textId="77777777" w:rsidR="00EB4FE9" w:rsidRPr="0097530C" w:rsidRDefault="00EB4FE9" w:rsidP="00EB4F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 xml:space="preserve">Информация, характеризующая основные положения учетной политики субъекта бюджетной отчетности, раскрывающие за отчетный период </w:t>
      </w:r>
      <w:r w:rsidRPr="0097530C">
        <w:rPr>
          <w:color w:val="auto"/>
          <w:sz w:val="28"/>
          <w:szCs w:val="28"/>
        </w:rPr>
        <w:lastRenderedPageBreak/>
        <w:t>особенности отражения в бюджетном учете операций с активами и обязательствами в части установленного нормативными правовыми актами, регулирующими ведение бюджетного учета отражена в Таблице №4 «Сведения об основных положениях учетной политики учреждения».</w:t>
      </w:r>
    </w:p>
    <w:p w14:paraId="5F5707BE" w14:textId="18D3B19C" w:rsidR="00EB4FE9" w:rsidRPr="0097530C" w:rsidRDefault="00EB4FE9" w:rsidP="00EB4F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 xml:space="preserve">Информация о факте проведения годовой инвентаризации, по результатам которой не выявлено расхождений отражена в Таблице №16 «Прочие вопросы деятельности субъекта бюджетной отчетности» (распоряжение о проведении инвентаризации от </w:t>
      </w:r>
      <w:r>
        <w:rPr>
          <w:color w:val="auto"/>
          <w:sz w:val="28"/>
          <w:szCs w:val="28"/>
        </w:rPr>
        <w:t>25</w:t>
      </w:r>
      <w:r w:rsidRPr="0097530C">
        <w:rPr>
          <w:color w:val="auto"/>
          <w:sz w:val="28"/>
          <w:szCs w:val="28"/>
        </w:rPr>
        <w:t>.12.2023г. №</w:t>
      </w:r>
      <w:r>
        <w:rPr>
          <w:color w:val="auto"/>
          <w:sz w:val="28"/>
          <w:szCs w:val="28"/>
        </w:rPr>
        <w:t>64</w:t>
      </w:r>
      <w:r w:rsidRPr="0097530C">
        <w:rPr>
          <w:color w:val="auto"/>
          <w:sz w:val="28"/>
          <w:szCs w:val="28"/>
        </w:rPr>
        <w:t>-р).</w:t>
      </w:r>
    </w:p>
    <w:p w14:paraId="2850C8C1" w14:textId="77777777" w:rsidR="00EB4FE9" w:rsidRPr="0097530C" w:rsidRDefault="00EB4FE9" w:rsidP="00EB4F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>Информация об исполнении судебных решений по денежным обязательствам бюджета содержится в ф.0503296 «Сведения об исполнении судебных решений по денежным обязательствам бюджета»</w:t>
      </w:r>
      <w:r>
        <w:rPr>
          <w:color w:val="auto"/>
          <w:sz w:val="28"/>
          <w:szCs w:val="28"/>
        </w:rPr>
        <w:t>.</w:t>
      </w:r>
      <w:r w:rsidRPr="0097530C">
        <w:rPr>
          <w:color w:val="auto"/>
          <w:sz w:val="28"/>
          <w:szCs w:val="28"/>
        </w:rPr>
        <w:t xml:space="preserve"> </w:t>
      </w:r>
    </w:p>
    <w:p w14:paraId="09655B6B" w14:textId="621B0AA5" w:rsidR="006A4FED" w:rsidRPr="006A4FED" w:rsidRDefault="006A4FED" w:rsidP="006A4F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4824">
        <w:rPr>
          <w:b/>
          <w:bCs/>
          <w:color w:val="auto"/>
          <w:sz w:val="28"/>
          <w:szCs w:val="28"/>
        </w:rPr>
        <w:t>В нарушение п.159.9 Инструкции №191н</w:t>
      </w:r>
      <w:r>
        <w:rPr>
          <w:color w:val="auto"/>
          <w:sz w:val="28"/>
          <w:szCs w:val="28"/>
        </w:rPr>
        <w:t xml:space="preserve"> не отражены в Таблице №16 формы бюджетной отчетности </w:t>
      </w:r>
      <w:r w:rsidRPr="00B41097">
        <w:rPr>
          <w:color w:val="auto"/>
          <w:sz w:val="28"/>
          <w:szCs w:val="28"/>
        </w:rPr>
        <w:t xml:space="preserve">не имеющие числовых показателей </w:t>
      </w:r>
      <w:r>
        <w:rPr>
          <w:color w:val="auto"/>
          <w:sz w:val="28"/>
          <w:szCs w:val="28"/>
        </w:rPr>
        <w:t xml:space="preserve">включенных в раздел 4 Пояснительной записки: </w:t>
      </w:r>
      <w:r w:rsidRPr="00534824">
        <w:rPr>
          <w:color w:val="auto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 0503171)</w:t>
      </w:r>
      <w:r>
        <w:rPr>
          <w:color w:val="auto"/>
          <w:sz w:val="28"/>
          <w:szCs w:val="28"/>
        </w:rPr>
        <w:t xml:space="preserve">, </w:t>
      </w:r>
      <w:r w:rsidRPr="00534824">
        <w:rPr>
          <w:color w:val="auto"/>
          <w:sz w:val="28"/>
          <w:szCs w:val="28"/>
        </w:rPr>
        <w:t xml:space="preserve">Сведения о государственном (муниципальном) долге, предоставленных бюджетных </w:t>
      </w:r>
      <w:r w:rsidRPr="006A4FED">
        <w:rPr>
          <w:color w:val="auto"/>
          <w:sz w:val="28"/>
          <w:szCs w:val="28"/>
        </w:rPr>
        <w:t>кредитах (ф. 0503172).</w:t>
      </w:r>
    </w:p>
    <w:bookmarkEnd w:id="12"/>
    <w:p w14:paraId="26B4B4B1" w14:textId="5CCEA3EF" w:rsidR="00515685" w:rsidRPr="006A4FED" w:rsidRDefault="00515685" w:rsidP="00515685">
      <w:pPr>
        <w:ind w:firstLine="708"/>
        <w:jc w:val="both"/>
        <w:rPr>
          <w:sz w:val="28"/>
          <w:szCs w:val="28"/>
        </w:rPr>
      </w:pPr>
      <w:r w:rsidRPr="006A4FED">
        <w:rPr>
          <w:sz w:val="28"/>
          <w:szCs w:val="28"/>
        </w:rPr>
        <w:t xml:space="preserve">В соответствии с </w:t>
      </w:r>
      <w:proofErr w:type="spellStart"/>
      <w:r w:rsidRPr="006A4FED">
        <w:rPr>
          <w:sz w:val="28"/>
          <w:szCs w:val="28"/>
        </w:rPr>
        <w:t>пп</w:t>
      </w:r>
      <w:proofErr w:type="spellEnd"/>
      <w:r w:rsidRPr="006A4FED">
        <w:rPr>
          <w:sz w:val="28"/>
          <w:szCs w:val="28"/>
        </w:rPr>
        <w:t xml:space="preserve">. 1 п. 1 ст. 160.2-1 БК РФ установлены бюджетные полномочия отдельных участников бюджетного процесса по организации и осуществлению внутреннего финансового аудита. Внутренний финансовый аудит является деятельностью по формированию и предоставлению руководителю главного администратора бюджетных средств,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отчетности. </w:t>
      </w:r>
    </w:p>
    <w:p w14:paraId="7D84A378" w14:textId="77777777" w:rsidR="00515685" w:rsidRPr="006A4FED" w:rsidRDefault="00515685" w:rsidP="00515685">
      <w:pPr>
        <w:ind w:firstLine="708"/>
        <w:jc w:val="both"/>
        <w:rPr>
          <w:sz w:val="28"/>
          <w:szCs w:val="28"/>
        </w:rPr>
      </w:pPr>
      <w:r w:rsidRPr="006A4FED">
        <w:rPr>
          <w:sz w:val="28"/>
          <w:szCs w:val="28"/>
        </w:rPr>
        <w:t>Согласно п. 3 ст. 160.2-1 БК РФ,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наделенных полномочиями по осуществлению внутреннего финансового аудита.</w:t>
      </w:r>
    </w:p>
    <w:p w14:paraId="64802322" w14:textId="10F974D0" w:rsidR="00515685" w:rsidRDefault="00515685" w:rsidP="00515685">
      <w:pPr>
        <w:ind w:firstLine="708"/>
        <w:jc w:val="both"/>
        <w:rPr>
          <w:sz w:val="28"/>
          <w:szCs w:val="28"/>
        </w:rPr>
      </w:pPr>
      <w:r w:rsidRPr="006A4FED">
        <w:rPr>
          <w:sz w:val="28"/>
          <w:szCs w:val="28"/>
        </w:rPr>
        <w:t xml:space="preserve">Распоряжением </w:t>
      </w:r>
      <w:r w:rsidR="00C618EE" w:rsidRPr="006A4FED">
        <w:rPr>
          <w:sz w:val="28"/>
          <w:szCs w:val="28"/>
        </w:rPr>
        <w:t>А</w:t>
      </w:r>
      <w:r w:rsidRPr="006A4FED">
        <w:rPr>
          <w:sz w:val="28"/>
          <w:szCs w:val="28"/>
        </w:rPr>
        <w:t xml:space="preserve">дминистрации от </w:t>
      </w:r>
      <w:r w:rsidR="00F70900" w:rsidRPr="006A4FED">
        <w:rPr>
          <w:sz w:val="28"/>
          <w:szCs w:val="28"/>
        </w:rPr>
        <w:t>29</w:t>
      </w:r>
      <w:r w:rsidRPr="006A4FED">
        <w:rPr>
          <w:sz w:val="28"/>
          <w:szCs w:val="28"/>
        </w:rPr>
        <w:t>.</w:t>
      </w:r>
      <w:r w:rsidR="00F70900" w:rsidRPr="006A4FED">
        <w:rPr>
          <w:sz w:val="28"/>
          <w:szCs w:val="28"/>
        </w:rPr>
        <w:t>12</w:t>
      </w:r>
      <w:r w:rsidRPr="006A4FED">
        <w:rPr>
          <w:sz w:val="28"/>
          <w:szCs w:val="28"/>
        </w:rPr>
        <w:t>.2021 г. №</w:t>
      </w:r>
      <w:r w:rsidR="00F70900" w:rsidRPr="006A4FED">
        <w:rPr>
          <w:sz w:val="28"/>
          <w:szCs w:val="28"/>
        </w:rPr>
        <w:t>77</w:t>
      </w:r>
      <w:r w:rsidRPr="006A4FED">
        <w:rPr>
          <w:sz w:val="28"/>
          <w:szCs w:val="28"/>
        </w:rPr>
        <w:t xml:space="preserve">-р </w:t>
      </w:r>
      <w:r w:rsidR="005A5102">
        <w:rPr>
          <w:sz w:val="28"/>
          <w:szCs w:val="28"/>
        </w:rPr>
        <w:t xml:space="preserve">принято решение об </w:t>
      </w:r>
      <w:r w:rsidRPr="006A4FED">
        <w:rPr>
          <w:sz w:val="28"/>
          <w:szCs w:val="28"/>
        </w:rPr>
        <w:t>упрощенном осуществлении внутреннего финансового аудита.</w:t>
      </w:r>
    </w:p>
    <w:p w14:paraId="4ED47638" w14:textId="7B4E2592" w:rsidR="005A5102" w:rsidRPr="00465F5E" w:rsidRDefault="005A5102" w:rsidP="005A510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65F5E">
        <w:rPr>
          <w:rStyle w:val="fontstyle01"/>
          <w:color w:val="auto"/>
          <w:sz w:val="28"/>
          <w:szCs w:val="28"/>
        </w:rPr>
        <w:t xml:space="preserve">КСП Усольского района рекомендует привести в соответствие с </w:t>
      </w:r>
      <w:r w:rsidRPr="00465F5E">
        <w:rPr>
          <w:rFonts w:eastAsiaTheme="minorHAnsi"/>
          <w:sz w:val="28"/>
          <w:szCs w:val="28"/>
          <w:lang w:eastAsia="en-US"/>
        </w:rPr>
        <w:t xml:space="preserve">Федеральным стандартом №237н </w:t>
      </w:r>
      <w:r w:rsidRPr="00465F5E">
        <w:rPr>
          <w:rStyle w:val="fontstyle01"/>
          <w:color w:val="auto"/>
          <w:sz w:val="28"/>
          <w:szCs w:val="28"/>
        </w:rPr>
        <w:t xml:space="preserve">нормативный правовой акт о </w:t>
      </w:r>
      <w:r w:rsidRPr="00465F5E">
        <w:rPr>
          <w:rFonts w:eastAsiaTheme="minorHAnsi"/>
          <w:sz w:val="28"/>
          <w:szCs w:val="28"/>
          <w:lang w:eastAsia="en-US"/>
        </w:rPr>
        <w:t>решении об упрощенном осуществлении внутреннего финансового аудита</w:t>
      </w:r>
      <w:r>
        <w:rPr>
          <w:rFonts w:eastAsiaTheme="minorHAnsi"/>
          <w:sz w:val="28"/>
          <w:szCs w:val="28"/>
          <w:lang w:eastAsia="en-US"/>
        </w:rPr>
        <w:t xml:space="preserve">, в части возложения полномочий по осуществлению </w:t>
      </w:r>
      <w:r w:rsidRPr="00465F5E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D031805" w14:textId="77777777" w:rsidR="005A5102" w:rsidRPr="006A4FED" w:rsidRDefault="005A5102" w:rsidP="00515685">
      <w:pPr>
        <w:ind w:firstLine="708"/>
        <w:jc w:val="both"/>
        <w:rPr>
          <w:sz w:val="28"/>
          <w:szCs w:val="28"/>
        </w:rPr>
      </w:pPr>
    </w:p>
    <w:p w14:paraId="29A000E1" w14:textId="10E75FC0" w:rsidR="00690F2F" w:rsidRPr="00592651" w:rsidRDefault="00690F2F" w:rsidP="00690F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2651">
        <w:rPr>
          <w:color w:val="auto"/>
          <w:sz w:val="28"/>
          <w:szCs w:val="28"/>
        </w:rPr>
        <w:lastRenderedPageBreak/>
        <w:t xml:space="preserve">Администрация является учредителем </w:t>
      </w:r>
      <w:bookmarkStart w:id="16" w:name="_Hlk132634389"/>
      <w:r w:rsidRPr="00592651">
        <w:rPr>
          <w:color w:val="auto"/>
          <w:sz w:val="28"/>
          <w:szCs w:val="28"/>
        </w:rPr>
        <w:t>муниципального бюджетного учреждения культуры «Культурно-спортивный центр «Полет» (далее - МБУК «Полет»).</w:t>
      </w:r>
    </w:p>
    <w:bookmarkEnd w:id="16"/>
    <w:p w14:paraId="2B1D168E" w14:textId="7DCB1607" w:rsidR="00E2362D" w:rsidRDefault="00E2362D" w:rsidP="00E2362D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A774AF">
        <w:rPr>
          <w:szCs w:val="28"/>
        </w:rPr>
        <w:t>При проведении анализа</w:t>
      </w:r>
      <w:r>
        <w:rPr>
          <w:szCs w:val="28"/>
        </w:rPr>
        <w:t xml:space="preserve"> установлено, что</w:t>
      </w:r>
      <w:r w:rsidRPr="00A774AF">
        <w:rPr>
          <w:szCs w:val="28"/>
        </w:rPr>
        <w:t xml:space="preserve"> в формах годовой бухгалтерской отчетности заполнено наименование Учреждения - «</w:t>
      </w:r>
      <w:r w:rsidR="009F3AFA">
        <w:rPr>
          <w:szCs w:val="28"/>
        </w:rPr>
        <w:t>Муниципальное бюджетное учреждение культуры «Культурно-спортивный центр Полет</w:t>
      </w:r>
      <w:r w:rsidRPr="00A774AF">
        <w:rPr>
          <w:szCs w:val="28"/>
        </w:rPr>
        <w:t>»</w:t>
      </w:r>
      <w:r>
        <w:rPr>
          <w:szCs w:val="28"/>
        </w:rPr>
        <w:t xml:space="preserve">, </w:t>
      </w:r>
      <w:r w:rsidRPr="00A774AF">
        <w:rPr>
          <w:szCs w:val="28"/>
        </w:rPr>
        <w:t>наименование учреждения в формах годовой бухгалтерской отчетности указывается только</w:t>
      </w:r>
      <w:r>
        <w:rPr>
          <w:szCs w:val="28"/>
        </w:rPr>
        <w:t xml:space="preserve"> при сдаче отчета учреждения учредителю, как</w:t>
      </w:r>
      <w:r w:rsidRPr="00A774AF">
        <w:rPr>
          <w:szCs w:val="28"/>
        </w:rPr>
        <w:t xml:space="preserve"> получателя бюджетных средств.</w:t>
      </w:r>
      <w:r w:rsidRPr="00EE3562">
        <w:rPr>
          <w:szCs w:val="28"/>
        </w:rPr>
        <w:t xml:space="preserve"> </w:t>
      </w:r>
      <w:r>
        <w:rPr>
          <w:szCs w:val="28"/>
        </w:rPr>
        <w:t>Для проведения внешней проверки необходимо направлять сводный годовой отчет.</w:t>
      </w:r>
    </w:p>
    <w:p w14:paraId="7A4E6FEE" w14:textId="6C92582C" w:rsidR="00690F2F" w:rsidRPr="006A2D94" w:rsidRDefault="00690F2F" w:rsidP="00690F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A2D94">
        <w:rPr>
          <w:color w:val="auto"/>
          <w:sz w:val="28"/>
          <w:szCs w:val="28"/>
        </w:rPr>
        <w:t xml:space="preserve">МБУК «Полет» выполняет муниципальное задание, утвержденное постановлением администрации от </w:t>
      </w:r>
      <w:r w:rsidR="006A2D94" w:rsidRPr="006A2D94">
        <w:rPr>
          <w:color w:val="auto"/>
          <w:sz w:val="28"/>
          <w:szCs w:val="28"/>
        </w:rPr>
        <w:t>30</w:t>
      </w:r>
      <w:r w:rsidRPr="006A2D94">
        <w:rPr>
          <w:color w:val="auto"/>
          <w:sz w:val="28"/>
          <w:szCs w:val="28"/>
        </w:rPr>
        <w:t>.</w:t>
      </w:r>
      <w:r w:rsidR="006A2D94" w:rsidRPr="006A2D94">
        <w:rPr>
          <w:color w:val="auto"/>
          <w:sz w:val="28"/>
          <w:szCs w:val="28"/>
        </w:rPr>
        <w:t>12</w:t>
      </w:r>
      <w:r w:rsidRPr="006A2D94">
        <w:rPr>
          <w:color w:val="auto"/>
          <w:sz w:val="28"/>
          <w:szCs w:val="28"/>
        </w:rPr>
        <w:t>.2022г. №</w:t>
      </w:r>
      <w:r w:rsidR="006A2D94" w:rsidRPr="006A2D94">
        <w:rPr>
          <w:color w:val="auto"/>
          <w:sz w:val="28"/>
          <w:szCs w:val="28"/>
        </w:rPr>
        <w:t>114</w:t>
      </w:r>
      <w:r w:rsidRPr="006A2D94">
        <w:rPr>
          <w:color w:val="auto"/>
          <w:sz w:val="28"/>
          <w:szCs w:val="28"/>
        </w:rPr>
        <w:t xml:space="preserve"> «Об утверждении муниципальн</w:t>
      </w:r>
      <w:r w:rsidR="006A2D94" w:rsidRPr="006A2D94">
        <w:rPr>
          <w:color w:val="auto"/>
          <w:sz w:val="28"/>
          <w:szCs w:val="28"/>
        </w:rPr>
        <w:t>ого</w:t>
      </w:r>
      <w:r w:rsidRPr="006A2D94">
        <w:rPr>
          <w:color w:val="auto"/>
          <w:sz w:val="28"/>
          <w:szCs w:val="28"/>
        </w:rPr>
        <w:t xml:space="preserve"> задани</w:t>
      </w:r>
      <w:r w:rsidR="006A2D94" w:rsidRPr="006A2D94">
        <w:rPr>
          <w:color w:val="auto"/>
          <w:sz w:val="28"/>
          <w:szCs w:val="28"/>
        </w:rPr>
        <w:t>я</w:t>
      </w:r>
      <w:r w:rsidRPr="006A2D94">
        <w:rPr>
          <w:color w:val="auto"/>
          <w:sz w:val="28"/>
          <w:szCs w:val="28"/>
        </w:rPr>
        <w:t xml:space="preserve"> муниципальному бюджетному учреждению культуры «Культурно-спортивный центр «Полет»» на 202</w:t>
      </w:r>
      <w:r w:rsidR="006A2D94" w:rsidRPr="006A2D94">
        <w:rPr>
          <w:color w:val="auto"/>
          <w:sz w:val="28"/>
          <w:szCs w:val="28"/>
        </w:rPr>
        <w:t>3</w:t>
      </w:r>
      <w:r w:rsidRPr="006A2D94">
        <w:rPr>
          <w:color w:val="auto"/>
          <w:sz w:val="28"/>
          <w:szCs w:val="28"/>
        </w:rPr>
        <w:t xml:space="preserve"> год и плановый период 202</w:t>
      </w:r>
      <w:r w:rsidR="006A2D94" w:rsidRPr="006A2D94">
        <w:rPr>
          <w:color w:val="auto"/>
          <w:sz w:val="28"/>
          <w:szCs w:val="28"/>
        </w:rPr>
        <w:t>4</w:t>
      </w:r>
      <w:r w:rsidRPr="006A2D94">
        <w:rPr>
          <w:color w:val="auto"/>
          <w:sz w:val="28"/>
          <w:szCs w:val="28"/>
        </w:rPr>
        <w:t xml:space="preserve"> и 202</w:t>
      </w:r>
      <w:r w:rsidR="006A2D94" w:rsidRPr="006A2D94">
        <w:rPr>
          <w:color w:val="auto"/>
          <w:sz w:val="28"/>
          <w:szCs w:val="28"/>
        </w:rPr>
        <w:t>5</w:t>
      </w:r>
      <w:r w:rsidRPr="006A2D94">
        <w:rPr>
          <w:color w:val="auto"/>
          <w:sz w:val="28"/>
          <w:szCs w:val="28"/>
        </w:rPr>
        <w:t xml:space="preserve"> годов». </w:t>
      </w:r>
    </w:p>
    <w:p w14:paraId="76EB653E" w14:textId="77777777" w:rsidR="00690F2F" w:rsidRPr="006A2D94" w:rsidRDefault="00690F2F" w:rsidP="00690F2F">
      <w:pPr>
        <w:ind w:firstLine="720"/>
        <w:jc w:val="both"/>
        <w:rPr>
          <w:sz w:val="28"/>
          <w:szCs w:val="28"/>
        </w:rPr>
      </w:pPr>
      <w:r w:rsidRPr="006A2D94">
        <w:rPr>
          <w:sz w:val="28"/>
          <w:szCs w:val="28"/>
        </w:rPr>
        <w:t xml:space="preserve">Распоряжением главы муниципального образования от 23.12.2020г. №63-р МБУК «Полет» предоставлено в оперативное управление здание по адресу </w:t>
      </w:r>
      <w:proofErr w:type="spellStart"/>
      <w:r w:rsidRPr="006A2D94">
        <w:rPr>
          <w:sz w:val="28"/>
          <w:szCs w:val="28"/>
        </w:rPr>
        <w:t>р.п</w:t>
      </w:r>
      <w:proofErr w:type="spellEnd"/>
      <w:r w:rsidRPr="006A2D94">
        <w:rPr>
          <w:sz w:val="28"/>
          <w:szCs w:val="28"/>
        </w:rPr>
        <w:t>. Средний, ул. ДОС, д. 11А.</w:t>
      </w:r>
    </w:p>
    <w:p w14:paraId="3F97E852" w14:textId="55436B56" w:rsidR="00690F2F" w:rsidRPr="006A2D94" w:rsidRDefault="00690F2F" w:rsidP="00690F2F">
      <w:pPr>
        <w:ind w:firstLine="720"/>
        <w:jc w:val="both"/>
        <w:rPr>
          <w:sz w:val="28"/>
          <w:szCs w:val="28"/>
        </w:rPr>
      </w:pPr>
      <w:r w:rsidRPr="006A2D94">
        <w:rPr>
          <w:sz w:val="28"/>
          <w:szCs w:val="28"/>
        </w:rPr>
        <w:t xml:space="preserve"> Представленная для внешней проверки годовая бюджетная отчетность МБУК «Полет» отражает финансовое положение на 01.01.202</w:t>
      </w:r>
      <w:r w:rsidR="006A2D94">
        <w:rPr>
          <w:sz w:val="28"/>
          <w:szCs w:val="28"/>
        </w:rPr>
        <w:t>4</w:t>
      </w:r>
      <w:r w:rsidRPr="006A2D94">
        <w:rPr>
          <w:sz w:val="28"/>
          <w:szCs w:val="28"/>
        </w:rPr>
        <w:t xml:space="preserve"> год и результаты финансово-хозяйственной деятельности организации за отчетный период.</w:t>
      </w:r>
    </w:p>
    <w:p w14:paraId="5FDA08AB" w14:textId="379554F4" w:rsidR="00593A93" w:rsidRPr="005638C3" w:rsidRDefault="00593A93" w:rsidP="00593A93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5638C3">
        <w:rPr>
          <w:color w:val="auto"/>
          <w:sz w:val="28"/>
          <w:szCs w:val="28"/>
        </w:rPr>
        <w:t xml:space="preserve">Анализ форм годовой бухгалтерской отчетности </w:t>
      </w:r>
      <w:r w:rsidR="005638C3" w:rsidRPr="005638C3">
        <w:rPr>
          <w:color w:val="auto"/>
          <w:sz w:val="28"/>
          <w:szCs w:val="28"/>
        </w:rPr>
        <w:t xml:space="preserve">МБУК «Полет» </w:t>
      </w:r>
      <w:r w:rsidRPr="005638C3">
        <w:rPr>
          <w:color w:val="auto"/>
          <w:sz w:val="28"/>
          <w:szCs w:val="28"/>
        </w:rPr>
        <w:t>показал следующее:</w:t>
      </w:r>
    </w:p>
    <w:p w14:paraId="4A8B61CF" w14:textId="5FF80307" w:rsidR="00593A93" w:rsidRPr="005638C3" w:rsidRDefault="00593A93" w:rsidP="00593A9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8C3">
        <w:rPr>
          <w:b/>
          <w:bCs/>
          <w:sz w:val="28"/>
          <w:szCs w:val="28"/>
        </w:rPr>
        <w:t xml:space="preserve">Баланс государственного (муниципального) учреждения (ф.0503730) </w:t>
      </w:r>
      <w:r w:rsidRPr="005638C3">
        <w:rPr>
          <w:sz w:val="28"/>
          <w:szCs w:val="28"/>
        </w:rPr>
        <w:t>(далее - Баланс) сформирован по состоянию на 01.01.202</w:t>
      </w:r>
      <w:r w:rsidR="005638C3" w:rsidRPr="005638C3">
        <w:rPr>
          <w:sz w:val="28"/>
          <w:szCs w:val="28"/>
        </w:rPr>
        <w:t>4</w:t>
      </w:r>
      <w:r w:rsidRPr="005638C3">
        <w:rPr>
          <w:sz w:val="28"/>
          <w:szCs w:val="28"/>
        </w:rPr>
        <w:t>г. по подразделам согласно п.13 Инструкции №33н.</w:t>
      </w:r>
    </w:p>
    <w:p w14:paraId="60342C4C" w14:textId="1B2DF00B" w:rsidR="00593A93" w:rsidRPr="005638C3" w:rsidRDefault="00593A93" w:rsidP="00593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8C3">
        <w:rPr>
          <w:sz w:val="28"/>
          <w:szCs w:val="28"/>
        </w:rPr>
        <w:t xml:space="preserve">В соответствии с п.14 </w:t>
      </w:r>
      <w:r w:rsidR="00360394" w:rsidRPr="005638C3">
        <w:rPr>
          <w:sz w:val="28"/>
          <w:szCs w:val="28"/>
        </w:rPr>
        <w:t xml:space="preserve">Инструкции №33н </w:t>
      </w:r>
      <w:r w:rsidRPr="005638C3">
        <w:rPr>
          <w:sz w:val="28"/>
          <w:szCs w:val="28"/>
        </w:rPr>
        <w:t>показатели отражены в Балансе в разрезе видов финансового обеспечения (деятельности) учреждения в том числе:</w:t>
      </w:r>
    </w:p>
    <w:p w14:paraId="4C94413E" w14:textId="77777777" w:rsidR="00593A93" w:rsidRPr="005638C3" w:rsidRDefault="00593A93" w:rsidP="00593A93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38C3">
        <w:rPr>
          <w:sz w:val="28"/>
          <w:szCs w:val="28"/>
        </w:rPr>
        <w:t>субсидий на иные цели и на цели осуществления капитальных вложений (деятельность с целевыми средствами);</w:t>
      </w:r>
    </w:p>
    <w:p w14:paraId="6E97B4FF" w14:textId="77777777" w:rsidR="00593A93" w:rsidRPr="005638C3" w:rsidRDefault="00593A93" w:rsidP="00593A93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38C3">
        <w:rPr>
          <w:sz w:val="28"/>
          <w:szCs w:val="28"/>
        </w:rPr>
        <w:t>субсидий на выполнение муниципального задания (деятельность по государственному заданию);</w:t>
      </w:r>
    </w:p>
    <w:p w14:paraId="4D0793CC" w14:textId="77777777" w:rsidR="00593A93" w:rsidRPr="005638C3" w:rsidRDefault="00593A93" w:rsidP="00593A93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38C3">
        <w:rPr>
          <w:sz w:val="28"/>
          <w:szCs w:val="28"/>
        </w:rPr>
        <w:t>собственных доходов учреждения (приносящая доход деятельность).</w:t>
      </w:r>
    </w:p>
    <w:p w14:paraId="36BDC802" w14:textId="5874EBBC" w:rsidR="00593A93" w:rsidRPr="005638C3" w:rsidRDefault="00593A93" w:rsidP="00593A9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8C3">
        <w:rPr>
          <w:spacing w:val="1"/>
          <w:sz w:val="28"/>
          <w:szCs w:val="28"/>
        </w:rPr>
        <w:t>Анализ раздела 1 «Нефинансовые активы» Баланса показал, что н</w:t>
      </w:r>
      <w:r w:rsidRPr="005638C3">
        <w:rPr>
          <w:sz w:val="28"/>
          <w:szCs w:val="28"/>
        </w:rPr>
        <w:t>а 01.01.202</w:t>
      </w:r>
      <w:r w:rsidR="005638C3" w:rsidRPr="005638C3">
        <w:rPr>
          <w:sz w:val="28"/>
          <w:szCs w:val="28"/>
        </w:rPr>
        <w:t>4</w:t>
      </w:r>
      <w:r w:rsidRPr="005638C3">
        <w:rPr>
          <w:sz w:val="28"/>
          <w:szCs w:val="28"/>
        </w:rPr>
        <w:t>г. балансовая стоимость основных средств по муниципальному заданию составила</w:t>
      </w:r>
      <w:r w:rsidR="005638C3" w:rsidRPr="005638C3">
        <w:rPr>
          <w:sz w:val="28"/>
          <w:szCs w:val="28"/>
        </w:rPr>
        <w:t xml:space="preserve"> 11 357,14</w:t>
      </w:r>
      <w:r w:rsidRPr="005638C3">
        <w:rPr>
          <w:sz w:val="28"/>
          <w:szCs w:val="28"/>
        </w:rPr>
        <w:t xml:space="preserve"> тыс.</w:t>
      </w:r>
      <w:r w:rsidR="0094541E" w:rsidRPr="005638C3">
        <w:rPr>
          <w:sz w:val="28"/>
          <w:szCs w:val="28"/>
        </w:rPr>
        <w:t xml:space="preserve"> </w:t>
      </w:r>
      <w:r w:rsidRPr="005638C3">
        <w:rPr>
          <w:sz w:val="28"/>
          <w:szCs w:val="28"/>
        </w:rPr>
        <w:t xml:space="preserve">руб., сумма начисленной амортизации составила </w:t>
      </w:r>
      <w:r w:rsidR="005638C3" w:rsidRPr="005638C3">
        <w:rPr>
          <w:sz w:val="28"/>
          <w:szCs w:val="28"/>
        </w:rPr>
        <w:t>6 000,17</w:t>
      </w:r>
      <w:r w:rsidRPr="005638C3">
        <w:rPr>
          <w:sz w:val="28"/>
          <w:szCs w:val="28"/>
        </w:rPr>
        <w:t xml:space="preserve"> тыс.</w:t>
      </w:r>
      <w:r w:rsidR="0094541E" w:rsidRPr="005638C3">
        <w:rPr>
          <w:sz w:val="28"/>
          <w:szCs w:val="28"/>
        </w:rPr>
        <w:t xml:space="preserve"> </w:t>
      </w:r>
      <w:r w:rsidRPr="005638C3">
        <w:rPr>
          <w:sz w:val="28"/>
          <w:szCs w:val="28"/>
        </w:rPr>
        <w:t>руб.</w:t>
      </w:r>
    </w:p>
    <w:p w14:paraId="03BAEA87" w14:textId="77777777" w:rsidR="005638C3" w:rsidRPr="00A34C55" w:rsidRDefault="005638C3" w:rsidP="00563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4C55">
        <w:rPr>
          <w:color w:val="000000" w:themeColor="text1"/>
          <w:sz w:val="28"/>
          <w:szCs w:val="28"/>
        </w:rPr>
        <w:t>Раздел 1 «Нефинансовые активы» подтверждается данными ф.0503</w:t>
      </w:r>
      <w:r>
        <w:rPr>
          <w:color w:val="000000" w:themeColor="text1"/>
          <w:sz w:val="28"/>
          <w:szCs w:val="28"/>
        </w:rPr>
        <w:t>7</w:t>
      </w:r>
      <w:r w:rsidRPr="00A34C55">
        <w:rPr>
          <w:color w:val="000000" w:themeColor="text1"/>
          <w:sz w:val="28"/>
          <w:szCs w:val="28"/>
        </w:rPr>
        <w:t>68 «Сведения о движении нефинансовых активов</w:t>
      </w:r>
      <w:r>
        <w:rPr>
          <w:color w:val="000000" w:themeColor="text1"/>
          <w:sz w:val="28"/>
          <w:szCs w:val="28"/>
        </w:rPr>
        <w:t xml:space="preserve"> учреждения</w:t>
      </w:r>
      <w:r w:rsidRPr="00A34C55">
        <w:rPr>
          <w:color w:val="000000" w:themeColor="text1"/>
          <w:sz w:val="28"/>
          <w:szCs w:val="28"/>
        </w:rPr>
        <w:t>».</w:t>
      </w:r>
    </w:p>
    <w:p w14:paraId="33C130A2" w14:textId="77777777" w:rsidR="00593A93" w:rsidRPr="005638C3" w:rsidRDefault="00593A93" w:rsidP="00593A9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638C3">
        <w:rPr>
          <w:bCs/>
          <w:spacing w:val="1"/>
          <w:sz w:val="28"/>
          <w:szCs w:val="28"/>
        </w:rPr>
        <w:lastRenderedPageBreak/>
        <w:t>Показатели баланса, отраженные по разделу 2 «Финансовые активы»</w:t>
      </w:r>
      <w:r w:rsidRPr="005638C3">
        <w:rPr>
          <w:b/>
          <w:spacing w:val="1"/>
          <w:sz w:val="28"/>
          <w:szCs w:val="28"/>
        </w:rPr>
        <w:t xml:space="preserve"> </w:t>
      </w:r>
      <w:r w:rsidRPr="005638C3">
        <w:rPr>
          <w:bCs/>
          <w:spacing w:val="1"/>
          <w:sz w:val="28"/>
          <w:szCs w:val="28"/>
        </w:rPr>
        <w:t xml:space="preserve">подтверждаются данными </w:t>
      </w:r>
      <w:hyperlink w:anchor="sub_503169" w:history="1">
        <w:r w:rsidRPr="005638C3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5638C3">
        <w:rPr>
          <w:sz w:val="28"/>
          <w:szCs w:val="28"/>
        </w:rPr>
        <w:t xml:space="preserve"> «Сведения по дебиторской и кредиторской задолженности», в части дебиторской задолженности. </w:t>
      </w:r>
    </w:p>
    <w:p w14:paraId="157374BF" w14:textId="77777777" w:rsidR="00593A93" w:rsidRPr="005638C3" w:rsidRDefault="00593A93" w:rsidP="00593A9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638C3">
        <w:rPr>
          <w:bCs/>
          <w:spacing w:val="1"/>
          <w:sz w:val="28"/>
          <w:szCs w:val="28"/>
        </w:rPr>
        <w:t>По разделу 3 «Обязательства» подтверждаются</w:t>
      </w:r>
      <w:r w:rsidRPr="005638C3">
        <w:rPr>
          <w:spacing w:val="1"/>
          <w:sz w:val="28"/>
          <w:szCs w:val="28"/>
        </w:rPr>
        <w:t xml:space="preserve"> д</w:t>
      </w:r>
      <w:r w:rsidRPr="005638C3">
        <w:rPr>
          <w:sz w:val="28"/>
          <w:szCs w:val="28"/>
        </w:rPr>
        <w:t xml:space="preserve">анными </w:t>
      </w:r>
      <w:hyperlink w:anchor="sub_503169" w:history="1">
        <w:r w:rsidRPr="005638C3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5638C3">
        <w:rPr>
          <w:sz w:val="28"/>
          <w:szCs w:val="28"/>
        </w:rPr>
        <w:t xml:space="preserve"> «Сведения по дебиторской и кредиторской задолженности», в части кредиторской задолженности. </w:t>
      </w:r>
    </w:p>
    <w:p w14:paraId="63E968C3" w14:textId="77777777" w:rsidR="00593A93" w:rsidRPr="005638C3" w:rsidRDefault="00593A93" w:rsidP="00593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8C3">
        <w:rPr>
          <w:b/>
          <w:bCs/>
          <w:sz w:val="28"/>
          <w:szCs w:val="28"/>
        </w:rPr>
        <w:t>Отчет об исполнении учреждением плана его финансово-хозяйственной деятельности (ф. 0503737)</w:t>
      </w:r>
      <w:r w:rsidRPr="005638C3">
        <w:rPr>
          <w:sz w:val="28"/>
          <w:szCs w:val="28"/>
        </w:rPr>
        <w:t xml:space="preserve"> (далее - ф. 0503737). </w:t>
      </w:r>
    </w:p>
    <w:p w14:paraId="22D0262B" w14:textId="77777777" w:rsidR="005638C3" w:rsidRPr="00144259" w:rsidRDefault="005638C3" w:rsidP="005638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4259">
        <w:rPr>
          <w:color w:val="000000" w:themeColor="text1"/>
          <w:sz w:val="28"/>
          <w:szCs w:val="28"/>
        </w:rPr>
        <w:t xml:space="preserve">На основании п.34 Инструкции №33н Отчет ф. 0503737 составлен в разрезе видов финансового обеспечения (деятельности): собственные доходы учреждения (код вида - 2), субсидия на выполнение муниципального задания (код вида - 4), субсидии на иные цели (код вида - 5) по состоянию на 01.01.2024г. </w:t>
      </w:r>
    </w:p>
    <w:p w14:paraId="321E8D58" w14:textId="77777777" w:rsidR="005638C3" w:rsidRDefault="00593A93" w:rsidP="00722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8C3">
        <w:rPr>
          <w:sz w:val="28"/>
          <w:szCs w:val="28"/>
        </w:rPr>
        <w:t>Анализ ф. 0503737 показал, что в соответствии с п. 38 Инструкции №33н в графе 4 отражены по разделам отчета «Доходы учреждения», «Расходы учреждения», «Источники финансирования дефицита средств учреждения» годовые объемы утвержденных плановых назначений на 202</w:t>
      </w:r>
      <w:r w:rsidR="005638C3" w:rsidRPr="005638C3">
        <w:rPr>
          <w:sz w:val="28"/>
          <w:szCs w:val="28"/>
        </w:rPr>
        <w:t>3</w:t>
      </w:r>
      <w:r w:rsidRPr="005638C3">
        <w:rPr>
          <w:sz w:val="28"/>
          <w:szCs w:val="28"/>
        </w:rPr>
        <w:t xml:space="preserve"> год</w:t>
      </w:r>
      <w:r w:rsidR="005638C3">
        <w:rPr>
          <w:sz w:val="28"/>
          <w:szCs w:val="28"/>
        </w:rPr>
        <w:t>:</w:t>
      </w:r>
    </w:p>
    <w:p w14:paraId="13A46F0C" w14:textId="1E1D464E" w:rsidR="00593A93" w:rsidRDefault="005638C3" w:rsidP="009F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3A93" w:rsidRPr="005638C3">
        <w:rPr>
          <w:sz w:val="28"/>
          <w:szCs w:val="28"/>
        </w:rPr>
        <w:t xml:space="preserve"> субсидия на выполнение муниципального задания: по строке 010 в графе 4 отражены </w:t>
      </w:r>
      <w:bookmarkStart w:id="17" w:name="_Hlk131066431"/>
      <w:r w:rsidR="00593A93" w:rsidRPr="005638C3">
        <w:rPr>
          <w:sz w:val="28"/>
          <w:szCs w:val="28"/>
        </w:rPr>
        <w:t xml:space="preserve">утвержденные </w:t>
      </w:r>
      <w:bookmarkEnd w:id="17"/>
      <w:r w:rsidR="00593A93" w:rsidRPr="005638C3">
        <w:rPr>
          <w:sz w:val="28"/>
          <w:szCs w:val="28"/>
        </w:rPr>
        <w:t xml:space="preserve">плановые назначения по разделу «Доходы учреждения» в сумме </w:t>
      </w:r>
      <w:r>
        <w:rPr>
          <w:sz w:val="28"/>
          <w:szCs w:val="28"/>
        </w:rPr>
        <w:t>5 890,76</w:t>
      </w:r>
      <w:r w:rsidR="00593A93" w:rsidRPr="005638C3">
        <w:rPr>
          <w:sz w:val="28"/>
          <w:szCs w:val="28"/>
        </w:rPr>
        <w:t xml:space="preserve"> тыс.</w:t>
      </w:r>
      <w:r w:rsidR="007227D6" w:rsidRPr="005638C3">
        <w:rPr>
          <w:sz w:val="28"/>
          <w:szCs w:val="28"/>
        </w:rPr>
        <w:t xml:space="preserve"> </w:t>
      </w:r>
      <w:r w:rsidR="00593A93" w:rsidRPr="005638C3">
        <w:rPr>
          <w:sz w:val="28"/>
          <w:szCs w:val="28"/>
        </w:rPr>
        <w:t>руб.</w:t>
      </w:r>
      <w:r w:rsidR="009F3AFA" w:rsidRPr="009F3AFA">
        <w:rPr>
          <w:color w:val="000000" w:themeColor="text1"/>
          <w:sz w:val="28"/>
          <w:szCs w:val="28"/>
        </w:rPr>
        <w:t xml:space="preserve"> </w:t>
      </w:r>
      <w:r w:rsidR="009F3AFA" w:rsidRPr="00845B2E">
        <w:rPr>
          <w:color w:val="000000" w:themeColor="text1"/>
          <w:sz w:val="28"/>
          <w:szCs w:val="28"/>
        </w:rPr>
        <w:t>исполнение составило 100%</w:t>
      </w:r>
      <w:r w:rsidR="00593A93" w:rsidRPr="005638C3">
        <w:rPr>
          <w:sz w:val="28"/>
          <w:szCs w:val="28"/>
        </w:rPr>
        <w:t xml:space="preserve">, по разделу «Расходы учреждения» по строке 200 в графе 4 отражена сумма </w:t>
      </w:r>
      <w:r w:rsidR="00A433B1">
        <w:rPr>
          <w:sz w:val="28"/>
          <w:szCs w:val="28"/>
        </w:rPr>
        <w:t>5 890,76</w:t>
      </w:r>
      <w:r w:rsidR="00593A93" w:rsidRPr="005638C3">
        <w:rPr>
          <w:sz w:val="28"/>
          <w:szCs w:val="28"/>
        </w:rPr>
        <w:t xml:space="preserve"> тыс.</w:t>
      </w:r>
      <w:r w:rsidR="007227D6" w:rsidRPr="005638C3">
        <w:rPr>
          <w:sz w:val="28"/>
          <w:szCs w:val="28"/>
        </w:rPr>
        <w:t xml:space="preserve"> </w:t>
      </w:r>
      <w:r w:rsidR="00593A93" w:rsidRPr="005638C3">
        <w:rPr>
          <w:sz w:val="28"/>
          <w:szCs w:val="28"/>
        </w:rPr>
        <w:t xml:space="preserve">руб., исполнение составило </w:t>
      </w:r>
      <w:r w:rsidR="00A433B1">
        <w:rPr>
          <w:sz w:val="28"/>
          <w:szCs w:val="28"/>
        </w:rPr>
        <w:t>5 890,76</w:t>
      </w:r>
      <w:r w:rsidR="00593A93" w:rsidRPr="005638C3">
        <w:rPr>
          <w:sz w:val="28"/>
          <w:szCs w:val="28"/>
        </w:rPr>
        <w:t xml:space="preserve"> тыс.</w:t>
      </w:r>
      <w:r w:rsidR="007227D6" w:rsidRPr="005638C3">
        <w:rPr>
          <w:sz w:val="28"/>
          <w:szCs w:val="28"/>
        </w:rPr>
        <w:t xml:space="preserve"> </w:t>
      </w:r>
      <w:r w:rsidR="00593A93" w:rsidRPr="005638C3">
        <w:rPr>
          <w:sz w:val="28"/>
          <w:szCs w:val="28"/>
        </w:rPr>
        <w:t xml:space="preserve">руб. или </w:t>
      </w:r>
      <w:r w:rsidR="007227D6" w:rsidRPr="005638C3">
        <w:rPr>
          <w:sz w:val="28"/>
          <w:szCs w:val="28"/>
        </w:rPr>
        <w:t>100</w:t>
      </w:r>
      <w:r w:rsidR="00593A93" w:rsidRPr="005638C3">
        <w:rPr>
          <w:sz w:val="28"/>
          <w:szCs w:val="28"/>
        </w:rPr>
        <w:t>%</w:t>
      </w:r>
      <w:r w:rsidR="00A433B1">
        <w:rPr>
          <w:sz w:val="28"/>
          <w:szCs w:val="28"/>
        </w:rPr>
        <w:t>;</w:t>
      </w:r>
    </w:p>
    <w:p w14:paraId="52199455" w14:textId="71060E87" w:rsidR="00A433B1" w:rsidRPr="005638C3" w:rsidRDefault="00A433B1" w:rsidP="009F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45B2E">
        <w:rPr>
          <w:color w:val="000000" w:themeColor="text1"/>
          <w:sz w:val="28"/>
          <w:szCs w:val="28"/>
        </w:rPr>
        <w:t xml:space="preserve">собственные доходы учреждения: по строке 010 в графе 4 отражены показатели утвержденные плановые назначения по разделу «Доходы учреждения» в сумме </w:t>
      </w:r>
      <w:r>
        <w:rPr>
          <w:color w:val="000000" w:themeColor="text1"/>
          <w:sz w:val="28"/>
          <w:szCs w:val="28"/>
        </w:rPr>
        <w:t>22,00</w:t>
      </w:r>
      <w:r w:rsidRPr="00845B2E">
        <w:rPr>
          <w:color w:val="000000" w:themeColor="text1"/>
          <w:sz w:val="28"/>
          <w:szCs w:val="28"/>
        </w:rPr>
        <w:t xml:space="preserve"> тыс.руб.</w:t>
      </w:r>
      <w:r w:rsidR="009F3AFA">
        <w:rPr>
          <w:color w:val="000000" w:themeColor="text1"/>
          <w:sz w:val="28"/>
          <w:szCs w:val="28"/>
        </w:rPr>
        <w:t>,</w:t>
      </w:r>
      <w:r w:rsidR="009F3AFA" w:rsidRPr="009F3AFA">
        <w:rPr>
          <w:color w:val="000000" w:themeColor="text1"/>
          <w:sz w:val="28"/>
          <w:szCs w:val="28"/>
        </w:rPr>
        <w:t xml:space="preserve"> </w:t>
      </w:r>
      <w:r w:rsidR="009F3AFA" w:rsidRPr="00845B2E">
        <w:rPr>
          <w:color w:val="000000" w:themeColor="text1"/>
          <w:sz w:val="28"/>
          <w:szCs w:val="28"/>
        </w:rPr>
        <w:t>исполнение составило 100%</w:t>
      </w:r>
      <w:r w:rsidRPr="00845B2E">
        <w:rPr>
          <w:color w:val="000000" w:themeColor="text1"/>
          <w:sz w:val="28"/>
          <w:szCs w:val="28"/>
        </w:rPr>
        <w:t xml:space="preserve">, по разделу «Расходы учреждения» по строке 200 в графе 4 отражена сумма </w:t>
      </w:r>
      <w:r>
        <w:rPr>
          <w:color w:val="000000" w:themeColor="text1"/>
          <w:sz w:val="28"/>
          <w:szCs w:val="28"/>
        </w:rPr>
        <w:t>22,00</w:t>
      </w:r>
      <w:r w:rsidRPr="00845B2E">
        <w:rPr>
          <w:color w:val="000000" w:themeColor="text1"/>
          <w:sz w:val="28"/>
          <w:szCs w:val="28"/>
        </w:rPr>
        <w:t xml:space="preserve"> тыс.руб., исполнение составило 100%</w:t>
      </w:r>
      <w:r>
        <w:rPr>
          <w:color w:val="000000" w:themeColor="text1"/>
          <w:sz w:val="28"/>
          <w:szCs w:val="28"/>
        </w:rPr>
        <w:t>.</w:t>
      </w:r>
    </w:p>
    <w:p w14:paraId="3C3ECC0C" w14:textId="006EF5B5" w:rsidR="00593A93" w:rsidRPr="00A433B1" w:rsidRDefault="00593A93" w:rsidP="00593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3B1">
        <w:rPr>
          <w:sz w:val="28"/>
          <w:szCs w:val="28"/>
        </w:rPr>
        <w:t xml:space="preserve">В соответствии с п. 50 Инструкции №33н </w:t>
      </w:r>
      <w:r w:rsidRPr="00A433B1">
        <w:rPr>
          <w:b/>
          <w:bCs/>
          <w:sz w:val="28"/>
          <w:szCs w:val="28"/>
        </w:rPr>
        <w:t>«Отчет о финансовых результатах деятельности учреждения» (ф.0503721)</w:t>
      </w:r>
      <w:r w:rsidRPr="00A433B1">
        <w:rPr>
          <w:sz w:val="28"/>
          <w:szCs w:val="28"/>
        </w:rPr>
        <w:t xml:space="preserve"> (далее-ф.0503721) содержит данные о финансовых результатах деятельности учреждения в разрезе кодов КОСГУ по состоянию на 01.01.202</w:t>
      </w:r>
      <w:r w:rsidR="00A433B1" w:rsidRPr="00A433B1">
        <w:rPr>
          <w:sz w:val="28"/>
          <w:szCs w:val="28"/>
        </w:rPr>
        <w:t>4</w:t>
      </w:r>
      <w:r w:rsidRPr="00A433B1">
        <w:rPr>
          <w:sz w:val="28"/>
          <w:szCs w:val="28"/>
        </w:rPr>
        <w:t xml:space="preserve"> года. </w:t>
      </w:r>
    </w:p>
    <w:p w14:paraId="7117D37F" w14:textId="77777777" w:rsidR="00A433B1" w:rsidRPr="00710357" w:rsidRDefault="00A433B1" w:rsidP="00A433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0357">
        <w:rPr>
          <w:color w:val="000000" w:themeColor="text1"/>
          <w:sz w:val="28"/>
          <w:szCs w:val="28"/>
        </w:rPr>
        <w:t>Согласно п.51 показатели отражаются в отчете в разрезе деятельности с целевыми средствами, деятельности за счет средств субсидии на выполнение муниципального задания,</w:t>
      </w:r>
      <w:r w:rsidRPr="00710357">
        <w:rPr>
          <w:color w:val="000000" w:themeColor="text1"/>
        </w:rPr>
        <w:t xml:space="preserve"> </w:t>
      </w:r>
      <w:r w:rsidRPr="00710357">
        <w:rPr>
          <w:color w:val="000000" w:themeColor="text1"/>
          <w:sz w:val="28"/>
          <w:szCs w:val="28"/>
        </w:rPr>
        <w:t>по приносящей доход деятельности.</w:t>
      </w:r>
    </w:p>
    <w:p w14:paraId="0000ABF2" w14:textId="42F21934" w:rsidR="00690F2F" w:rsidRPr="00A433B1" w:rsidRDefault="00593A93" w:rsidP="00690F2F">
      <w:pPr>
        <w:ind w:firstLine="720"/>
        <w:jc w:val="both"/>
        <w:rPr>
          <w:sz w:val="28"/>
          <w:szCs w:val="28"/>
        </w:rPr>
      </w:pPr>
      <w:r w:rsidRPr="00A433B1">
        <w:rPr>
          <w:sz w:val="28"/>
          <w:szCs w:val="28"/>
        </w:rPr>
        <w:t xml:space="preserve">В данных представленных в </w:t>
      </w:r>
      <w:r w:rsidRPr="00A433B1">
        <w:rPr>
          <w:b/>
          <w:bCs/>
          <w:sz w:val="28"/>
          <w:szCs w:val="28"/>
        </w:rPr>
        <w:t>«Отчете о движении денежных средств учреждения» (ф.0503723)</w:t>
      </w:r>
      <w:r w:rsidRPr="00A433B1">
        <w:rPr>
          <w:sz w:val="28"/>
          <w:szCs w:val="28"/>
        </w:rPr>
        <w:t xml:space="preserve"> (далее – ф.0503723) </w:t>
      </w:r>
      <w:r w:rsidR="00690F2F" w:rsidRPr="00A433B1">
        <w:rPr>
          <w:sz w:val="28"/>
          <w:szCs w:val="28"/>
        </w:rPr>
        <w:t xml:space="preserve">установлено, что поступления по текущим операциям отражены в сумме </w:t>
      </w:r>
      <w:r w:rsidR="00A433B1" w:rsidRPr="00A433B1">
        <w:rPr>
          <w:sz w:val="28"/>
          <w:szCs w:val="28"/>
        </w:rPr>
        <w:t>5 912,76</w:t>
      </w:r>
      <w:r w:rsidR="00690F2F" w:rsidRPr="00A433B1">
        <w:rPr>
          <w:sz w:val="28"/>
          <w:szCs w:val="28"/>
        </w:rPr>
        <w:t xml:space="preserve"> тыс. руб., в том числе за счет субсидии на выполнение муниципального задания</w:t>
      </w:r>
      <w:r w:rsidR="00A433B1">
        <w:rPr>
          <w:sz w:val="28"/>
          <w:szCs w:val="28"/>
        </w:rPr>
        <w:t>,</w:t>
      </w:r>
      <w:r w:rsidR="00A433B1" w:rsidRPr="00A433B1">
        <w:rPr>
          <w:color w:val="000000" w:themeColor="text1"/>
          <w:sz w:val="28"/>
          <w:szCs w:val="28"/>
        </w:rPr>
        <w:t xml:space="preserve"> </w:t>
      </w:r>
      <w:r w:rsidR="00A433B1" w:rsidRPr="00845B2E">
        <w:rPr>
          <w:color w:val="000000" w:themeColor="text1"/>
          <w:sz w:val="28"/>
          <w:szCs w:val="28"/>
        </w:rPr>
        <w:t>собственны</w:t>
      </w:r>
      <w:r w:rsidR="00A433B1">
        <w:rPr>
          <w:color w:val="000000" w:themeColor="text1"/>
          <w:sz w:val="28"/>
          <w:szCs w:val="28"/>
        </w:rPr>
        <w:t>х</w:t>
      </w:r>
      <w:r w:rsidR="00A433B1" w:rsidRPr="00845B2E">
        <w:rPr>
          <w:color w:val="000000" w:themeColor="text1"/>
          <w:sz w:val="28"/>
          <w:szCs w:val="28"/>
        </w:rPr>
        <w:t xml:space="preserve"> доход</w:t>
      </w:r>
      <w:r w:rsidR="00A433B1">
        <w:rPr>
          <w:color w:val="000000" w:themeColor="text1"/>
          <w:sz w:val="28"/>
          <w:szCs w:val="28"/>
        </w:rPr>
        <w:t>ов</w:t>
      </w:r>
      <w:r w:rsidR="00A433B1" w:rsidRPr="00845B2E">
        <w:rPr>
          <w:color w:val="000000" w:themeColor="text1"/>
          <w:sz w:val="28"/>
          <w:szCs w:val="28"/>
        </w:rPr>
        <w:t xml:space="preserve"> учреждения</w:t>
      </w:r>
      <w:r w:rsidR="00690F2F" w:rsidRPr="00A433B1">
        <w:rPr>
          <w:sz w:val="28"/>
          <w:szCs w:val="28"/>
        </w:rPr>
        <w:t>.</w:t>
      </w:r>
    </w:p>
    <w:p w14:paraId="419E3023" w14:textId="690A5E28" w:rsidR="00690F2F" w:rsidRPr="00A433B1" w:rsidRDefault="00690F2F" w:rsidP="00690F2F">
      <w:pPr>
        <w:ind w:firstLine="720"/>
        <w:jc w:val="both"/>
        <w:rPr>
          <w:sz w:val="28"/>
          <w:szCs w:val="28"/>
        </w:rPr>
      </w:pPr>
      <w:r w:rsidRPr="00A433B1">
        <w:rPr>
          <w:sz w:val="28"/>
          <w:szCs w:val="28"/>
        </w:rPr>
        <w:t xml:space="preserve">Выбытия по текущим операциям в сумме </w:t>
      </w:r>
      <w:r w:rsidR="004621ED">
        <w:rPr>
          <w:sz w:val="28"/>
          <w:szCs w:val="28"/>
        </w:rPr>
        <w:t>5 912,76</w:t>
      </w:r>
      <w:r w:rsidRPr="00A433B1">
        <w:rPr>
          <w:sz w:val="28"/>
          <w:szCs w:val="28"/>
        </w:rPr>
        <w:t xml:space="preserve"> тыс. руб., в том числе:</w:t>
      </w:r>
    </w:p>
    <w:p w14:paraId="6CA9803C" w14:textId="0ED39C77" w:rsidR="00690F2F" w:rsidRPr="004621ED" w:rsidRDefault="00690F2F" w:rsidP="00690F2F">
      <w:pPr>
        <w:ind w:firstLine="720"/>
        <w:jc w:val="both"/>
        <w:rPr>
          <w:sz w:val="28"/>
          <w:szCs w:val="28"/>
        </w:rPr>
      </w:pPr>
      <w:r w:rsidRPr="004621ED">
        <w:rPr>
          <w:sz w:val="28"/>
          <w:szCs w:val="28"/>
        </w:rPr>
        <w:t xml:space="preserve">- оплаты труда и начислений на выплаты по оплате труда – </w:t>
      </w:r>
      <w:r w:rsidR="004621ED" w:rsidRPr="004621ED">
        <w:rPr>
          <w:sz w:val="28"/>
          <w:szCs w:val="28"/>
        </w:rPr>
        <w:t>3 046,85</w:t>
      </w:r>
      <w:r w:rsidRPr="004621ED">
        <w:rPr>
          <w:sz w:val="28"/>
          <w:szCs w:val="28"/>
        </w:rPr>
        <w:t xml:space="preserve"> тыс. руб.;</w:t>
      </w:r>
    </w:p>
    <w:p w14:paraId="3DA96F9D" w14:textId="41F61C96" w:rsidR="00690F2F" w:rsidRDefault="00690F2F" w:rsidP="00690F2F">
      <w:pPr>
        <w:ind w:firstLine="720"/>
        <w:jc w:val="both"/>
        <w:rPr>
          <w:sz w:val="28"/>
          <w:szCs w:val="28"/>
        </w:rPr>
      </w:pPr>
      <w:r w:rsidRPr="004621ED">
        <w:rPr>
          <w:sz w:val="28"/>
          <w:szCs w:val="28"/>
        </w:rPr>
        <w:t xml:space="preserve">- прочие работы, услуги – </w:t>
      </w:r>
      <w:r w:rsidR="004621ED">
        <w:rPr>
          <w:sz w:val="28"/>
          <w:szCs w:val="28"/>
        </w:rPr>
        <w:t>2 228,42</w:t>
      </w:r>
      <w:r w:rsidRPr="004621ED">
        <w:rPr>
          <w:sz w:val="28"/>
          <w:szCs w:val="28"/>
        </w:rPr>
        <w:t xml:space="preserve"> тыс. руб.</w:t>
      </w:r>
      <w:r w:rsidR="004621ED">
        <w:rPr>
          <w:sz w:val="28"/>
          <w:szCs w:val="28"/>
        </w:rPr>
        <w:t>;</w:t>
      </w:r>
    </w:p>
    <w:p w14:paraId="0F34DE2E" w14:textId="77777777" w:rsidR="004621ED" w:rsidRDefault="004621ED" w:rsidP="00690F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обеспечение – 8,31 тыс. руб.;</w:t>
      </w:r>
    </w:p>
    <w:p w14:paraId="3CDD381E" w14:textId="77777777" w:rsidR="00A92CE8" w:rsidRDefault="004621ED" w:rsidP="00690F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2CE8">
        <w:rPr>
          <w:sz w:val="28"/>
          <w:szCs w:val="28"/>
        </w:rPr>
        <w:t>прочие расходы – 4,47 тыс. руб.;</w:t>
      </w:r>
    </w:p>
    <w:p w14:paraId="0DBEB383" w14:textId="37410C96" w:rsidR="00A92CE8" w:rsidRPr="00105B73" w:rsidRDefault="00A92CE8" w:rsidP="00A92CE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105B7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05B73">
        <w:rPr>
          <w:color w:val="000000" w:themeColor="text1"/>
          <w:sz w:val="28"/>
          <w:szCs w:val="28"/>
        </w:rPr>
        <w:t xml:space="preserve">приобретение товаров и материальных запасов в сумме </w:t>
      </w:r>
      <w:r>
        <w:rPr>
          <w:color w:val="000000" w:themeColor="text1"/>
          <w:sz w:val="28"/>
          <w:szCs w:val="28"/>
        </w:rPr>
        <w:t>452,51</w:t>
      </w:r>
      <w:r w:rsidRPr="00105B73">
        <w:rPr>
          <w:color w:val="000000" w:themeColor="text1"/>
          <w:sz w:val="28"/>
          <w:szCs w:val="28"/>
        </w:rPr>
        <w:t xml:space="preserve"> тыс.руб</w:t>
      </w:r>
      <w:r>
        <w:rPr>
          <w:color w:val="000000" w:themeColor="text1"/>
          <w:sz w:val="28"/>
          <w:szCs w:val="28"/>
        </w:rPr>
        <w:t>.</w:t>
      </w:r>
    </w:p>
    <w:p w14:paraId="0CB9A272" w14:textId="1D6ED275" w:rsidR="00A92CE8" w:rsidRPr="00122602" w:rsidRDefault="00A92CE8" w:rsidP="00A92CE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8" w:name="_Hlk131151670"/>
      <w:r w:rsidRPr="00122602">
        <w:rPr>
          <w:color w:val="000000" w:themeColor="text1"/>
          <w:sz w:val="28"/>
          <w:szCs w:val="28"/>
        </w:rPr>
        <w:t xml:space="preserve">Выбытия по инвестиционным операциям на приобретение основных средств отражено в сумме </w:t>
      </w:r>
      <w:r>
        <w:rPr>
          <w:color w:val="000000" w:themeColor="text1"/>
          <w:sz w:val="28"/>
          <w:szCs w:val="28"/>
        </w:rPr>
        <w:t>172,17</w:t>
      </w:r>
      <w:r w:rsidRPr="00122602">
        <w:rPr>
          <w:color w:val="000000" w:themeColor="text1"/>
          <w:sz w:val="28"/>
          <w:szCs w:val="28"/>
        </w:rPr>
        <w:t xml:space="preserve"> тыс.руб.</w:t>
      </w:r>
    </w:p>
    <w:bookmarkEnd w:id="18"/>
    <w:p w14:paraId="31A2553A" w14:textId="77777777" w:rsidR="00A92CE8" w:rsidRPr="00CC4FBC" w:rsidRDefault="00A92CE8" w:rsidP="00A92CE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C4FBC">
        <w:rPr>
          <w:b/>
          <w:bCs/>
          <w:color w:val="000000" w:themeColor="text1"/>
          <w:sz w:val="28"/>
          <w:szCs w:val="28"/>
        </w:rPr>
        <w:t>Пояснительная записка (ф.0503760)</w:t>
      </w:r>
      <w:r w:rsidRPr="00CC4FBC">
        <w:rPr>
          <w:color w:val="000000" w:themeColor="text1"/>
          <w:sz w:val="28"/>
          <w:szCs w:val="28"/>
        </w:rPr>
        <w:t xml:space="preserve"> (далее- Пояснительная записка) в соответствие п.56 Инструкции №33н составлена в разрезе 5 разделов. </w:t>
      </w:r>
    </w:p>
    <w:p w14:paraId="66B490DA" w14:textId="46927F56" w:rsidR="00593A93" w:rsidRPr="00A92CE8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2CE8">
        <w:rPr>
          <w:sz w:val="28"/>
          <w:szCs w:val="28"/>
        </w:rPr>
        <w:t xml:space="preserve">Раздел 1 «Организационная структура учреждения» содержит информацию </w:t>
      </w:r>
      <w:r w:rsidR="00532E42" w:rsidRPr="00A92CE8">
        <w:rPr>
          <w:sz w:val="28"/>
          <w:szCs w:val="28"/>
        </w:rPr>
        <w:t>об организационной структуре</w:t>
      </w:r>
      <w:r w:rsidRPr="00A92CE8">
        <w:rPr>
          <w:sz w:val="28"/>
          <w:szCs w:val="28"/>
        </w:rPr>
        <w:t xml:space="preserve">. </w:t>
      </w:r>
    </w:p>
    <w:p w14:paraId="24035B7F" w14:textId="31470D4D" w:rsidR="00676C47" w:rsidRPr="00727D93" w:rsidRDefault="00593A93" w:rsidP="00727D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2CE8">
        <w:rPr>
          <w:sz w:val="28"/>
          <w:szCs w:val="28"/>
        </w:rPr>
        <w:t>В разделе 2 «Результаты деятельности учреждения» отражается информация о техническом состоянии, эффективности использования, обеспеченности учреждения основными фондами, а также информация о стоимости имущества</w:t>
      </w:r>
      <w:r w:rsidR="00727D93">
        <w:rPr>
          <w:sz w:val="28"/>
          <w:szCs w:val="28"/>
        </w:rPr>
        <w:t xml:space="preserve">, </w:t>
      </w:r>
      <w:r w:rsidR="00676C47" w:rsidRPr="008033AB">
        <w:rPr>
          <w:color w:val="000000" w:themeColor="text1"/>
          <w:sz w:val="28"/>
          <w:szCs w:val="28"/>
        </w:rPr>
        <w:t>информация о численности работников.</w:t>
      </w:r>
    </w:p>
    <w:p w14:paraId="4E3E7AEC" w14:textId="458156F9" w:rsidR="00676C47" w:rsidRPr="008033AB" w:rsidRDefault="00676C47" w:rsidP="00676C4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033AB">
        <w:rPr>
          <w:color w:val="000000" w:themeColor="text1"/>
          <w:sz w:val="28"/>
          <w:szCs w:val="28"/>
        </w:rPr>
        <w:t>Раздел 3 «Анализ отчета об исполнении учреждением плана его деятельности» включает форму «Сведения об исполнении плана финансово-хозяйственной деятельности» ф.0503766 (далее -</w:t>
      </w:r>
      <w:r>
        <w:rPr>
          <w:color w:val="000000" w:themeColor="text1"/>
          <w:sz w:val="28"/>
          <w:szCs w:val="28"/>
        </w:rPr>
        <w:t xml:space="preserve"> </w:t>
      </w:r>
      <w:r w:rsidRPr="008033AB">
        <w:rPr>
          <w:color w:val="000000" w:themeColor="text1"/>
          <w:sz w:val="28"/>
          <w:szCs w:val="28"/>
        </w:rPr>
        <w:t>ф.0503766).</w:t>
      </w:r>
    </w:p>
    <w:p w14:paraId="4DFE9C9B" w14:textId="2585E25E" w:rsidR="00676C47" w:rsidRPr="008033AB" w:rsidRDefault="00676C47" w:rsidP="00676C4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033AB">
        <w:rPr>
          <w:color w:val="000000" w:themeColor="text1"/>
          <w:sz w:val="28"/>
          <w:szCs w:val="28"/>
        </w:rPr>
        <w:t xml:space="preserve">Сведения в ф. 0503766 представлены в разрезе вида финансового обеспечения (деятельности): субсидии на иные цели по итоговым показателям исполнения плана по доходам, расходам в сумме </w:t>
      </w:r>
      <w:r>
        <w:rPr>
          <w:color w:val="000000" w:themeColor="text1"/>
          <w:sz w:val="28"/>
          <w:szCs w:val="28"/>
        </w:rPr>
        <w:t>17 647,10</w:t>
      </w:r>
      <w:r w:rsidRPr="008033AB">
        <w:rPr>
          <w:color w:val="000000" w:themeColor="text1"/>
          <w:sz w:val="28"/>
          <w:szCs w:val="28"/>
        </w:rPr>
        <w:t xml:space="preserve"> тыс.руб.</w:t>
      </w:r>
    </w:p>
    <w:p w14:paraId="32508F7C" w14:textId="77777777" w:rsidR="00676C47" w:rsidRPr="00E539F6" w:rsidRDefault="00676C47" w:rsidP="00676C4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539F6">
        <w:rPr>
          <w:color w:val="000000" w:themeColor="text1"/>
          <w:sz w:val="28"/>
          <w:szCs w:val="28"/>
        </w:rPr>
        <w:t>В раздел 4 «Анализ показателей отчетности учреждения» включены следующие формы:</w:t>
      </w:r>
    </w:p>
    <w:p w14:paraId="579D4377" w14:textId="34336A45" w:rsidR="00676C47" w:rsidRPr="00E539F6" w:rsidRDefault="00676C47" w:rsidP="00676C4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539F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</w:t>
      </w:r>
      <w:r w:rsidRPr="00E539F6">
        <w:rPr>
          <w:color w:val="000000" w:themeColor="text1"/>
          <w:sz w:val="28"/>
          <w:szCs w:val="28"/>
        </w:rPr>
        <w:t>ведения о движении нефинансовых активов учреждения (ф. 0503768), содержит обобщенные за отчетный период данные о движении нефинансовых активов учреждения. Форма ф.0503768 формируется учреждением раздельно по видам финансового обеспечения (деятельности): собственные доходы учреждения, субсидии на выполнение муниципального задания.</w:t>
      </w:r>
    </w:p>
    <w:p w14:paraId="473207A5" w14:textId="77777777" w:rsidR="00676C47" w:rsidRPr="00E539F6" w:rsidRDefault="00676C47" w:rsidP="00676C4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539F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</w:t>
      </w:r>
      <w:r w:rsidRPr="00E539F6">
        <w:rPr>
          <w:color w:val="000000" w:themeColor="text1"/>
          <w:sz w:val="28"/>
          <w:szCs w:val="28"/>
        </w:rPr>
        <w:t>ведения по дебиторской и кредиторской задолженности учреждения (ф. 0503769)</w:t>
      </w:r>
      <w:r w:rsidRPr="00E539F6">
        <w:rPr>
          <w:color w:val="000000" w:themeColor="text1"/>
        </w:rPr>
        <w:t xml:space="preserve"> </w:t>
      </w:r>
      <w:r w:rsidRPr="00E539F6">
        <w:rPr>
          <w:color w:val="000000" w:themeColor="text1"/>
          <w:sz w:val="28"/>
          <w:szCs w:val="28"/>
        </w:rPr>
        <w:t xml:space="preserve">составляются раздельно по видам финансового обеспечения (деятельности): </w:t>
      </w:r>
    </w:p>
    <w:p w14:paraId="655C0F7E" w14:textId="77777777" w:rsidR="00676C47" w:rsidRPr="00E539F6" w:rsidRDefault="00676C47" w:rsidP="00676C4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539F6">
        <w:rPr>
          <w:color w:val="000000" w:themeColor="text1"/>
          <w:sz w:val="28"/>
          <w:szCs w:val="28"/>
        </w:rPr>
        <w:t xml:space="preserve">собственные доходы учреждения: дебиторская и кредиторская задолженность отсутствует; </w:t>
      </w:r>
    </w:p>
    <w:p w14:paraId="17CB4AB7" w14:textId="7FBE5F10" w:rsidR="00676C47" w:rsidRPr="007B3813" w:rsidRDefault="00676C47" w:rsidP="00676C4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B3813">
        <w:rPr>
          <w:color w:val="000000" w:themeColor="text1"/>
          <w:sz w:val="28"/>
          <w:szCs w:val="28"/>
        </w:rPr>
        <w:t xml:space="preserve">субсидии на выполнение муниципального задания: дебиторская задолженность составляет </w:t>
      </w:r>
      <w:r>
        <w:rPr>
          <w:color w:val="000000" w:themeColor="text1"/>
          <w:sz w:val="28"/>
          <w:szCs w:val="28"/>
        </w:rPr>
        <w:t>18 952,53</w:t>
      </w:r>
      <w:r w:rsidRPr="007B3813">
        <w:rPr>
          <w:color w:val="000000" w:themeColor="text1"/>
          <w:sz w:val="28"/>
          <w:szCs w:val="28"/>
        </w:rPr>
        <w:t xml:space="preserve"> тыс.руб., из них: по доходам – </w:t>
      </w:r>
      <w:r>
        <w:rPr>
          <w:color w:val="000000" w:themeColor="text1"/>
          <w:sz w:val="28"/>
          <w:szCs w:val="28"/>
        </w:rPr>
        <w:t>18 934,18</w:t>
      </w:r>
      <w:r w:rsidRPr="007B3813">
        <w:rPr>
          <w:color w:val="000000" w:themeColor="text1"/>
          <w:sz w:val="28"/>
          <w:szCs w:val="28"/>
        </w:rPr>
        <w:t xml:space="preserve"> тыс.руб., в том числе долгосрочная в сумме </w:t>
      </w:r>
      <w:r>
        <w:rPr>
          <w:color w:val="000000" w:themeColor="text1"/>
          <w:sz w:val="28"/>
          <w:szCs w:val="28"/>
        </w:rPr>
        <w:t>15 087,24</w:t>
      </w:r>
      <w:r w:rsidRPr="007B3813">
        <w:rPr>
          <w:color w:val="000000" w:themeColor="text1"/>
          <w:sz w:val="28"/>
          <w:szCs w:val="28"/>
        </w:rPr>
        <w:t xml:space="preserve"> тыс.руб., по выданным авансам </w:t>
      </w:r>
      <w:r>
        <w:rPr>
          <w:color w:val="000000" w:themeColor="text1"/>
          <w:sz w:val="28"/>
          <w:szCs w:val="28"/>
        </w:rPr>
        <w:t>–</w:t>
      </w:r>
      <w:r w:rsidRPr="007B38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18,35</w:t>
      </w:r>
      <w:r w:rsidRPr="007B3813">
        <w:rPr>
          <w:color w:val="000000" w:themeColor="text1"/>
          <w:sz w:val="28"/>
          <w:szCs w:val="28"/>
        </w:rPr>
        <w:t xml:space="preserve"> тыс.руб., кредиторская задолженность составляет </w:t>
      </w:r>
      <w:r>
        <w:rPr>
          <w:color w:val="000000" w:themeColor="text1"/>
          <w:sz w:val="28"/>
          <w:szCs w:val="28"/>
        </w:rPr>
        <w:t>19 204,83</w:t>
      </w:r>
      <w:r w:rsidRPr="007B3813">
        <w:rPr>
          <w:color w:val="000000" w:themeColor="text1"/>
          <w:sz w:val="28"/>
          <w:szCs w:val="28"/>
        </w:rPr>
        <w:t xml:space="preserve"> тыс.руб., из них: по принятым обязательствам – </w:t>
      </w:r>
      <w:r>
        <w:rPr>
          <w:color w:val="000000" w:themeColor="text1"/>
          <w:sz w:val="28"/>
          <w:szCs w:val="28"/>
        </w:rPr>
        <w:t>270,65</w:t>
      </w:r>
      <w:r w:rsidRPr="007B3813">
        <w:rPr>
          <w:color w:val="000000" w:themeColor="text1"/>
          <w:sz w:val="28"/>
          <w:szCs w:val="28"/>
        </w:rPr>
        <w:t xml:space="preserve"> тыс.руб.</w:t>
      </w:r>
      <w:r>
        <w:rPr>
          <w:color w:val="000000" w:themeColor="text1"/>
          <w:sz w:val="28"/>
          <w:szCs w:val="28"/>
        </w:rPr>
        <w:t xml:space="preserve">, </w:t>
      </w:r>
      <w:r w:rsidRPr="007B3813">
        <w:rPr>
          <w:color w:val="000000" w:themeColor="text1"/>
          <w:sz w:val="28"/>
          <w:szCs w:val="28"/>
        </w:rPr>
        <w:t xml:space="preserve">по доходам будущих периодов – </w:t>
      </w:r>
      <w:r>
        <w:rPr>
          <w:color w:val="000000" w:themeColor="text1"/>
          <w:sz w:val="28"/>
          <w:szCs w:val="28"/>
        </w:rPr>
        <w:t>18 934,18</w:t>
      </w:r>
      <w:r w:rsidRPr="007B3813">
        <w:rPr>
          <w:color w:val="000000" w:themeColor="text1"/>
          <w:sz w:val="28"/>
          <w:szCs w:val="28"/>
        </w:rPr>
        <w:t xml:space="preserve"> тыс.руб., просроченная задолженность отсутствует; </w:t>
      </w:r>
    </w:p>
    <w:p w14:paraId="6CFDFE35" w14:textId="1616C749" w:rsidR="00676C47" w:rsidRPr="007B3813" w:rsidRDefault="00676C47" w:rsidP="00676C4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B3813">
        <w:rPr>
          <w:color w:val="000000" w:themeColor="text1"/>
          <w:sz w:val="28"/>
          <w:szCs w:val="28"/>
        </w:rPr>
        <w:t xml:space="preserve">субсидии на иные цели: дебиторская задолженность по доходам составляет </w:t>
      </w:r>
      <w:r>
        <w:rPr>
          <w:color w:val="000000" w:themeColor="text1"/>
          <w:sz w:val="28"/>
          <w:szCs w:val="28"/>
        </w:rPr>
        <w:t>93 107,90</w:t>
      </w:r>
      <w:r w:rsidRPr="007B3813">
        <w:rPr>
          <w:color w:val="000000" w:themeColor="text1"/>
          <w:sz w:val="28"/>
          <w:szCs w:val="28"/>
        </w:rPr>
        <w:t xml:space="preserve"> тыс.руб., кредиторская задолженность по доходам будущих периодов составляет </w:t>
      </w:r>
      <w:r w:rsidR="005026DC">
        <w:rPr>
          <w:color w:val="000000" w:themeColor="text1"/>
          <w:sz w:val="28"/>
          <w:szCs w:val="28"/>
        </w:rPr>
        <w:t>75 460,80</w:t>
      </w:r>
      <w:r w:rsidRPr="007B3813">
        <w:rPr>
          <w:color w:val="000000" w:themeColor="text1"/>
          <w:sz w:val="28"/>
          <w:szCs w:val="28"/>
        </w:rPr>
        <w:t xml:space="preserve"> тыс.руб., просроченная задолженность отсутствует.</w:t>
      </w:r>
    </w:p>
    <w:p w14:paraId="6C6B7B61" w14:textId="1C49DC86" w:rsidR="00593A93" w:rsidRPr="005026DC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26DC">
        <w:rPr>
          <w:sz w:val="28"/>
          <w:szCs w:val="28"/>
        </w:rPr>
        <w:t xml:space="preserve">Раздел 5 </w:t>
      </w:r>
      <w:r w:rsidR="006927ED" w:rsidRPr="005026DC">
        <w:rPr>
          <w:sz w:val="28"/>
          <w:szCs w:val="28"/>
        </w:rPr>
        <w:t>«</w:t>
      </w:r>
      <w:r w:rsidRPr="005026DC">
        <w:rPr>
          <w:sz w:val="28"/>
          <w:szCs w:val="28"/>
        </w:rPr>
        <w:t>Прочие вопросы деятельности учреждения</w:t>
      </w:r>
      <w:r w:rsidR="006927ED" w:rsidRPr="005026DC">
        <w:rPr>
          <w:sz w:val="28"/>
          <w:szCs w:val="28"/>
        </w:rPr>
        <w:t>»</w:t>
      </w:r>
      <w:r w:rsidRPr="005026DC">
        <w:rPr>
          <w:sz w:val="28"/>
          <w:szCs w:val="28"/>
        </w:rPr>
        <w:t>.</w:t>
      </w:r>
    </w:p>
    <w:p w14:paraId="4E9D0567" w14:textId="1A0FD88C" w:rsidR="00593A93" w:rsidRPr="005026DC" w:rsidRDefault="00593A93" w:rsidP="00CA3D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26DC">
        <w:rPr>
          <w:sz w:val="28"/>
          <w:szCs w:val="28"/>
        </w:rPr>
        <w:t xml:space="preserve">Основным документом, раскрывающих особенности отражения в бухгалтерском учете учреждения операций с активами и обязательствами </w:t>
      </w:r>
      <w:r w:rsidRPr="005026DC">
        <w:rPr>
          <w:sz w:val="28"/>
          <w:szCs w:val="28"/>
        </w:rPr>
        <w:lastRenderedPageBreak/>
        <w:t xml:space="preserve">учреждения, является Учетная политика. В проверяемом периоде в </w:t>
      </w:r>
      <w:r w:rsidR="00CA3D1F" w:rsidRPr="005026DC">
        <w:rPr>
          <w:sz w:val="28"/>
          <w:szCs w:val="28"/>
        </w:rPr>
        <w:t>МБУК «Полет»</w:t>
      </w:r>
      <w:r w:rsidRPr="005026DC">
        <w:rPr>
          <w:sz w:val="28"/>
          <w:szCs w:val="28"/>
        </w:rPr>
        <w:t xml:space="preserve"> действует Учетная политика</w:t>
      </w:r>
      <w:r w:rsidR="00CA3D1F" w:rsidRPr="005026DC">
        <w:rPr>
          <w:sz w:val="28"/>
          <w:szCs w:val="28"/>
        </w:rPr>
        <w:t>.</w:t>
      </w:r>
    </w:p>
    <w:p w14:paraId="4AA4B0CB" w14:textId="77777777" w:rsidR="005026DC" w:rsidRPr="00663B9C" w:rsidRDefault="005026DC" w:rsidP="005026DC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5026DC">
        <w:rPr>
          <w:sz w:val="28"/>
          <w:szCs w:val="28"/>
        </w:rPr>
        <w:t xml:space="preserve">Формы бухгалтерской отчётности, которые не имеют числового </w:t>
      </w:r>
      <w:r w:rsidRPr="00663B9C">
        <w:rPr>
          <w:color w:val="000000" w:themeColor="text1"/>
          <w:sz w:val="28"/>
          <w:szCs w:val="28"/>
        </w:rPr>
        <w:t>значения, не составляются и отражены в</w:t>
      </w:r>
      <w:r>
        <w:rPr>
          <w:color w:val="000000" w:themeColor="text1"/>
          <w:sz w:val="28"/>
          <w:szCs w:val="28"/>
        </w:rPr>
        <w:t xml:space="preserve"> Разделе 5</w:t>
      </w:r>
      <w:r w:rsidRPr="00663B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663B9C">
        <w:rPr>
          <w:color w:val="000000" w:themeColor="text1"/>
          <w:sz w:val="28"/>
          <w:szCs w:val="28"/>
        </w:rPr>
        <w:t>ояснительной записк</w:t>
      </w:r>
      <w:r>
        <w:rPr>
          <w:color w:val="000000" w:themeColor="text1"/>
          <w:sz w:val="28"/>
          <w:szCs w:val="28"/>
        </w:rPr>
        <w:t>и</w:t>
      </w:r>
      <w:r w:rsidRPr="00663B9C">
        <w:rPr>
          <w:color w:val="000000" w:themeColor="text1"/>
          <w:sz w:val="28"/>
          <w:szCs w:val="28"/>
        </w:rPr>
        <w:t>.</w:t>
      </w:r>
    </w:p>
    <w:p w14:paraId="43E94E18" w14:textId="77777777" w:rsidR="003A3C3F" w:rsidRDefault="003A3C3F" w:rsidP="00D609BC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88AFE21" w14:textId="3F448D30" w:rsidR="005603AF" w:rsidRPr="005026DC" w:rsidRDefault="005603AF" w:rsidP="00D609BC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26DC">
        <w:rPr>
          <w:rFonts w:ascii="Times New Roman" w:hAnsi="Times New Roman"/>
          <w:b/>
          <w:sz w:val="28"/>
          <w:szCs w:val="28"/>
        </w:rPr>
        <w:t>Выводы</w:t>
      </w:r>
    </w:p>
    <w:p w14:paraId="2743EE77" w14:textId="0B995465" w:rsidR="005603AF" w:rsidRPr="005026DC" w:rsidRDefault="005603AF" w:rsidP="00701B3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Hlk130893677"/>
      <w:r w:rsidRPr="005026DC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bookmarkEnd w:id="19"/>
      <w:r w:rsidR="00DD149B" w:rsidRPr="005026DC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5026DC">
        <w:rPr>
          <w:rFonts w:ascii="Times New Roman" w:hAnsi="Times New Roman"/>
          <w:sz w:val="28"/>
          <w:szCs w:val="28"/>
        </w:rPr>
        <w:t>, проведенной К</w:t>
      </w:r>
      <w:r w:rsidR="007E6F7A" w:rsidRPr="005026DC">
        <w:rPr>
          <w:rFonts w:ascii="Times New Roman" w:hAnsi="Times New Roman"/>
          <w:sz w:val="28"/>
          <w:szCs w:val="28"/>
        </w:rPr>
        <w:t>онтрольно-счетной палатой</w:t>
      </w:r>
      <w:r w:rsidRPr="005026DC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14:paraId="742000BA" w14:textId="45630698" w:rsidR="005603AF" w:rsidRPr="005A5102" w:rsidRDefault="005603AF" w:rsidP="00701B3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5026DC">
        <w:rPr>
          <w:szCs w:val="28"/>
        </w:rPr>
        <w:t>Годовая бюджетная отчетность за 202</w:t>
      </w:r>
      <w:r w:rsidR="008D3770">
        <w:rPr>
          <w:szCs w:val="28"/>
        </w:rPr>
        <w:t>3</w:t>
      </w:r>
      <w:r w:rsidRPr="005026DC">
        <w:rPr>
          <w:szCs w:val="28"/>
        </w:rPr>
        <w:t xml:space="preserve"> год составлена в соответствии с требованиями </w:t>
      </w:r>
      <w:r w:rsidR="00F70900" w:rsidRPr="005026DC">
        <w:rPr>
          <w:rStyle w:val="fontstyle01"/>
          <w:bCs/>
          <w:color w:val="auto"/>
          <w:sz w:val="28"/>
          <w:szCs w:val="28"/>
        </w:rPr>
        <w:t>Инструкции №191н</w:t>
      </w:r>
      <w:r w:rsidRPr="005026DC">
        <w:rPr>
          <w:szCs w:val="28"/>
        </w:rPr>
        <w:t>,</w:t>
      </w:r>
      <w:r w:rsidR="006927ED" w:rsidRPr="005026DC">
        <w:rPr>
          <w:szCs w:val="28"/>
        </w:rPr>
        <w:t xml:space="preserve"> Инструкции №33н,</w:t>
      </w:r>
      <w:r w:rsidRPr="005026DC">
        <w:rPr>
          <w:szCs w:val="28"/>
        </w:rPr>
        <w:t xml:space="preserve"> ст</w:t>
      </w:r>
      <w:r w:rsidR="0009447D" w:rsidRPr="005026DC">
        <w:rPr>
          <w:szCs w:val="28"/>
        </w:rPr>
        <w:t>.</w:t>
      </w:r>
      <w:r w:rsidRPr="005026DC">
        <w:rPr>
          <w:szCs w:val="28"/>
        </w:rPr>
        <w:t xml:space="preserve"> 264.1 Бюджетного </w:t>
      </w:r>
      <w:r w:rsidRPr="005A5102">
        <w:rPr>
          <w:szCs w:val="28"/>
        </w:rPr>
        <w:t xml:space="preserve">кодекса Российской Федерации. </w:t>
      </w:r>
    </w:p>
    <w:p w14:paraId="23182D66" w14:textId="18E421C0" w:rsidR="007A745F" w:rsidRPr="005A5102" w:rsidRDefault="00F3289C" w:rsidP="00FA2567">
      <w:pPr>
        <w:shd w:val="clear" w:color="auto" w:fill="FFFFFF"/>
        <w:ind w:firstLine="709"/>
        <w:jc w:val="both"/>
        <w:rPr>
          <w:sz w:val="28"/>
          <w:szCs w:val="28"/>
        </w:rPr>
      </w:pPr>
      <w:r w:rsidRPr="005A5102">
        <w:rPr>
          <w:sz w:val="28"/>
          <w:szCs w:val="28"/>
        </w:rPr>
        <w:t xml:space="preserve">При анализе </w:t>
      </w:r>
      <w:r w:rsidR="007E697B" w:rsidRPr="005A5102">
        <w:rPr>
          <w:sz w:val="28"/>
          <w:szCs w:val="28"/>
        </w:rPr>
        <w:t xml:space="preserve">годовой бюджетной отчетности </w:t>
      </w:r>
      <w:r w:rsidR="007A745F" w:rsidRPr="005A5102">
        <w:rPr>
          <w:sz w:val="28"/>
          <w:szCs w:val="28"/>
        </w:rPr>
        <w:t>выявлено:</w:t>
      </w:r>
      <w:r w:rsidR="007E697B" w:rsidRPr="005A5102">
        <w:rPr>
          <w:sz w:val="28"/>
          <w:szCs w:val="28"/>
        </w:rPr>
        <w:t xml:space="preserve"> </w:t>
      </w:r>
    </w:p>
    <w:p w14:paraId="2AE4420A" w14:textId="3D64CDCB" w:rsidR="005026DC" w:rsidRPr="005A5102" w:rsidRDefault="00C618EE" w:rsidP="005026D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0" w:name="_Hlk131148700"/>
      <w:bookmarkStart w:id="21" w:name="_Hlk131492265"/>
      <w:r w:rsidRPr="005A5102">
        <w:rPr>
          <w:color w:val="auto"/>
          <w:sz w:val="28"/>
          <w:szCs w:val="28"/>
        </w:rPr>
        <w:t xml:space="preserve">- </w:t>
      </w:r>
      <w:r w:rsidR="005026DC" w:rsidRPr="005A5102">
        <w:rPr>
          <w:bCs/>
          <w:color w:val="auto"/>
          <w:sz w:val="28"/>
          <w:szCs w:val="28"/>
        </w:rPr>
        <w:t>в Таблице №11 «Сведения об организационной структуре субъекта бюджетной отчетности»</w:t>
      </w:r>
      <w:r w:rsidR="005026DC" w:rsidRPr="005A5102">
        <w:rPr>
          <w:color w:val="auto"/>
          <w:sz w:val="28"/>
          <w:szCs w:val="28"/>
        </w:rPr>
        <w:t xml:space="preserve"> </w:t>
      </w:r>
      <w:r w:rsidR="008C4557" w:rsidRPr="005A5102">
        <w:rPr>
          <w:color w:val="auto"/>
          <w:sz w:val="28"/>
          <w:szCs w:val="28"/>
        </w:rPr>
        <w:t xml:space="preserve">пояснительной записки (ф.0503160) </w:t>
      </w:r>
      <w:r w:rsidR="005026DC" w:rsidRPr="005A5102">
        <w:rPr>
          <w:color w:val="auto"/>
          <w:sz w:val="28"/>
          <w:szCs w:val="28"/>
        </w:rPr>
        <w:t>по коду строки 070 в графе 5 не указано наименование отчета, содержащего информацию о результатах исполнения бюджетной сметы</w:t>
      </w:r>
      <w:r w:rsidR="008D3770" w:rsidRPr="005A5102">
        <w:rPr>
          <w:color w:val="auto"/>
          <w:sz w:val="28"/>
          <w:szCs w:val="28"/>
        </w:rPr>
        <w:t>;</w:t>
      </w:r>
    </w:p>
    <w:p w14:paraId="21CFAF0A" w14:textId="709D3C03" w:rsidR="009F3AFA" w:rsidRPr="005A5102" w:rsidRDefault="005026DC" w:rsidP="009F3AF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5A5102">
        <w:rPr>
          <w:szCs w:val="28"/>
        </w:rPr>
        <w:t xml:space="preserve">- </w:t>
      </w:r>
      <w:r w:rsidR="008D3770" w:rsidRPr="005A5102">
        <w:rPr>
          <w:szCs w:val="28"/>
        </w:rPr>
        <w:t xml:space="preserve">в нарушение аб.5, п. 11 Инструкции №33н </w:t>
      </w:r>
      <w:r w:rsidR="009F3AFA" w:rsidRPr="005A5102">
        <w:rPr>
          <w:szCs w:val="28"/>
        </w:rPr>
        <w:t>в формах годовой бухгалтерской отчетности заполнено наименование Учреждения - «Муниципальное бюджетное учреждение культуры «Культурно-спортивный центр Полет», наименование учреждения в формах годовой бухгалтерской отчетности указывается только при сдаче отчета учреждения учредителю, как получателя бюджетных средств. Для проведения внешней проверки необходимо направлять сводный годовой отчет</w:t>
      </w:r>
      <w:r w:rsidR="008C4557" w:rsidRPr="005A5102">
        <w:rPr>
          <w:szCs w:val="28"/>
        </w:rPr>
        <w:t>;</w:t>
      </w:r>
    </w:p>
    <w:p w14:paraId="1983C10A" w14:textId="4E5F3B6E" w:rsidR="008D3770" w:rsidRPr="003A3C3F" w:rsidRDefault="008D3770" w:rsidP="009F3A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A5102">
        <w:rPr>
          <w:rFonts w:eastAsiaTheme="minorHAnsi"/>
          <w:sz w:val="28"/>
          <w:szCs w:val="28"/>
          <w:lang w:eastAsia="en-US"/>
        </w:rPr>
        <w:t xml:space="preserve">- в нарушение п.152 </w:t>
      </w:r>
      <w:r w:rsidRPr="005A5102">
        <w:rPr>
          <w:rStyle w:val="fontstyle01"/>
          <w:color w:val="auto"/>
          <w:sz w:val="28"/>
          <w:szCs w:val="28"/>
        </w:rPr>
        <w:t xml:space="preserve">Инструкции №191н в разделе 3 </w:t>
      </w:r>
      <w:r w:rsidRPr="005A5102">
        <w:rPr>
          <w:rFonts w:eastAsiaTheme="minorHAnsi"/>
          <w:sz w:val="28"/>
          <w:szCs w:val="28"/>
          <w:lang w:eastAsia="en-US"/>
        </w:rPr>
        <w:t xml:space="preserve">в тексте пояснительной записки </w:t>
      </w:r>
      <w:r w:rsidR="008C4557" w:rsidRPr="005A5102">
        <w:rPr>
          <w:sz w:val="28"/>
          <w:szCs w:val="28"/>
        </w:rPr>
        <w:t xml:space="preserve">(ф.0503160) </w:t>
      </w:r>
      <w:r w:rsidRPr="005A5102">
        <w:rPr>
          <w:rFonts w:eastAsiaTheme="minorHAnsi"/>
          <w:sz w:val="28"/>
          <w:szCs w:val="28"/>
          <w:lang w:eastAsia="en-US"/>
        </w:rPr>
        <w:t xml:space="preserve">указана информация, не имеющей </w:t>
      </w:r>
      <w:r w:rsidRPr="003A3C3F">
        <w:rPr>
          <w:rFonts w:eastAsiaTheme="minorHAnsi"/>
          <w:sz w:val="28"/>
          <w:szCs w:val="28"/>
          <w:lang w:eastAsia="en-US"/>
        </w:rPr>
        <w:t>отношение к субъекту бюджетной отчетности.</w:t>
      </w:r>
    </w:p>
    <w:bookmarkEnd w:id="20"/>
    <w:bookmarkEnd w:id="21"/>
    <w:p w14:paraId="0CF4273C" w14:textId="77777777" w:rsidR="003A3C3F" w:rsidRPr="003A3C3F" w:rsidRDefault="003A3C3F" w:rsidP="003A3C3F">
      <w:pPr>
        <w:shd w:val="clear" w:color="auto" w:fill="FFFFFF"/>
        <w:ind w:firstLine="709"/>
        <w:jc w:val="both"/>
        <w:rPr>
          <w:sz w:val="28"/>
          <w:szCs w:val="28"/>
        </w:rPr>
      </w:pPr>
      <w:r w:rsidRPr="003A3C3F">
        <w:rPr>
          <w:sz w:val="28"/>
          <w:szCs w:val="28"/>
        </w:rPr>
        <w:t>В зоне кодирования ф. 0503130 указана подгруппа ОКВЭД 84.11.3. КСП обращает внимание, что в соответствии с «Общероссийским классификатором видов экономической деятельности» следовало указать вид ОКВЭД 84.11.32.</w:t>
      </w:r>
    </w:p>
    <w:p w14:paraId="65413C23" w14:textId="77777777" w:rsidR="005A5102" w:rsidRPr="00465F5E" w:rsidRDefault="005A5102" w:rsidP="005A510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65F5E">
        <w:rPr>
          <w:rStyle w:val="fontstyle01"/>
          <w:color w:val="auto"/>
          <w:sz w:val="28"/>
          <w:szCs w:val="28"/>
        </w:rPr>
        <w:t xml:space="preserve">КСП Усольского района рекомендует привести в соответствие с </w:t>
      </w:r>
      <w:r w:rsidRPr="00465F5E">
        <w:rPr>
          <w:rFonts w:eastAsiaTheme="minorHAnsi"/>
          <w:sz w:val="28"/>
          <w:szCs w:val="28"/>
          <w:lang w:eastAsia="en-US"/>
        </w:rPr>
        <w:t xml:space="preserve">Федеральным стандартом №237н </w:t>
      </w:r>
      <w:r w:rsidRPr="00465F5E">
        <w:rPr>
          <w:rStyle w:val="fontstyle01"/>
          <w:color w:val="auto"/>
          <w:sz w:val="28"/>
          <w:szCs w:val="28"/>
        </w:rPr>
        <w:t xml:space="preserve">нормативный правовой акт о </w:t>
      </w:r>
      <w:r w:rsidRPr="00465F5E">
        <w:rPr>
          <w:rFonts w:eastAsiaTheme="minorHAnsi"/>
          <w:sz w:val="28"/>
          <w:szCs w:val="28"/>
          <w:lang w:eastAsia="en-US"/>
        </w:rPr>
        <w:t>решении об упрощенном осуществлении внутреннего финансового аудита</w:t>
      </w:r>
      <w:r>
        <w:rPr>
          <w:rFonts w:eastAsiaTheme="minorHAnsi"/>
          <w:sz w:val="28"/>
          <w:szCs w:val="28"/>
          <w:lang w:eastAsia="en-US"/>
        </w:rPr>
        <w:t xml:space="preserve">, в части возложения полномочий по осуществлению </w:t>
      </w:r>
      <w:r w:rsidRPr="00465F5E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2AD5938" w14:textId="77777777" w:rsidR="003A3C3F" w:rsidRDefault="003A3C3F" w:rsidP="0063072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5E08F27B" w14:textId="0D91EFE8" w:rsidR="005603AF" w:rsidRPr="008D3770" w:rsidRDefault="005603AF" w:rsidP="0063072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62D59">
        <w:rPr>
          <w:b/>
          <w:sz w:val="28"/>
          <w:szCs w:val="28"/>
        </w:rPr>
        <w:t>Предложения</w:t>
      </w:r>
    </w:p>
    <w:p w14:paraId="184B3453" w14:textId="77777777" w:rsidR="005603AF" w:rsidRPr="008D3770" w:rsidRDefault="005603AF" w:rsidP="00701B3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D3770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0FA2FE79" w14:textId="77777777" w:rsidR="00551F49" w:rsidRPr="008D3770" w:rsidRDefault="00551F49" w:rsidP="00FA2567">
      <w:pPr>
        <w:ind w:firstLine="709"/>
        <w:jc w:val="both"/>
        <w:rPr>
          <w:sz w:val="28"/>
          <w:szCs w:val="28"/>
        </w:rPr>
      </w:pPr>
      <w:r w:rsidRPr="008D3770">
        <w:rPr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России. </w:t>
      </w:r>
    </w:p>
    <w:p w14:paraId="2164C34D" w14:textId="77777777" w:rsidR="003A3C3F" w:rsidRDefault="003A3C3F" w:rsidP="005A5102">
      <w:pPr>
        <w:ind w:firstLine="709"/>
        <w:rPr>
          <w:color w:val="000000" w:themeColor="text1"/>
          <w:sz w:val="28"/>
          <w:szCs w:val="28"/>
        </w:rPr>
      </w:pPr>
    </w:p>
    <w:p w14:paraId="24EBD301" w14:textId="77777777" w:rsidR="003A3C3F" w:rsidRDefault="003A3C3F" w:rsidP="005A5102">
      <w:pPr>
        <w:ind w:firstLine="709"/>
        <w:rPr>
          <w:color w:val="000000" w:themeColor="text1"/>
          <w:sz w:val="28"/>
          <w:szCs w:val="28"/>
        </w:rPr>
      </w:pPr>
    </w:p>
    <w:p w14:paraId="1452A7C6" w14:textId="31A5138D" w:rsidR="005A5102" w:rsidRPr="00531EE3" w:rsidRDefault="005A5102" w:rsidP="005A5102">
      <w:pPr>
        <w:ind w:firstLine="709"/>
        <w:rPr>
          <w:color w:val="000000" w:themeColor="text1"/>
          <w:sz w:val="28"/>
          <w:szCs w:val="28"/>
        </w:rPr>
      </w:pPr>
      <w:r w:rsidRPr="00531EE3">
        <w:rPr>
          <w:color w:val="000000" w:themeColor="text1"/>
          <w:sz w:val="28"/>
          <w:szCs w:val="28"/>
        </w:rPr>
        <w:lastRenderedPageBreak/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0</w:t>
      </w:r>
      <w:r>
        <w:rPr>
          <w:color w:val="000000" w:themeColor="text1"/>
          <w:sz w:val="28"/>
          <w:szCs w:val="28"/>
        </w:rPr>
        <w:t>5</w:t>
      </w:r>
      <w:r w:rsidRPr="00531EE3">
        <w:rPr>
          <w:color w:val="000000" w:themeColor="text1"/>
          <w:sz w:val="28"/>
          <w:szCs w:val="28"/>
        </w:rPr>
        <w:t>.04.2024 года.</w:t>
      </w:r>
    </w:p>
    <w:p w14:paraId="4676DD89" w14:textId="060A8B7C" w:rsidR="00630728" w:rsidRDefault="00630728" w:rsidP="005603AF">
      <w:pPr>
        <w:ind w:firstLine="709"/>
      </w:pPr>
    </w:p>
    <w:p w14:paraId="5D95B769" w14:textId="53AA2D28" w:rsidR="003A3C3F" w:rsidRDefault="003A3C3F" w:rsidP="005603AF">
      <w:pPr>
        <w:ind w:firstLine="709"/>
      </w:pPr>
    </w:p>
    <w:p w14:paraId="42933498" w14:textId="245575A0" w:rsidR="003A3C3F" w:rsidRDefault="003A3C3F" w:rsidP="005603AF">
      <w:pPr>
        <w:ind w:firstLine="709"/>
      </w:pPr>
    </w:p>
    <w:p w14:paraId="7D8E3CC2" w14:textId="54BDE32C" w:rsidR="003A3C3F" w:rsidRDefault="003A3C3F" w:rsidP="005603AF">
      <w:pPr>
        <w:ind w:firstLine="709"/>
      </w:pPr>
    </w:p>
    <w:p w14:paraId="13C10334" w14:textId="77777777" w:rsidR="003A3C3F" w:rsidRPr="008D3770" w:rsidRDefault="003A3C3F" w:rsidP="005603AF">
      <w:pPr>
        <w:ind w:firstLine="709"/>
      </w:pPr>
    </w:p>
    <w:p w14:paraId="7A4B5BEB" w14:textId="77777777" w:rsidR="005603AF" w:rsidRPr="008D3770" w:rsidRDefault="005603AF" w:rsidP="005603AF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8D3770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7FFCA8D4" w14:textId="77777777" w:rsidR="00D84511" w:rsidRPr="008D3770" w:rsidRDefault="005603AF" w:rsidP="005603AF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8D3770">
        <w:rPr>
          <w:rFonts w:ascii="Times New Roman" w:hAnsi="Times New Roman"/>
          <w:sz w:val="28"/>
          <w:szCs w:val="28"/>
          <w:lang w:val="ru-RU"/>
        </w:rPr>
        <w:t xml:space="preserve">Усольского муниципального </w:t>
      </w:r>
    </w:p>
    <w:p w14:paraId="2EAED839" w14:textId="2297B4AC" w:rsidR="005603AF" w:rsidRPr="00A1052E" w:rsidRDefault="00D84511" w:rsidP="005603AF">
      <w:pPr>
        <w:pStyle w:val="a7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D3770">
        <w:rPr>
          <w:rFonts w:ascii="Times New Roman" w:hAnsi="Times New Roman"/>
          <w:sz w:val="28"/>
          <w:szCs w:val="28"/>
          <w:lang w:val="ru-RU"/>
        </w:rPr>
        <w:t>р</w:t>
      </w:r>
      <w:r w:rsidR="005603AF" w:rsidRPr="008D3770">
        <w:rPr>
          <w:rFonts w:ascii="Times New Roman" w:hAnsi="Times New Roman"/>
          <w:sz w:val="28"/>
          <w:szCs w:val="28"/>
          <w:lang w:val="ru-RU"/>
        </w:rPr>
        <w:t>айона</w:t>
      </w:r>
      <w:r w:rsidRPr="008D37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8D3770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8D3770">
        <w:rPr>
          <w:rFonts w:ascii="Times New Roman" w:hAnsi="Times New Roman"/>
          <w:sz w:val="28"/>
          <w:szCs w:val="28"/>
          <w:lang w:val="ru-RU"/>
        </w:rPr>
        <w:tab/>
      </w:r>
      <w:r w:rsidR="00701B3A" w:rsidRPr="008D3770">
        <w:rPr>
          <w:rFonts w:ascii="Times New Roman" w:hAnsi="Times New Roman"/>
          <w:sz w:val="28"/>
          <w:szCs w:val="28"/>
          <w:lang w:val="ru-RU"/>
        </w:rPr>
        <w:tab/>
      </w:r>
      <w:r w:rsidR="00701B3A" w:rsidRPr="008D3770">
        <w:rPr>
          <w:rFonts w:ascii="Times New Roman" w:hAnsi="Times New Roman"/>
          <w:sz w:val="28"/>
          <w:szCs w:val="28"/>
          <w:lang w:val="ru-RU"/>
        </w:rPr>
        <w:tab/>
      </w:r>
      <w:r w:rsidR="00701B3A" w:rsidRPr="008D3770">
        <w:rPr>
          <w:rFonts w:ascii="Times New Roman" w:hAnsi="Times New Roman"/>
          <w:sz w:val="28"/>
          <w:szCs w:val="28"/>
          <w:lang w:val="ru-RU"/>
        </w:rPr>
        <w:tab/>
      </w:r>
      <w:r w:rsidR="00701B3A" w:rsidRPr="008D3770">
        <w:rPr>
          <w:rFonts w:ascii="Times New Roman" w:hAnsi="Times New Roman"/>
          <w:sz w:val="28"/>
          <w:szCs w:val="28"/>
          <w:lang w:val="ru-RU"/>
        </w:rPr>
        <w:tab/>
      </w:r>
      <w:r w:rsidR="00701B3A" w:rsidRPr="008D3770">
        <w:rPr>
          <w:rFonts w:ascii="Times New Roman" w:hAnsi="Times New Roman"/>
          <w:sz w:val="28"/>
          <w:szCs w:val="28"/>
          <w:lang w:val="ru-RU"/>
        </w:rPr>
        <w:tab/>
      </w:r>
      <w:r w:rsidRPr="008D377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03AF" w:rsidRPr="008D3770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8D37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8D3770">
        <w:rPr>
          <w:rFonts w:ascii="Times New Roman" w:hAnsi="Times New Roman"/>
          <w:sz w:val="28"/>
          <w:szCs w:val="28"/>
          <w:lang w:val="ru-RU"/>
        </w:rPr>
        <w:t>Ковальчук</w:t>
      </w:r>
    </w:p>
    <w:p w14:paraId="66953D97" w14:textId="553156B8" w:rsidR="0009447D" w:rsidRPr="00A1052E" w:rsidRDefault="0009447D" w:rsidP="005603AF">
      <w:pPr>
        <w:pStyle w:val="a7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396DBB0E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78A49B7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048BB6D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654C74DD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57B52177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83346AE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70A1FDD0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E18686C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1737C9E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7EA2F10F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D1F463E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0B54D8F8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2016C49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B1F70ED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5B5CBCF2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C60E8FE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77F0AA4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37E0D2C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03ADBCAD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CAED981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947A5D4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486839C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7E764013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EC2995B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577D3E30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56287670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69D38CB6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2C82363D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1BC15FD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7408617A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2BE3EAB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C577137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64A177F0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DC71F51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AE819E9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675B9806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29A2D2FD" w14:textId="77777777" w:rsidR="003A3C3F" w:rsidRDefault="003A3C3F" w:rsidP="005603A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DE25535" w14:textId="3FE4050E" w:rsidR="005603AF" w:rsidRPr="008D3770" w:rsidRDefault="00630728" w:rsidP="005603AF">
      <w:pPr>
        <w:pStyle w:val="a7"/>
        <w:rPr>
          <w:rFonts w:ascii="Times New Roman" w:hAnsi="Times New Roman"/>
          <w:sz w:val="28"/>
          <w:szCs w:val="28"/>
          <w:lang w:val="ru-RU"/>
        </w:rPr>
      </w:pPr>
      <w:bookmarkStart w:id="22" w:name="_GoBack"/>
      <w:bookmarkEnd w:id="22"/>
      <w:r w:rsidRPr="008D3770">
        <w:rPr>
          <w:rFonts w:ascii="Times New Roman" w:hAnsi="Times New Roman"/>
          <w:sz w:val="24"/>
          <w:szCs w:val="24"/>
          <w:lang w:val="ru-RU"/>
        </w:rPr>
        <w:t>И</w:t>
      </w:r>
      <w:r w:rsidR="005603AF" w:rsidRPr="008D3770">
        <w:rPr>
          <w:rFonts w:ascii="Times New Roman" w:hAnsi="Times New Roman"/>
          <w:sz w:val="24"/>
          <w:szCs w:val="24"/>
          <w:lang w:val="ru-RU"/>
        </w:rPr>
        <w:t xml:space="preserve">сполнитель </w:t>
      </w:r>
      <w:r w:rsidR="00D84511" w:rsidRPr="008D3770"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5603AF" w:rsidRPr="008D37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3770">
        <w:rPr>
          <w:rFonts w:ascii="Times New Roman" w:hAnsi="Times New Roman"/>
          <w:sz w:val="24"/>
          <w:szCs w:val="24"/>
          <w:lang w:val="ru-RU"/>
        </w:rPr>
        <w:t>КСП Новоселова</w:t>
      </w:r>
      <w:r w:rsidR="00F70900" w:rsidRPr="008D3770">
        <w:rPr>
          <w:rFonts w:ascii="Times New Roman" w:hAnsi="Times New Roman"/>
          <w:sz w:val="24"/>
          <w:szCs w:val="24"/>
          <w:lang w:val="ru-RU"/>
        </w:rPr>
        <w:t xml:space="preserve"> А.А.</w:t>
      </w:r>
    </w:p>
    <w:sectPr w:rsidR="005603AF" w:rsidRPr="008D37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7BEA" w14:textId="77777777" w:rsidR="00915253" w:rsidRDefault="00915253" w:rsidP="00D54303">
      <w:r>
        <w:separator/>
      </w:r>
    </w:p>
  </w:endnote>
  <w:endnote w:type="continuationSeparator" w:id="0">
    <w:p w14:paraId="33613937" w14:textId="77777777" w:rsidR="00915253" w:rsidRDefault="00915253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290716"/>
      <w:docPartObj>
        <w:docPartGallery w:val="Page Numbers (Bottom of Page)"/>
        <w:docPartUnique/>
      </w:docPartObj>
    </w:sdtPr>
    <w:sdtEndPr/>
    <w:sdtContent>
      <w:p w14:paraId="28F0EB16" w14:textId="57195A99" w:rsidR="00CD6D0F" w:rsidRDefault="00CD6D0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91">
          <w:rPr>
            <w:noProof/>
          </w:rPr>
          <w:t>8</w:t>
        </w:r>
        <w:r>
          <w:fldChar w:fldCharType="end"/>
        </w:r>
      </w:p>
    </w:sdtContent>
  </w:sdt>
  <w:p w14:paraId="3D778475" w14:textId="77777777" w:rsidR="00CD6D0F" w:rsidRDefault="00CD6D0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9328" w14:textId="77777777" w:rsidR="00915253" w:rsidRDefault="00915253" w:rsidP="00D54303">
      <w:r>
        <w:separator/>
      </w:r>
    </w:p>
  </w:footnote>
  <w:footnote w:type="continuationSeparator" w:id="0">
    <w:p w14:paraId="4774475B" w14:textId="77777777" w:rsidR="00915253" w:rsidRDefault="00915253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B7969"/>
    <w:multiLevelType w:val="hybridMultilevel"/>
    <w:tmpl w:val="D0981194"/>
    <w:lvl w:ilvl="0" w:tplc="16C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5C663B"/>
    <w:multiLevelType w:val="hybridMultilevel"/>
    <w:tmpl w:val="568A83A4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0D"/>
    <w:rsid w:val="00007596"/>
    <w:rsid w:val="000240A7"/>
    <w:rsid w:val="00031727"/>
    <w:rsid w:val="0003781E"/>
    <w:rsid w:val="00040FF1"/>
    <w:rsid w:val="00044521"/>
    <w:rsid w:val="00044F8A"/>
    <w:rsid w:val="0004676A"/>
    <w:rsid w:val="00066CAF"/>
    <w:rsid w:val="00067ECA"/>
    <w:rsid w:val="00072696"/>
    <w:rsid w:val="00080CDF"/>
    <w:rsid w:val="0009447D"/>
    <w:rsid w:val="000B282C"/>
    <w:rsid w:val="000C46B0"/>
    <w:rsid w:val="000F6AAC"/>
    <w:rsid w:val="000F770A"/>
    <w:rsid w:val="00111AF6"/>
    <w:rsid w:val="00113213"/>
    <w:rsid w:val="00127652"/>
    <w:rsid w:val="001408BB"/>
    <w:rsid w:val="0014151A"/>
    <w:rsid w:val="00144F62"/>
    <w:rsid w:val="00155AD4"/>
    <w:rsid w:val="00170228"/>
    <w:rsid w:val="001776A7"/>
    <w:rsid w:val="00190260"/>
    <w:rsid w:val="001974D8"/>
    <w:rsid w:val="001B4C14"/>
    <w:rsid w:val="001D1D37"/>
    <w:rsid w:val="001E0EB7"/>
    <w:rsid w:val="001F5C51"/>
    <w:rsid w:val="001F6448"/>
    <w:rsid w:val="00200798"/>
    <w:rsid w:val="00251D44"/>
    <w:rsid w:val="00257B09"/>
    <w:rsid w:val="00265FFB"/>
    <w:rsid w:val="002711E2"/>
    <w:rsid w:val="0027308B"/>
    <w:rsid w:val="00275318"/>
    <w:rsid w:val="002818BE"/>
    <w:rsid w:val="0029148A"/>
    <w:rsid w:val="002B57EC"/>
    <w:rsid w:val="002D4D08"/>
    <w:rsid w:val="002E54E1"/>
    <w:rsid w:val="002F07EC"/>
    <w:rsid w:val="002F6B3D"/>
    <w:rsid w:val="00302FA0"/>
    <w:rsid w:val="003141C1"/>
    <w:rsid w:val="00316579"/>
    <w:rsid w:val="0031735A"/>
    <w:rsid w:val="003248E5"/>
    <w:rsid w:val="00340094"/>
    <w:rsid w:val="00346469"/>
    <w:rsid w:val="00350B0B"/>
    <w:rsid w:val="00356129"/>
    <w:rsid w:val="00360394"/>
    <w:rsid w:val="003665ED"/>
    <w:rsid w:val="00380EE1"/>
    <w:rsid w:val="003838E9"/>
    <w:rsid w:val="003A2E14"/>
    <w:rsid w:val="003A3C3F"/>
    <w:rsid w:val="003B58EA"/>
    <w:rsid w:val="003C49DE"/>
    <w:rsid w:val="003E4D81"/>
    <w:rsid w:val="00401078"/>
    <w:rsid w:val="00414C5F"/>
    <w:rsid w:val="004429EB"/>
    <w:rsid w:val="00443BB8"/>
    <w:rsid w:val="00445410"/>
    <w:rsid w:val="004621ED"/>
    <w:rsid w:val="0047604A"/>
    <w:rsid w:val="00487D18"/>
    <w:rsid w:val="004A49BD"/>
    <w:rsid w:val="004B72F2"/>
    <w:rsid w:val="004C27E3"/>
    <w:rsid w:val="004C43F2"/>
    <w:rsid w:val="005020E9"/>
    <w:rsid w:val="005026DC"/>
    <w:rsid w:val="00515685"/>
    <w:rsid w:val="005212F8"/>
    <w:rsid w:val="00524320"/>
    <w:rsid w:val="0053080D"/>
    <w:rsid w:val="00531AE5"/>
    <w:rsid w:val="00532E42"/>
    <w:rsid w:val="00542AAB"/>
    <w:rsid w:val="00551F49"/>
    <w:rsid w:val="005603AF"/>
    <w:rsid w:val="00560F46"/>
    <w:rsid w:val="00561BFD"/>
    <w:rsid w:val="005638C3"/>
    <w:rsid w:val="005653D7"/>
    <w:rsid w:val="0057721B"/>
    <w:rsid w:val="005827F9"/>
    <w:rsid w:val="0058333B"/>
    <w:rsid w:val="00591B62"/>
    <w:rsid w:val="00592651"/>
    <w:rsid w:val="00593A93"/>
    <w:rsid w:val="005A5102"/>
    <w:rsid w:val="005B016B"/>
    <w:rsid w:val="005B574D"/>
    <w:rsid w:val="005D16D2"/>
    <w:rsid w:val="005D7F62"/>
    <w:rsid w:val="005E2657"/>
    <w:rsid w:val="005E6306"/>
    <w:rsid w:val="005F1C55"/>
    <w:rsid w:val="005F436D"/>
    <w:rsid w:val="006001AD"/>
    <w:rsid w:val="00601764"/>
    <w:rsid w:val="00602481"/>
    <w:rsid w:val="00617EFA"/>
    <w:rsid w:val="00626CC6"/>
    <w:rsid w:val="00630728"/>
    <w:rsid w:val="00630CB9"/>
    <w:rsid w:val="00634835"/>
    <w:rsid w:val="006556B2"/>
    <w:rsid w:val="00671533"/>
    <w:rsid w:val="006749F5"/>
    <w:rsid w:val="00676C47"/>
    <w:rsid w:val="00677168"/>
    <w:rsid w:val="00690593"/>
    <w:rsid w:val="00690F2F"/>
    <w:rsid w:val="00691941"/>
    <w:rsid w:val="006927ED"/>
    <w:rsid w:val="006979B8"/>
    <w:rsid w:val="006A2D94"/>
    <w:rsid w:val="006A4FED"/>
    <w:rsid w:val="006B2657"/>
    <w:rsid w:val="006D6D1E"/>
    <w:rsid w:val="006E138B"/>
    <w:rsid w:val="00701955"/>
    <w:rsid w:val="00701B3A"/>
    <w:rsid w:val="007208D7"/>
    <w:rsid w:val="007227D6"/>
    <w:rsid w:val="00724CC5"/>
    <w:rsid w:val="00727D93"/>
    <w:rsid w:val="00732A91"/>
    <w:rsid w:val="007427CD"/>
    <w:rsid w:val="00757802"/>
    <w:rsid w:val="00774275"/>
    <w:rsid w:val="0077464F"/>
    <w:rsid w:val="007802A2"/>
    <w:rsid w:val="00784673"/>
    <w:rsid w:val="007A745F"/>
    <w:rsid w:val="007B2923"/>
    <w:rsid w:val="007D0082"/>
    <w:rsid w:val="007D6C7D"/>
    <w:rsid w:val="007E44E8"/>
    <w:rsid w:val="007E697B"/>
    <w:rsid w:val="007E6F7A"/>
    <w:rsid w:val="007F37F7"/>
    <w:rsid w:val="0081234D"/>
    <w:rsid w:val="00834523"/>
    <w:rsid w:val="00855020"/>
    <w:rsid w:val="00870C9B"/>
    <w:rsid w:val="0087119F"/>
    <w:rsid w:val="00874648"/>
    <w:rsid w:val="008761CE"/>
    <w:rsid w:val="00880CE6"/>
    <w:rsid w:val="0088789D"/>
    <w:rsid w:val="008A185E"/>
    <w:rsid w:val="008C19A3"/>
    <w:rsid w:val="008C4557"/>
    <w:rsid w:val="008D3770"/>
    <w:rsid w:val="008D62F2"/>
    <w:rsid w:val="008E79CF"/>
    <w:rsid w:val="008F0DF6"/>
    <w:rsid w:val="009003C3"/>
    <w:rsid w:val="009017F3"/>
    <w:rsid w:val="00915253"/>
    <w:rsid w:val="0092289F"/>
    <w:rsid w:val="00923AED"/>
    <w:rsid w:val="009255A4"/>
    <w:rsid w:val="00935102"/>
    <w:rsid w:val="0094486F"/>
    <w:rsid w:val="0094541E"/>
    <w:rsid w:val="00987AB5"/>
    <w:rsid w:val="009913FA"/>
    <w:rsid w:val="009A05EE"/>
    <w:rsid w:val="009A6F1C"/>
    <w:rsid w:val="009B494C"/>
    <w:rsid w:val="009F3AFA"/>
    <w:rsid w:val="009F3FE9"/>
    <w:rsid w:val="009F54BF"/>
    <w:rsid w:val="00A1052E"/>
    <w:rsid w:val="00A1556C"/>
    <w:rsid w:val="00A35B8A"/>
    <w:rsid w:val="00A35F58"/>
    <w:rsid w:val="00A41713"/>
    <w:rsid w:val="00A433B1"/>
    <w:rsid w:val="00A50D78"/>
    <w:rsid w:val="00A52390"/>
    <w:rsid w:val="00A57708"/>
    <w:rsid w:val="00A60EAE"/>
    <w:rsid w:val="00A83BBD"/>
    <w:rsid w:val="00A92CE8"/>
    <w:rsid w:val="00AA054C"/>
    <w:rsid w:val="00AA663A"/>
    <w:rsid w:val="00AA72C4"/>
    <w:rsid w:val="00AC1491"/>
    <w:rsid w:val="00AC427F"/>
    <w:rsid w:val="00AE6B72"/>
    <w:rsid w:val="00AF1DAC"/>
    <w:rsid w:val="00B02493"/>
    <w:rsid w:val="00B06E68"/>
    <w:rsid w:val="00B0708A"/>
    <w:rsid w:val="00B1002A"/>
    <w:rsid w:val="00B456D8"/>
    <w:rsid w:val="00B50B93"/>
    <w:rsid w:val="00B67C1E"/>
    <w:rsid w:val="00B90FA5"/>
    <w:rsid w:val="00B93C8F"/>
    <w:rsid w:val="00BC1CEB"/>
    <w:rsid w:val="00BC37E7"/>
    <w:rsid w:val="00BD1512"/>
    <w:rsid w:val="00BE7CCA"/>
    <w:rsid w:val="00BF23D7"/>
    <w:rsid w:val="00BF3D22"/>
    <w:rsid w:val="00C03C86"/>
    <w:rsid w:val="00C10CB2"/>
    <w:rsid w:val="00C14ACA"/>
    <w:rsid w:val="00C210EA"/>
    <w:rsid w:val="00C401E6"/>
    <w:rsid w:val="00C55ECF"/>
    <w:rsid w:val="00C56307"/>
    <w:rsid w:val="00C618EE"/>
    <w:rsid w:val="00C6613B"/>
    <w:rsid w:val="00C81976"/>
    <w:rsid w:val="00C903F2"/>
    <w:rsid w:val="00C974BC"/>
    <w:rsid w:val="00CA3D1F"/>
    <w:rsid w:val="00CB20FB"/>
    <w:rsid w:val="00CC11F0"/>
    <w:rsid w:val="00CC7AD3"/>
    <w:rsid w:val="00CD53CE"/>
    <w:rsid w:val="00CD6D0F"/>
    <w:rsid w:val="00D02E64"/>
    <w:rsid w:val="00D15C56"/>
    <w:rsid w:val="00D20F7F"/>
    <w:rsid w:val="00D24145"/>
    <w:rsid w:val="00D3511E"/>
    <w:rsid w:val="00D41253"/>
    <w:rsid w:val="00D4275F"/>
    <w:rsid w:val="00D52E98"/>
    <w:rsid w:val="00D54303"/>
    <w:rsid w:val="00D609BC"/>
    <w:rsid w:val="00D723C2"/>
    <w:rsid w:val="00D81632"/>
    <w:rsid w:val="00D81A0D"/>
    <w:rsid w:val="00D84511"/>
    <w:rsid w:val="00D85662"/>
    <w:rsid w:val="00D94139"/>
    <w:rsid w:val="00DB4285"/>
    <w:rsid w:val="00DB4871"/>
    <w:rsid w:val="00DD149B"/>
    <w:rsid w:val="00DD3AC3"/>
    <w:rsid w:val="00E14C20"/>
    <w:rsid w:val="00E2362D"/>
    <w:rsid w:val="00E323E5"/>
    <w:rsid w:val="00E33116"/>
    <w:rsid w:val="00E62D59"/>
    <w:rsid w:val="00E63EC9"/>
    <w:rsid w:val="00EB4FE9"/>
    <w:rsid w:val="00ED0A89"/>
    <w:rsid w:val="00EE7DA6"/>
    <w:rsid w:val="00EF0E6B"/>
    <w:rsid w:val="00EF3821"/>
    <w:rsid w:val="00F3289C"/>
    <w:rsid w:val="00F42D5A"/>
    <w:rsid w:val="00F70900"/>
    <w:rsid w:val="00F76A7E"/>
    <w:rsid w:val="00FA2567"/>
    <w:rsid w:val="00FB1461"/>
    <w:rsid w:val="00FC3C78"/>
    <w:rsid w:val="00FD2F0A"/>
    <w:rsid w:val="00FE2DAB"/>
    <w:rsid w:val="00FE3BB9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ED3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link w:val="a4"/>
    <w:uiPriority w:val="34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53080D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d">
    <w:name w:val="header"/>
    <w:basedOn w:val="a"/>
    <w:link w:val="ae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b"/>
    <w:link w:val="af1"/>
    <w:unhideWhenUsed/>
    <w:rsid w:val="004A49BD"/>
    <w:pPr>
      <w:spacing w:before="100" w:beforeAutospacing="1" w:after="100" w:afterAutospacing="1"/>
    </w:pPr>
  </w:style>
  <w:style w:type="character" w:customStyle="1" w:styleId="af1">
    <w:name w:val="Обычный (веб) Знак"/>
    <w:aliases w:val="Обычный (Web) Знак"/>
    <w:link w:val="Web"/>
    <w:rsid w:val="004A49BD"/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1974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us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Duma-6</dc:creator>
  <cp:lastModifiedBy>1</cp:lastModifiedBy>
  <cp:revision>13</cp:revision>
  <cp:lastPrinted>2024-03-29T06:01:00Z</cp:lastPrinted>
  <dcterms:created xsi:type="dcterms:W3CDTF">2023-04-12T07:14:00Z</dcterms:created>
  <dcterms:modified xsi:type="dcterms:W3CDTF">2024-03-29T06:04:00Z</dcterms:modified>
</cp:coreProperties>
</file>