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CC4AAD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CC4AAD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CC4AAD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CC4AAD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4A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CC4AAD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4A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CC4AAD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4A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CC4AAD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CC4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CC4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CC4AAD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4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CC4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CC4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CC4AAD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CC4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CC4AAD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CC4AAD" w:rsidRPr="00CC4AAD" w14:paraId="7C1F03F3" w14:textId="77777777" w:rsidTr="00CC4AAD">
        <w:tc>
          <w:tcPr>
            <w:tcW w:w="4219" w:type="dxa"/>
          </w:tcPr>
          <w:p w14:paraId="0AEB1E9C" w14:textId="77777777" w:rsidR="005E3659" w:rsidRPr="00CC4AAD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14:paraId="38B7BEC9" w14:textId="260A71A3" w:rsidR="005E3659" w:rsidRPr="00CC4AAD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4CE786CD" w14:textId="77777777" w:rsidR="005E3659" w:rsidRPr="00CC4AAD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692B3452" w14:textId="77777777" w:rsidR="005E3659" w:rsidRPr="00CC4AAD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83236D" w14:textId="4688E35D" w:rsidR="005E3659" w:rsidRPr="00CC4AAD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CC4AAD">
        <w:rPr>
          <w:rFonts w:ascii="Times New Roman" w:hAnsi="Times New Roman"/>
          <w:b/>
          <w:sz w:val="28"/>
          <w:szCs w:val="28"/>
        </w:rPr>
        <w:t>Заключение №</w:t>
      </w:r>
      <w:r w:rsidR="00383121">
        <w:rPr>
          <w:rFonts w:ascii="Times New Roman" w:hAnsi="Times New Roman"/>
          <w:b/>
          <w:sz w:val="28"/>
          <w:szCs w:val="28"/>
        </w:rPr>
        <w:t>117</w:t>
      </w:r>
    </w:p>
    <w:p w14:paraId="3225FB79" w14:textId="77777777" w:rsidR="00ED6F6E" w:rsidRPr="00CC4AAD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CC4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="00560EB9" w:rsidRPr="00CC4AAD">
        <w:rPr>
          <w:rFonts w:ascii="Times New Roman" w:hAnsi="Times New Roman"/>
          <w:b/>
          <w:sz w:val="28"/>
          <w:szCs w:val="28"/>
        </w:rPr>
        <w:t xml:space="preserve">Среднинского городского поселения Усольского муниципального района </w:t>
      </w:r>
    </w:p>
    <w:p w14:paraId="62C92E7F" w14:textId="77777777" w:rsidR="00CC4AAD" w:rsidRPr="00CC4AAD" w:rsidRDefault="00560EB9" w:rsidP="005E3659">
      <w:pPr>
        <w:spacing w:after="0" w:line="240" w:lineRule="auto"/>
        <w:ind w:left="-180" w:firstLine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AAD">
        <w:rPr>
          <w:rFonts w:ascii="Times New Roman" w:hAnsi="Times New Roman"/>
          <w:b/>
          <w:sz w:val="28"/>
          <w:szCs w:val="28"/>
        </w:rPr>
        <w:t>Иркутской области</w:t>
      </w:r>
      <w:r w:rsidR="003F4916" w:rsidRPr="00CC4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="00A30885" w:rsidRPr="00CC4AAD">
        <w:rPr>
          <w:rFonts w:ascii="Times New Roman" w:eastAsia="Times New Roman" w:hAnsi="Times New Roman"/>
          <w:b/>
          <w:sz w:val="28"/>
          <w:szCs w:val="28"/>
          <w:lang w:eastAsia="ru-RU"/>
        </w:rPr>
        <w:t>9 месяцев</w:t>
      </w:r>
      <w:r w:rsidR="003F4916" w:rsidRPr="00CC4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C4AAD" w:rsidRPr="00CC4AAD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="003F4916" w:rsidRPr="00CC4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14:paraId="1E8A7048" w14:textId="77777777" w:rsidR="00CC4AAD" w:rsidRPr="00CC4AAD" w:rsidRDefault="00CC4AAD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7C5C1DEB" w14:textId="3920AA52" w:rsidR="00CC4AAD" w:rsidRPr="00CC4AAD" w:rsidRDefault="00CC4AAD" w:rsidP="00CC4AAD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CC4AAD">
        <w:rPr>
          <w:rFonts w:ascii="Times New Roman" w:hAnsi="Times New Roman"/>
          <w:sz w:val="28"/>
          <w:szCs w:val="28"/>
        </w:rPr>
        <w:t>0</w:t>
      </w:r>
      <w:r w:rsidR="00383121">
        <w:rPr>
          <w:rFonts w:ascii="Times New Roman" w:hAnsi="Times New Roman"/>
          <w:sz w:val="28"/>
          <w:szCs w:val="28"/>
        </w:rPr>
        <w:t>3</w:t>
      </w:r>
      <w:r w:rsidRPr="00CC4AAD">
        <w:rPr>
          <w:rFonts w:ascii="Times New Roman" w:hAnsi="Times New Roman"/>
          <w:sz w:val="28"/>
          <w:szCs w:val="28"/>
        </w:rPr>
        <w:t xml:space="preserve">.11.2023г.                                                                                      </w:t>
      </w:r>
      <w:proofErr w:type="spellStart"/>
      <w:r w:rsidRPr="00CC4AAD">
        <w:rPr>
          <w:rFonts w:ascii="Times New Roman" w:hAnsi="Times New Roman"/>
          <w:sz w:val="28"/>
          <w:szCs w:val="28"/>
        </w:rPr>
        <w:t>р.п</w:t>
      </w:r>
      <w:proofErr w:type="spellEnd"/>
      <w:r w:rsidRPr="00CC4AAD">
        <w:rPr>
          <w:rFonts w:ascii="Times New Roman" w:hAnsi="Times New Roman"/>
          <w:sz w:val="28"/>
          <w:szCs w:val="28"/>
        </w:rPr>
        <w:t xml:space="preserve"> Белореченский</w:t>
      </w:r>
    </w:p>
    <w:p w14:paraId="39080043" w14:textId="5B09B5A5" w:rsidR="003F4916" w:rsidRPr="00CC4AAD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CC4AAD">
        <w:rPr>
          <w:rFonts w:ascii="Times New Roman" w:hAnsi="Times New Roman"/>
          <w:b/>
          <w:sz w:val="28"/>
          <w:szCs w:val="28"/>
        </w:rPr>
        <w:t xml:space="preserve"> </w:t>
      </w:r>
    </w:p>
    <w:p w14:paraId="2EF87B0D" w14:textId="3241A91D" w:rsidR="00355429" w:rsidRPr="001565AB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AB">
        <w:rPr>
          <w:rFonts w:ascii="Times New Roman" w:hAnsi="Times New Roman" w:cs="Times New Roman"/>
          <w:sz w:val="28"/>
          <w:szCs w:val="28"/>
        </w:rPr>
        <w:t>Информация Контрольно-счетной палаты Усольского муниципального района Иркутской области</w:t>
      </w:r>
      <w:r w:rsidR="00CC4AAD" w:rsidRPr="001565AB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1565AB">
        <w:rPr>
          <w:rFonts w:ascii="Times New Roman" w:hAnsi="Times New Roman" w:cs="Times New Roman"/>
          <w:sz w:val="28"/>
          <w:szCs w:val="28"/>
        </w:rPr>
        <w:t xml:space="preserve"> о проверке «Отчет</w:t>
      </w:r>
      <w:r w:rsidR="006E6D9F">
        <w:rPr>
          <w:rFonts w:ascii="Times New Roman" w:hAnsi="Times New Roman" w:cs="Times New Roman"/>
          <w:sz w:val="28"/>
          <w:szCs w:val="28"/>
        </w:rPr>
        <w:t>а</w:t>
      </w:r>
      <w:r w:rsidRPr="001565AB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560EB9" w:rsidRPr="001565AB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2F677B" w:rsidRPr="001565AB">
        <w:rPr>
          <w:rFonts w:ascii="Times New Roman" w:hAnsi="Times New Roman" w:cs="Times New Roman"/>
          <w:sz w:val="28"/>
          <w:szCs w:val="28"/>
        </w:rPr>
        <w:t>»</w:t>
      </w:r>
      <w:r w:rsidRPr="001565AB">
        <w:rPr>
          <w:rFonts w:ascii="Times New Roman" w:hAnsi="Times New Roman" w:cs="Times New Roman"/>
          <w:sz w:val="28"/>
          <w:szCs w:val="28"/>
        </w:rPr>
        <w:t xml:space="preserve"> за </w:t>
      </w:r>
      <w:r w:rsidR="00A30885" w:rsidRPr="001565AB">
        <w:rPr>
          <w:rFonts w:ascii="Times New Roman" w:hAnsi="Times New Roman" w:cs="Times New Roman"/>
          <w:sz w:val="28"/>
          <w:szCs w:val="28"/>
        </w:rPr>
        <w:t>9 месяцев</w:t>
      </w:r>
      <w:r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1565AB">
        <w:rPr>
          <w:rFonts w:ascii="Times New Roman" w:hAnsi="Times New Roman" w:cs="Times New Roman"/>
          <w:sz w:val="28"/>
          <w:szCs w:val="28"/>
        </w:rPr>
        <w:t>2023</w:t>
      </w:r>
      <w:r w:rsidRPr="001565AB">
        <w:rPr>
          <w:rFonts w:ascii="Times New Roman" w:hAnsi="Times New Roman" w:cs="Times New Roman"/>
          <w:sz w:val="28"/>
          <w:szCs w:val="28"/>
        </w:rPr>
        <w:t xml:space="preserve"> года, подготовлена в соответствии с пунктами 1, 2 статьи 157, </w:t>
      </w:r>
      <w:r w:rsidR="00355429" w:rsidRPr="001565AB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1565AB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1565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4AAD" w:rsidRPr="001565AB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1565AB">
        <w:rPr>
          <w:rFonts w:ascii="Times New Roman" w:hAnsi="Times New Roman" w:cs="Times New Roman"/>
          <w:sz w:val="28"/>
          <w:szCs w:val="28"/>
        </w:rPr>
        <w:t>, пункт</w:t>
      </w:r>
      <w:r w:rsidR="00CE737D">
        <w:rPr>
          <w:rFonts w:ascii="Times New Roman" w:hAnsi="Times New Roman" w:cs="Times New Roman"/>
          <w:sz w:val="28"/>
          <w:szCs w:val="28"/>
        </w:rPr>
        <w:t>ом</w:t>
      </w:r>
      <w:r w:rsidRPr="001565AB">
        <w:rPr>
          <w:rFonts w:ascii="Times New Roman" w:hAnsi="Times New Roman" w:cs="Times New Roman"/>
          <w:sz w:val="28"/>
          <w:szCs w:val="28"/>
        </w:rPr>
        <w:t xml:space="preserve">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</w:t>
      </w:r>
      <w:r w:rsidR="00CC4AAD" w:rsidRPr="001565AB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1565AB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</w:t>
      </w:r>
      <w:r w:rsidR="00355429"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Pr="001565A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1565AB">
        <w:rPr>
          <w:rFonts w:ascii="Times New Roman" w:hAnsi="Times New Roman" w:cs="Times New Roman"/>
          <w:sz w:val="28"/>
          <w:szCs w:val="28"/>
        </w:rPr>
        <w:t xml:space="preserve">1 </w:t>
      </w:r>
      <w:r w:rsidRPr="001565AB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1565AB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1565AB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1565AB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1565AB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1565AB">
        <w:rPr>
          <w:rFonts w:ascii="Times New Roman" w:hAnsi="Times New Roman" w:cs="Times New Roman"/>
          <w:sz w:val="28"/>
          <w:szCs w:val="28"/>
        </w:rPr>
        <w:t>23</w:t>
      </w:r>
      <w:r w:rsidRPr="001565AB">
        <w:rPr>
          <w:rFonts w:ascii="Times New Roman" w:hAnsi="Times New Roman" w:cs="Times New Roman"/>
          <w:sz w:val="28"/>
          <w:szCs w:val="28"/>
        </w:rPr>
        <w:t>.11.</w:t>
      </w:r>
      <w:r w:rsidR="00CC4AAD" w:rsidRPr="001565AB">
        <w:rPr>
          <w:rFonts w:ascii="Times New Roman" w:hAnsi="Times New Roman" w:cs="Times New Roman"/>
          <w:sz w:val="28"/>
          <w:szCs w:val="28"/>
        </w:rPr>
        <w:t>2022</w:t>
      </w:r>
      <w:r w:rsidRPr="001565AB">
        <w:rPr>
          <w:rFonts w:ascii="Times New Roman" w:hAnsi="Times New Roman" w:cs="Times New Roman"/>
          <w:sz w:val="28"/>
          <w:szCs w:val="28"/>
        </w:rPr>
        <w:t xml:space="preserve">г. </w:t>
      </w:r>
      <w:r w:rsidR="00355429" w:rsidRPr="001565AB">
        <w:rPr>
          <w:rFonts w:ascii="Times New Roman" w:hAnsi="Times New Roman" w:cs="Times New Roman"/>
          <w:sz w:val="28"/>
          <w:szCs w:val="28"/>
        </w:rPr>
        <w:t>№213</w:t>
      </w:r>
      <w:r w:rsidRPr="00002D63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002D63" w:rsidRPr="00002D63">
        <w:rPr>
          <w:rFonts w:ascii="Times New Roman" w:hAnsi="Times New Roman" w:cs="Times New Roman"/>
          <w:sz w:val="28"/>
          <w:szCs w:val="28"/>
        </w:rPr>
        <w:t>31</w:t>
      </w:r>
      <w:r w:rsidR="00355429" w:rsidRPr="00002D63">
        <w:rPr>
          <w:rFonts w:ascii="Times New Roman" w:hAnsi="Times New Roman" w:cs="Times New Roman"/>
          <w:sz w:val="28"/>
          <w:szCs w:val="28"/>
        </w:rPr>
        <w:t>.</w:t>
      </w:r>
      <w:r w:rsidR="00A314D3" w:rsidRPr="00002D63">
        <w:rPr>
          <w:rFonts w:ascii="Times New Roman" w:hAnsi="Times New Roman" w:cs="Times New Roman"/>
          <w:sz w:val="28"/>
          <w:szCs w:val="28"/>
        </w:rPr>
        <w:t>10</w:t>
      </w:r>
      <w:r w:rsidRPr="00002D63">
        <w:rPr>
          <w:rFonts w:ascii="Times New Roman" w:hAnsi="Times New Roman" w:cs="Times New Roman"/>
          <w:sz w:val="28"/>
          <w:szCs w:val="28"/>
        </w:rPr>
        <w:t>.</w:t>
      </w:r>
      <w:r w:rsidR="00CC4AAD" w:rsidRPr="00002D63">
        <w:rPr>
          <w:rFonts w:ascii="Times New Roman" w:hAnsi="Times New Roman" w:cs="Times New Roman"/>
          <w:sz w:val="28"/>
          <w:szCs w:val="28"/>
        </w:rPr>
        <w:t>2023</w:t>
      </w:r>
      <w:r w:rsidRPr="00002D63">
        <w:rPr>
          <w:rFonts w:ascii="Times New Roman" w:hAnsi="Times New Roman" w:cs="Times New Roman"/>
          <w:sz w:val="28"/>
          <w:szCs w:val="28"/>
        </w:rPr>
        <w:t>г. №</w:t>
      </w:r>
      <w:r w:rsidR="00002D63" w:rsidRPr="00002D63">
        <w:rPr>
          <w:rFonts w:ascii="Times New Roman" w:hAnsi="Times New Roman" w:cs="Times New Roman"/>
          <w:sz w:val="28"/>
          <w:szCs w:val="28"/>
        </w:rPr>
        <w:t>75</w:t>
      </w:r>
      <w:r w:rsidR="001565AB"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="001565A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="001565AB">
        <w:rPr>
          <w:rFonts w:ascii="Times New Roman" w:hAnsi="Times New Roman" w:cs="Times New Roman"/>
          <w:sz w:val="28"/>
          <w:szCs w:val="28"/>
        </w:rPr>
        <w:t>эксперно</w:t>
      </w:r>
      <w:proofErr w:type="spellEnd"/>
      <w:r w:rsidR="001565AB">
        <w:rPr>
          <w:rFonts w:ascii="Times New Roman" w:hAnsi="Times New Roman" w:cs="Times New Roman"/>
          <w:sz w:val="28"/>
          <w:szCs w:val="28"/>
        </w:rPr>
        <w:t>-аналитического мероприятия</w:t>
      </w:r>
      <w:r w:rsidRPr="001565AB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1565AB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1C018B17" w:rsidR="0096766C" w:rsidRPr="001565AB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AB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60EB9" w:rsidRPr="001565AB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5E3659"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Pr="001565AB">
        <w:rPr>
          <w:rFonts w:ascii="Times New Roman" w:hAnsi="Times New Roman" w:cs="Times New Roman"/>
          <w:sz w:val="28"/>
          <w:szCs w:val="28"/>
        </w:rPr>
        <w:t xml:space="preserve">за </w:t>
      </w:r>
      <w:r w:rsidR="00A30885" w:rsidRPr="001565AB">
        <w:rPr>
          <w:rFonts w:ascii="Times New Roman" w:hAnsi="Times New Roman" w:cs="Times New Roman"/>
          <w:sz w:val="28"/>
          <w:szCs w:val="28"/>
        </w:rPr>
        <w:t>9 месяцев</w:t>
      </w:r>
      <w:r w:rsidR="002F677B"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1565AB">
        <w:rPr>
          <w:rFonts w:ascii="Times New Roman" w:hAnsi="Times New Roman" w:cs="Times New Roman"/>
          <w:sz w:val="28"/>
          <w:szCs w:val="28"/>
        </w:rPr>
        <w:t>2023</w:t>
      </w:r>
      <w:r w:rsidR="002F677B" w:rsidRPr="001565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4AAD" w:rsidRPr="001565AB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Pr="001565AB">
        <w:rPr>
          <w:rFonts w:ascii="Times New Roman" w:hAnsi="Times New Roman" w:cs="Times New Roman"/>
          <w:sz w:val="28"/>
          <w:szCs w:val="28"/>
        </w:rPr>
        <w:t xml:space="preserve">, </w:t>
      </w:r>
      <w:r w:rsidR="002F677B" w:rsidRPr="001565AB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1565A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F677B" w:rsidRPr="001565AB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1565AB">
        <w:rPr>
          <w:rFonts w:ascii="Times New Roman" w:hAnsi="Times New Roman" w:cs="Times New Roman"/>
          <w:sz w:val="28"/>
          <w:szCs w:val="28"/>
        </w:rPr>
        <w:t>ей</w:t>
      </w:r>
      <w:r w:rsidR="002F677B"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="00560EB9" w:rsidRPr="001565AB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CC4AAD" w:rsidRPr="001565AB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 w:rsidR="002F677B" w:rsidRPr="001565AB">
        <w:rPr>
          <w:rFonts w:ascii="Times New Roman" w:hAnsi="Times New Roman" w:cs="Times New Roman"/>
          <w:sz w:val="28"/>
          <w:szCs w:val="28"/>
        </w:rPr>
        <w:t>.</w:t>
      </w:r>
    </w:p>
    <w:p w14:paraId="2CC66F1B" w14:textId="68C97120" w:rsidR="003F33E6" w:rsidRPr="00560EB9" w:rsidRDefault="003F33E6" w:rsidP="003F3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560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60EB9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администрации Среднинского городского поселения Усольского муниципального района Иркутской области </w:t>
      </w:r>
      <w:r w:rsidRPr="006E6D9F">
        <w:rPr>
          <w:rFonts w:ascii="Times New Roman" w:hAnsi="Times New Roman" w:cs="Times New Roman"/>
          <w:sz w:val="28"/>
          <w:szCs w:val="28"/>
        </w:rPr>
        <w:t xml:space="preserve">от </w:t>
      </w:r>
      <w:r w:rsidR="006E6D9F" w:rsidRPr="006E6D9F">
        <w:rPr>
          <w:rFonts w:ascii="Times New Roman" w:hAnsi="Times New Roman" w:cs="Times New Roman"/>
          <w:sz w:val="28"/>
          <w:szCs w:val="28"/>
        </w:rPr>
        <w:t>25</w:t>
      </w:r>
      <w:r w:rsidRPr="006E6D9F">
        <w:rPr>
          <w:rFonts w:ascii="Times New Roman" w:hAnsi="Times New Roman" w:cs="Times New Roman"/>
          <w:sz w:val="28"/>
          <w:szCs w:val="28"/>
        </w:rPr>
        <w:t>.</w:t>
      </w:r>
      <w:r w:rsidR="006E6D9F" w:rsidRPr="006E6D9F">
        <w:rPr>
          <w:rFonts w:ascii="Times New Roman" w:hAnsi="Times New Roman" w:cs="Times New Roman"/>
          <w:sz w:val="28"/>
          <w:szCs w:val="28"/>
        </w:rPr>
        <w:t>10</w:t>
      </w:r>
      <w:r w:rsidRPr="006E6D9F">
        <w:rPr>
          <w:rFonts w:ascii="Times New Roman" w:hAnsi="Times New Roman" w:cs="Times New Roman"/>
          <w:sz w:val="28"/>
          <w:szCs w:val="28"/>
        </w:rPr>
        <w:t>.2023г. №7</w:t>
      </w:r>
      <w:r w:rsidR="006E6D9F" w:rsidRPr="006E6D9F">
        <w:rPr>
          <w:rFonts w:ascii="Times New Roman" w:hAnsi="Times New Roman" w:cs="Times New Roman"/>
          <w:sz w:val="28"/>
          <w:szCs w:val="28"/>
        </w:rPr>
        <w:t>0</w:t>
      </w:r>
      <w:r w:rsidRPr="006E6D9F">
        <w:rPr>
          <w:rFonts w:ascii="Times New Roman" w:hAnsi="Times New Roman" w:cs="Times New Roman"/>
          <w:sz w:val="28"/>
          <w:szCs w:val="28"/>
        </w:rPr>
        <w:t>,</w:t>
      </w:r>
      <w:r w:rsidRPr="00560EB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264.2 БК РФ.</w:t>
      </w:r>
    </w:p>
    <w:p w14:paraId="282B930A" w14:textId="37823547" w:rsidR="0096766C" w:rsidRPr="001565AB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AB">
        <w:rPr>
          <w:rFonts w:ascii="Times New Roman" w:hAnsi="Times New Roman" w:cs="Times New Roman"/>
          <w:sz w:val="28"/>
          <w:szCs w:val="28"/>
        </w:rPr>
        <w:t>Цел</w:t>
      </w:r>
      <w:r w:rsidR="002F677B" w:rsidRPr="001565AB">
        <w:rPr>
          <w:rFonts w:ascii="Times New Roman" w:hAnsi="Times New Roman" w:cs="Times New Roman"/>
          <w:sz w:val="28"/>
          <w:szCs w:val="28"/>
        </w:rPr>
        <w:t xml:space="preserve">ью </w:t>
      </w:r>
      <w:r w:rsidRPr="001565AB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A30885" w:rsidRPr="001565AB">
        <w:rPr>
          <w:rFonts w:ascii="Times New Roman" w:hAnsi="Times New Roman" w:cs="Times New Roman"/>
          <w:sz w:val="28"/>
          <w:szCs w:val="28"/>
        </w:rPr>
        <w:t>9 месяцев</w:t>
      </w:r>
      <w:r w:rsidR="002F677B"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1565AB">
        <w:rPr>
          <w:rFonts w:ascii="Times New Roman" w:hAnsi="Times New Roman" w:cs="Times New Roman"/>
          <w:sz w:val="28"/>
          <w:szCs w:val="28"/>
        </w:rPr>
        <w:t>2023</w:t>
      </w:r>
      <w:r w:rsidRPr="001565AB">
        <w:rPr>
          <w:rFonts w:ascii="Times New Roman" w:hAnsi="Times New Roman" w:cs="Times New Roman"/>
          <w:sz w:val="28"/>
          <w:szCs w:val="28"/>
        </w:rPr>
        <w:t xml:space="preserve"> года является определение</w:t>
      </w:r>
      <w:r w:rsidR="002F677B" w:rsidRPr="001565AB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1565AB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1565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1565AB">
        <w:rPr>
          <w:rFonts w:ascii="Times New Roman" w:hAnsi="Times New Roman" w:cs="Times New Roman"/>
          <w:sz w:val="28"/>
          <w:szCs w:val="28"/>
        </w:rPr>
        <w:t>, п</w:t>
      </w:r>
      <w:r w:rsidRPr="001565AB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1565AB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1565A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1565AB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1565AB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</w:t>
      </w:r>
      <w:r w:rsidR="00CC4AAD" w:rsidRPr="001565AB">
        <w:rPr>
          <w:rFonts w:ascii="Times New Roman" w:hAnsi="Times New Roman" w:cs="Times New Roman"/>
          <w:sz w:val="28"/>
          <w:szCs w:val="28"/>
        </w:rPr>
        <w:t>2022</w:t>
      </w:r>
      <w:r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1565AB">
        <w:rPr>
          <w:rFonts w:ascii="Times New Roman" w:hAnsi="Times New Roman" w:cs="Times New Roman"/>
          <w:sz w:val="28"/>
          <w:szCs w:val="28"/>
        </w:rPr>
        <w:t>года</w:t>
      </w:r>
      <w:r w:rsidRPr="001565AB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1565AB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AB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02D20086" w:rsidR="00FC5626" w:rsidRPr="001565AB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AB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Pr="001565AB">
        <w:rPr>
          <w:rFonts w:ascii="Times New Roman" w:hAnsi="Times New Roman" w:cs="Times New Roman"/>
          <w:sz w:val="28"/>
          <w:szCs w:val="28"/>
        </w:rPr>
        <w:t xml:space="preserve">на 1 </w:t>
      </w:r>
      <w:r w:rsidR="00A30885" w:rsidRPr="001565AB">
        <w:rPr>
          <w:rFonts w:ascii="Times New Roman" w:hAnsi="Times New Roman" w:cs="Times New Roman"/>
          <w:sz w:val="28"/>
          <w:szCs w:val="28"/>
        </w:rPr>
        <w:t>октября</w:t>
      </w:r>
      <w:r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1565AB">
        <w:rPr>
          <w:rFonts w:ascii="Times New Roman" w:hAnsi="Times New Roman" w:cs="Times New Roman"/>
          <w:sz w:val="28"/>
          <w:szCs w:val="28"/>
        </w:rPr>
        <w:t>2022</w:t>
      </w:r>
      <w:r w:rsidRPr="001565AB">
        <w:rPr>
          <w:rFonts w:ascii="Times New Roman" w:hAnsi="Times New Roman" w:cs="Times New Roman"/>
          <w:sz w:val="28"/>
          <w:szCs w:val="28"/>
        </w:rPr>
        <w:t xml:space="preserve"> года и на 1 </w:t>
      </w:r>
      <w:r w:rsidR="00A30885" w:rsidRPr="001565AB">
        <w:rPr>
          <w:rFonts w:ascii="Times New Roman" w:hAnsi="Times New Roman" w:cs="Times New Roman"/>
          <w:sz w:val="28"/>
          <w:szCs w:val="28"/>
        </w:rPr>
        <w:t>октября</w:t>
      </w:r>
      <w:r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1565AB">
        <w:rPr>
          <w:rFonts w:ascii="Times New Roman" w:hAnsi="Times New Roman" w:cs="Times New Roman"/>
          <w:sz w:val="28"/>
          <w:szCs w:val="28"/>
        </w:rPr>
        <w:t>2023</w:t>
      </w:r>
      <w:r w:rsidRPr="001565AB">
        <w:rPr>
          <w:rFonts w:ascii="Times New Roman" w:hAnsi="Times New Roman" w:cs="Times New Roman"/>
          <w:sz w:val="28"/>
          <w:szCs w:val="28"/>
        </w:rPr>
        <w:t xml:space="preserve"> года (форма 0503117);</w:t>
      </w:r>
    </w:p>
    <w:p w14:paraId="14B3EE5D" w14:textId="04C7219F" w:rsidR="00FC5626" w:rsidRPr="001565AB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9809736"/>
      <w:r w:rsidRPr="001565AB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1565A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60EB9" w:rsidRPr="001565AB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C5626"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Pr="001565AB">
        <w:rPr>
          <w:rFonts w:ascii="Times New Roman" w:hAnsi="Times New Roman" w:cs="Times New Roman"/>
          <w:sz w:val="28"/>
          <w:szCs w:val="28"/>
        </w:rPr>
        <w:t xml:space="preserve">от </w:t>
      </w:r>
      <w:r w:rsidR="001565AB" w:rsidRPr="001565AB">
        <w:rPr>
          <w:rFonts w:ascii="Times New Roman" w:hAnsi="Times New Roman" w:cs="Times New Roman"/>
          <w:sz w:val="28"/>
          <w:szCs w:val="28"/>
        </w:rPr>
        <w:t>28.12.2022г. №15</w:t>
      </w:r>
      <w:r w:rsidR="00FC5626"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Pr="001565AB">
        <w:rPr>
          <w:rFonts w:ascii="Times New Roman" w:hAnsi="Times New Roman" w:cs="Times New Roman"/>
          <w:sz w:val="28"/>
          <w:szCs w:val="28"/>
        </w:rPr>
        <w:t>«О</w:t>
      </w:r>
      <w:r w:rsidR="00FC5626" w:rsidRPr="001565A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1565AB">
        <w:rPr>
          <w:rFonts w:ascii="Times New Roman" w:hAnsi="Times New Roman" w:cs="Times New Roman"/>
          <w:sz w:val="28"/>
          <w:szCs w:val="28"/>
        </w:rPr>
        <w:t>е</w:t>
      </w:r>
      <w:r w:rsidR="00FC5626"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="00560EB9" w:rsidRPr="001565AB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C932CF" w:rsidRPr="001565AB">
        <w:rPr>
          <w:rFonts w:ascii="Times New Roman" w:hAnsi="Times New Roman" w:cs="Times New Roman"/>
          <w:sz w:val="28"/>
          <w:szCs w:val="28"/>
        </w:rPr>
        <w:t xml:space="preserve"> </w:t>
      </w:r>
      <w:r w:rsidRPr="001565AB">
        <w:rPr>
          <w:rFonts w:ascii="Times New Roman" w:hAnsi="Times New Roman" w:cs="Times New Roman"/>
          <w:sz w:val="28"/>
          <w:szCs w:val="28"/>
        </w:rPr>
        <w:t xml:space="preserve">на </w:t>
      </w:r>
      <w:r w:rsidR="00CC4AAD" w:rsidRPr="001565AB">
        <w:rPr>
          <w:rFonts w:ascii="Times New Roman" w:hAnsi="Times New Roman" w:cs="Times New Roman"/>
          <w:sz w:val="28"/>
          <w:szCs w:val="28"/>
        </w:rPr>
        <w:t>2023</w:t>
      </w:r>
      <w:r w:rsidRPr="001565A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FC5626" w:rsidRPr="001565AB">
        <w:rPr>
          <w:rFonts w:ascii="Times New Roman" w:hAnsi="Times New Roman" w:cs="Times New Roman"/>
          <w:sz w:val="28"/>
          <w:szCs w:val="28"/>
        </w:rPr>
        <w:t>период 202</w:t>
      </w:r>
      <w:r w:rsidR="001565AB" w:rsidRPr="001565AB">
        <w:rPr>
          <w:rFonts w:ascii="Times New Roman" w:hAnsi="Times New Roman" w:cs="Times New Roman"/>
          <w:sz w:val="28"/>
          <w:szCs w:val="28"/>
        </w:rPr>
        <w:t>4</w:t>
      </w:r>
      <w:r w:rsidR="00FC5626" w:rsidRPr="001565AB">
        <w:rPr>
          <w:rFonts w:ascii="Times New Roman" w:hAnsi="Times New Roman" w:cs="Times New Roman"/>
          <w:sz w:val="28"/>
          <w:szCs w:val="28"/>
        </w:rPr>
        <w:t xml:space="preserve"> и 202</w:t>
      </w:r>
      <w:r w:rsidR="001565AB" w:rsidRPr="001565AB">
        <w:rPr>
          <w:rFonts w:ascii="Times New Roman" w:hAnsi="Times New Roman" w:cs="Times New Roman"/>
          <w:sz w:val="28"/>
          <w:szCs w:val="28"/>
        </w:rPr>
        <w:t>5</w:t>
      </w:r>
      <w:r w:rsidR="00FC5626" w:rsidRPr="001565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21806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 w:rsidR="00FC5626" w:rsidRPr="001565AB">
        <w:rPr>
          <w:rFonts w:ascii="Times New Roman" w:hAnsi="Times New Roman" w:cs="Times New Roman"/>
          <w:sz w:val="28"/>
          <w:szCs w:val="28"/>
        </w:rPr>
        <w:t>;</w:t>
      </w:r>
    </w:p>
    <w:p w14:paraId="55CC31B0" w14:textId="62863F36" w:rsidR="00FC5626" w:rsidRPr="00D21806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9809751"/>
      <w:bookmarkEnd w:id="0"/>
      <w:r w:rsidRPr="00D21806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560EB9" w:rsidRPr="00D21806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C5626" w:rsidRPr="00D21806">
        <w:rPr>
          <w:rFonts w:ascii="Times New Roman" w:hAnsi="Times New Roman" w:cs="Times New Roman"/>
          <w:sz w:val="28"/>
          <w:szCs w:val="28"/>
        </w:rPr>
        <w:t xml:space="preserve"> от </w:t>
      </w:r>
      <w:r w:rsidR="001565AB" w:rsidRPr="00D21806">
        <w:rPr>
          <w:rFonts w:ascii="Times New Roman" w:hAnsi="Times New Roman" w:cs="Times New Roman"/>
          <w:sz w:val="28"/>
          <w:szCs w:val="28"/>
        </w:rPr>
        <w:t>30.06.2023г. №28</w:t>
      </w:r>
      <w:r w:rsidR="00FC5626" w:rsidRPr="00D21806">
        <w:rPr>
          <w:rFonts w:ascii="Times New Roman" w:hAnsi="Times New Roman" w:cs="Times New Roman"/>
          <w:sz w:val="28"/>
          <w:szCs w:val="28"/>
        </w:rPr>
        <w:t xml:space="preserve"> </w:t>
      </w:r>
      <w:r w:rsidRPr="00D21806">
        <w:rPr>
          <w:rFonts w:ascii="Times New Roman" w:hAnsi="Times New Roman" w:cs="Times New Roman"/>
          <w:sz w:val="28"/>
          <w:szCs w:val="28"/>
        </w:rPr>
        <w:t>«О</w:t>
      </w:r>
      <w:r w:rsidR="00FC5626" w:rsidRPr="00D21806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D21806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D21806">
        <w:rPr>
          <w:rFonts w:ascii="Times New Roman" w:hAnsi="Times New Roman" w:cs="Times New Roman"/>
          <w:sz w:val="28"/>
          <w:szCs w:val="28"/>
        </w:rPr>
        <w:t xml:space="preserve"> </w:t>
      </w:r>
      <w:r w:rsidR="00560EB9" w:rsidRPr="00D21806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C5626" w:rsidRPr="00D21806">
        <w:rPr>
          <w:rFonts w:ascii="Times New Roman" w:hAnsi="Times New Roman" w:cs="Times New Roman"/>
          <w:sz w:val="28"/>
          <w:szCs w:val="28"/>
        </w:rPr>
        <w:t xml:space="preserve"> от </w:t>
      </w:r>
      <w:r w:rsidR="001565AB" w:rsidRPr="00D21806">
        <w:rPr>
          <w:rFonts w:ascii="Times New Roman" w:hAnsi="Times New Roman" w:cs="Times New Roman"/>
          <w:sz w:val="28"/>
          <w:szCs w:val="28"/>
        </w:rPr>
        <w:t>28.12.2022г. №15</w:t>
      </w:r>
      <w:r w:rsidR="00FC5626" w:rsidRPr="00D21806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560EB9" w:rsidRPr="00D21806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A61443" w:rsidRPr="00D21806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D21806">
        <w:rPr>
          <w:rFonts w:ascii="Times New Roman" w:hAnsi="Times New Roman" w:cs="Times New Roman"/>
          <w:sz w:val="28"/>
          <w:szCs w:val="28"/>
        </w:rPr>
        <w:t xml:space="preserve">на </w:t>
      </w:r>
      <w:r w:rsidR="00CC4AAD" w:rsidRPr="00D21806">
        <w:rPr>
          <w:rFonts w:ascii="Times New Roman" w:hAnsi="Times New Roman" w:cs="Times New Roman"/>
          <w:sz w:val="28"/>
          <w:szCs w:val="28"/>
        </w:rPr>
        <w:t>2023</w:t>
      </w:r>
      <w:r w:rsidR="00FC5626" w:rsidRPr="00D2180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1806" w:rsidRPr="00D21806">
        <w:rPr>
          <w:rFonts w:ascii="Times New Roman" w:hAnsi="Times New Roman" w:cs="Times New Roman"/>
          <w:sz w:val="28"/>
          <w:szCs w:val="28"/>
        </w:rPr>
        <w:t>4</w:t>
      </w:r>
      <w:r w:rsidR="00FC5626" w:rsidRPr="00D21806">
        <w:rPr>
          <w:rFonts w:ascii="Times New Roman" w:hAnsi="Times New Roman" w:cs="Times New Roman"/>
          <w:sz w:val="28"/>
          <w:szCs w:val="28"/>
        </w:rPr>
        <w:t xml:space="preserve"> и 202</w:t>
      </w:r>
      <w:r w:rsidR="00D21806" w:rsidRPr="00D21806">
        <w:rPr>
          <w:rFonts w:ascii="Times New Roman" w:hAnsi="Times New Roman" w:cs="Times New Roman"/>
          <w:sz w:val="28"/>
          <w:szCs w:val="28"/>
        </w:rPr>
        <w:t>5</w:t>
      </w:r>
      <w:r w:rsidR="00FC5626" w:rsidRPr="00D2180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07BD6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 w:rsidR="00FC5626" w:rsidRPr="00D21806">
        <w:rPr>
          <w:rFonts w:ascii="Times New Roman" w:hAnsi="Times New Roman" w:cs="Times New Roman"/>
          <w:sz w:val="28"/>
          <w:szCs w:val="28"/>
        </w:rPr>
        <w:t>;</w:t>
      </w:r>
    </w:p>
    <w:p w14:paraId="7762B1D5" w14:textId="7E740059" w:rsidR="00FC5626" w:rsidRPr="00D21806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9809768"/>
      <w:bookmarkEnd w:id="1"/>
      <w:r w:rsidRPr="00D21806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560EB9" w:rsidRPr="00D21806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C932CF" w:rsidRPr="00D21806">
        <w:rPr>
          <w:rFonts w:ascii="Times New Roman" w:hAnsi="Times New Roman" w:cs="Times New Roman"/>
          <w:sz w:val="28"/>
          <w:szCs w:val="28"/>
        </w:rPr>
        <w:t xml:space="preserve"> </w:t>
      </w:r>
      <w:r w:rsidRPr="00D2180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30885" w:rsidRPr="00D21806">
        <w:rPr>
          <w:rFonts w:ascii="Times New Roman" w:hAnsi="Times New Roman" w:cs="Times New Roman"/>
          <w:sz w:val="28"/>
          <w:szCs w:val="28"/>
        </w:rPr>
        <w:t>октября</w:t>
      </w:r>
      <w:r w:rsidR="00903323" w:rsidRPr="00D21806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D21806">
        <w:rPr>
          <w:rFonts w:ascii="Times New Roman" w:hAnsi="Times New Roman" w:cs="Times New Roman"/>
          <w:sz w:val="28"/>
          <w:szCs w:val="28"/>
        </w:rPr>
        <w:t>2023</w:t>
      </w:r>
      <w:r w:rsidRPr="00D218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1806" w:rsidRPr="00D21806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 w:rsidRPr="00D21806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4676C431" w14:textId="6D20352F" w:rsidR="002602FB" w:rsidRPr="00D21806" w:rsidRDefault="002602FB" w:rsidP="00260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806">
        <w:rPr>
          <w:rFonts w:ascii="Times New Roman" w:hAnsi="Times New Roman"/>
          <w:bCs/>
          <w:sz w:val="28"/>
          <w:szCs w:val="28"/>
        </w:rPr>
        <w:t xml:space="preserve">сведения о дебиторской и кредиторской задолженности </w:t>
      </w:r>
      <w:r w:rsidRPr="00D21806">
        <w:rPr>
          <w:rFonts w:ascii="Times New Roman" w:hAnsi="Times New Roman"/>
          <w:sz w:val="28"/>
          <w:szCs w:val="28"/>
        </w:rPr>
        <w:t>на 01.</w:t>
      </w:r>
      <w:r w:rsidR="00D905CD" w:rsidRPr="00D21806">
        <w:rPr>
          <w:rFonts w:ascii="Times New Roman" w:hAnsi="Times New Roman"/>
          <w:sz w:val="28"/>
          <w:szCs w:val="28"/>
        </w:rPr>
        <w:t>10</w:t>
      </w:r>
      <w:r w:rsidRPr="00D21806">
        <w:rPr>
          <w:rFonts w:ascii="Times New Roman" w:hAnsi="Times New Roman"/>
          <w:sz w:val="28"/>
          <w:szCs w:val="28"/>
        </w:rPr>
        <w:t>.</w:t>
      </w:r>
      <w:r w:rsidR="00CC4AAD" w:rsidRPr="00D21806">
        <w:rPr>
          <w:rFonts w:ascii="Times New Roman" w:hAnsi="Times New Roman"/>
          <w:sz w:val="28"/>
          <w:szCs w:val="28"/>
        </w:rPr>
        <w:t>2023</w:t>
      </w:r>
      <w:r w:rsidRPr="00D21806">
        <w:rPr>
          <w:rFonts w:ascii="Times New Roman" w:hAnsi="Times New Roman"/>
          <w:sz w:val="28"/>
          <w:szCs w:val="28"/>
        </w:rPr>
        <w:t>г. (ф. 0503169);</w:t>
      </w:r>
    </w:p>
    <w:p w14:paraId="09AF4E77" w14:textId="6A919B5E" w:rsidR="003F4916" w:rsidRPr="00D21806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104559281"/>
      <w:r w:rsidRPr="00D21806">
        <w:rPr>
          <w:rFonts w:ascii="Times New Roman" w:hAnsi="Times New Roman"/>
          <w:sz w:val="28"/>
          <w:szCs w:val="28"/>
        </w:rPr>
        <w:lastRenderedPageBreak/>
        <w:t>отчет о бюджетных обязательствах (по национальным проектам) (ф.0503128 НП) на 01.</w:t>
      </w:r>
      <w:r w:rsidR="00D905CD" w:rsidRPr="00D21806">
        <w:rPr>
          <w:rFonts w:ascii="Times New Roman" w:hAnsi="Times New Roman"/>
          <w:sz w:val="28"/>
          <w:szCs w:val="28"/>
        </w:rPr>
        <w:t>10</w:t>
      </w:r>
      <w:r w:rsidRPr="00D21806">
        <w:rPr>
          <w:rFonts w:ascii="Times New Roman" w:hAnsi="Times New Roman"/>
          <w:sz w:val="28"/>
          <w:szCs w:val="28"/>
        </w:rPr>
        <w:t>.</w:t>
      </w:r>
      <w:r w:rsidR="00CC4AAD" w:rsidRPr="00D21806">
        <w:rPr>
          <w:rFonts w:ascii="Times New Roman" w:hAnsi="Times New Roman"/>
          <w:sz w:val="28"/>
          <w:szCs w:val="28"/>
        </w:rPr>
        <w:t>2023</w:t>
      </w:r>
      <w:r w:rsidRPr="00D21806">
        <w:rPr>
          <w:rFonts w:ascii="Times New Roman" w:hAnsi="Times New Roman"/>
          <w:sz w:val="28"/>
          <w:szCs w:val="28"/>
        </w:rPr>
        <w:t>г.;</w:t>
      </w:r>
    </w:p>
    <w:bookmarkEnd w:id="3"/>
    <w:p w14:paraId="4CD125D7" w14:textId="1A57CC3D" w:rsidR="002F677B" w:rsidRPr="00D21806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06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D21806">
        <w:rPr>
          <w:rFonts w:ascii="Times New Roman" w:hAnsi="Times New Roman" w:cs="Times New Roman"/>
          <w:sz w:val="28"/>
          <w:szCs w:val="28"/>
        </w:rPr>
        <w:t>льным проектам) (ф.0503117 НП) на 01.</w:t>
      </w:r>
      <w:r w:rsidR="00D905CD" w:rsidRPr="00D21806">
        <w:rPr>
          <w:rFonts w:ascii="Times New Roman" w:hAnsi="Times New Roman" w:cs="Times New Roman"/>
          <w:sz w:val="28"/>
          <w:szCs w:val="28"/>
        </w:rPr>
        <w:t>10</w:t>
      </w:r>
      <w:r w:rsidR="00FC5626" w:rsidRPr="00D21806">
        <w:rPr>
          <w:rFonts w:ascii="Times New Roman" w:hAnsi="Times New Roman" w:cs="Times New Roman"/>
          <w:sz w:val="28"/>
          <w:szCs w:val="28"/>
        </w:rPr>
        <w:t>.</w:t>
      </w:r>
      <w:r w:rsidR="00CC4AAD" w:rsidRPr="00D21806">
        <w:rPr>
          <w:rFonts w:ascii="Times New Roman" w:hAnsi="Times New Roman" w:cs="Times New Roman"/>
          <w:sz w:val="28"/>
          <w:szCs w:val="28"/>
        </w:rPr>
        <w:t>2023</w:t>
      </w:r>
      <w:r w:rsidR="00FC5626" w:rsidRPr="00D21806">
        <w:rPr>
          <w:rFonts w:ascii="Times New Roman" w:hAnsi="Times New Roman" w:cs="Times New Roman"/>
          <w:sz w:val="28"/>
          <w:szCs w:val="28"/>
        </w:rPr>
        <w:t>г.</w:t>
      </w:r>
    </w:p>
    <w:p w14:paraId="0EA57F47" w14:textId="77777777" w:rsidR="00FC5626" w:rsidRPr="00D21806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075EB" w14:textId="0B4BE27B" w:rsidR="003F146E" w:rsidRPr="00D21806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06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D218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2318CD62" w:rsidR="00FC5626" w:rsidRPr="00407BD6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9809810"/>
      <w:r w:rsidRPr="00407BD6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407BD6">
        <w:rPr>
          <w:rFonts w:ascii="Times New Roman" w:hAnsi="Times New Roman" w:cs="Times New Roman"/>
          <w:sz w:val="28"/>
          <w:szCs w:val="28"/>
        </w:rPr>
        <w:t xml:space="preserve">на </w:t>
      </w:r>
      <w:r w:rsidR="00CC4AAD" w:rsidRPr="00407BD6">
        <w:rPr>
          <w:rFonts w:ascii="Times New Roman" w:hAnsi="Times New Roman" w:cs="Times New Roman"/>
          <w:sz w:val="28"/>
          <w:szCs w:val="28"/>
        </w:rPr>
        <w:t>2023</w:t>
      </w:r>
      <w:r w:rsidR="00FC5626" w:rsidRPr="00407BD6">
        <w:rPr>
          <w:rFonts w:ascii="Times New Roman" w:hAnsi="Times New Roman" w:cs="Times New Roman"/>
          <w:sz w:val="28"/>
          <w:szCs w:val="28"/>
        </w:rPr>
        <w:t xml:space="preserve"> год решением </w:t>
      </w:r>
      <w:r w:rsidRPr="00407BD6">
        <w:rPr>
          <w:rFonts w:ascii="Times New Roman" w:hAnsi="Times New Roman" w:cs="Times New Roman"/>
          <w:sz w:val="28"/>
          <w:szCs w:val="28"/>
        </w:rPr>
        <w:t xml:space="preserve">Думы от </w:t>
      </w:r>
      <w:r w:rsidR="001565AB" w:rsidRPr="00407BD6">
        <w:rPr>
          <w:rFonts w:ascii="Times New Roman" w:hAnsi="Times New Roman" w:cs="Times New Roman"/>
          <w:sz w:val="28"/>
          <w:szCs w:val="28"/>
        </w:rPr>
        <w:t>28.12.2022г. №15</w:t>
      </w:r>
      <w:r w:rsidRPr="00407BD6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407BD6">
        <w:rPr>
          <w:rFonts w:ascii="Times New Roman" w:hAnsi="Times New Roman" w:cs="Times New Roman"/>
          <w:sz w:val="28"/>
          <w:szCs w:val="28"/>
        </w:rPr>
        <w:t>утверждены</w:t>
      </w:r>
      <w:r w:rsidRPr="00407BD6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407BD6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11908065" w14:textId="34CA957D" w:rsidR="003F146E" w:rsidRPr="00407BD6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407BD6" w:rsidRPr="00407BD6">
        <w:rPr>
          <w:rFonts w:ascii="Times New Roman" w:hAnsi="Times New Roman" w:cs="Times New Roman"/>
          <w:sz w:val="28"/>
          <w:szCs w:val="28"/>
        </w:rPr>
        <w:t>49 440,04</w:t>
      </w:r>
      <w:r w:rsidR="003F146E" w:rsidRPr="00407BD6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407BD6">
        <w:rPr>
          <w:rFonts w:ascii="Times New Roman" w:hAnsi="Times New Roman" w:cs="Times New Roman"/>
          <w:sz w:val="28"/>
          <w:szCs w:val="28"/>
        </w:rPr>
        <w:t xml:space="preserve">рублей, в том </w:t>
      </w:r>
      <w:r w:rsidR="00CC7A49" w:rsidRPr="00407BD6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A5FA1" w:rsidRPr="00407BD6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407BD6">
        <w:rPr>
          <w:rFonts w:ascii="Times New Roman" w:hAnsi="Times New Roman" w:cs="Times New Roman"/>
          <w:sz w:val="28"/>
          <w:szCs w:val="28"/>
        </w:rPr>
        <w:t>межбюджетны</w:t>
      </w:r>
      <w:r w:rsidR="00CA5FA1" w:rsidRPr="00407BD6">
        <w:rPr>
          <w:rFonts w:ascii="Times New Roman" w:hAnsi="Times New Roman" w:cs="Times New Roman"/>
          <w:sz w:val="28"/>
          <w:szCs w:val="28"/>
        </w:rPr>
        <w:t>х</w:t>
      </w:r>
      <w:r w:rsidRPr="00407BD6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A5FA1" w:rsidRPr="00407BD6">
        <w:rPr>
          <w:rFonts w:ascii="Times New Roman" w:hAnsi="Times New Roman" w:cs="Times New Roman"/>
          <w:sz w:val="28"/>
          <w:szCs w:val="28"/>
        </w:rPr>
        <w:t>ов</w:t>
      </w:r>
      <w:r w:rsidRPr="00407BD6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407BD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7BD6" w:rsidRPr="00407BD6">
        <w:rPr>
          <w:rFonts w:ascii="Times New Roman" w:hAnsi="Times New Roman" w:cs="Times New Roman"/>
          <w:sz w:val="28"/>
          <w:szCs w:val="28"/>
        </w:rPr>
        <w:t>17 335,20</w:t>
      </w:r>
      <w:r w:rsidR="003F146E" w:rsidRPr="00407B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9A5B2F" w14:textId="5FCA0EE2" w:rsidR="003F146E" w:rsidRPr="00407BD6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3F146E" w:rsidRPr="00407BD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07BD6" w:rsidRPr="00407BD6">
        <w:rPr>
          <w:rFonts w:ascii="Times New Roman" w:hAnsi="Times New Roman" w:cs="Times New Roman"/>
          <w:sz w:val="28"/>
          <w:szCs w:val="28"/>
        </w:rPr>
        <w:t>48 806,71</w:t>
      </w:r>
      <w:r w:rsidR="00EB5B8C" w:rsidRPr="00407BD6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407BD6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A918A2" w14:textId="0C025633" w:rsidR="00FC5626" w:rsidRPr="00407BD6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60EB9" w:rsidRPr="00407BD6">
        <w:rPr>
          <w:rFonts w:ascii="Times New Roman" w:hAnsi="Times New Roman" w:cs="Times New Roman"/>
          <w:sz w:val="28"/>
          <w:szCs w:val="28"/>
        </w:rPr>
        <w:t>про</w:t>
      </w:r>
      <w:r w:rsidR="00FC5626" w:rsidRPr="00407BD6">
        <w:rPr>
          <w:rFonts w:ascii="Times New Roman" w:hAnsi="Times New Roman" w:cs="Times New Roman"/>
          <w:sz w:val="28"/>
          <w:szCs w:val="28"/>
        </w:rPr>
        <w:t xml:space="preserve">фицита </w:t>
      </w:r>
      <w:r w:rsidRPr="00407BD6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407BD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60EB9" w:rsidRPr="00407BD6">
        <w:rPr>
          <w:rFonts w:ascii="Times New Roman" w:hAnsi="Times New Roman" w:cs="Times New Roman"/>
          <w:sz w:val="28"/>
          <w:szCs w:val="28"/>
        </w:rPr>
        <w:t>633,33</w:t>
      </w:r>
      <w:r w:rsidR="00FC5626" w:rsidRPr="00407B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07BD6">
        <w:rPr>
          <w:rFonts w:ascii="Times New Roman" w:hAnsi="Times New Roman" w:cs="Times New Roman"/>
          <w:sz w:val="28"/>
          <w:szCs w:val="28"/>
        </w:rPr>
        <w:t>.</w:t>
      </w:r>
    </w:p>
    <w:p w14:paraId="6522AA62" w14:textId="05BFAAD9" w:rsidR="00FC5626" w:rsidRPr="00407BD6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407BD6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407BD6">
        <w:rPr>
          <w:rFonts w:ascii="Times New Roman" w:hAnsi="Times New Roman" w:cs="Times New Roman"/>
          <w:sz w:val="28"/>
          <w:szCs w:val="28"/>
        </w:rPr>
        <w:t>2023</w:t>
      </w:r>
      <w:r w:rsidR="00FC5626" w:rsidRPr="00407BD6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Pr="00407BD6">
        <w:rPr>
          <w:rFonts w:ascii="Times New Roman" w:hAnsi="Times New Roman" w:cs="Times New Roman"/>
          <w:sz w:val="28"/>
          <w:szCs w:val="28"/>
        </w:rPr>
        <w:t xml:space="preserve">решением Думы от </w:t>
      </w:r>
      <w:r w:rsidR="001565AB" w:rsidRPr="00407BD6">
        <w:rPr>
          <w:rFonts w:ascii="Times New Roman" w:hAnsi="Times New Roman" w:cs="Times New Roman"/>
          <w:sz w:val="28"/>
          <w:szCs w:val="28"/>
        </w:rPr>
        <w:t>30.06.2023г. №28</w:t>
      </w:r>
      <w:r w:rsidRPr="00407BD6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24EA6FD4" w:rsidR="00BB4C7F" w:rsidRPr="00407BD6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407BD6" w:rsidRPr="00407BD6">
        <w:rPr>
          <w:rFonts w:ascii="Times New Roman" w:hAnsi="Times New Roman" w:cs="Times New Roman"/>
          <w:sz w:val="28"/>
          <w:szCs w:val="28"/>
        </w:rPr>
        <w:t>49 534,90</w:t>
      </w:r>
      <w:r w:rsidRPr="00407BD6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407BD6" w:rsidRPr="00407BD6">
        <w:rPr>
          <w:rFonts w:ascii="Times New Roman" w:hAnsi="Times New Roman" w:cs="Times New Roman"/>
          <w:sz w:val="28"/>
          <w:szCs w:val="28"/>
        </w:rPr>
        <w:t>17 335,20</w:t>
      </w:r>
      <w:r w:rsidRPr="00407B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34D11B8C" w:rsidR="00BB4C7F" w:rsidRPr="00407BD6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407BD6">
        <w:rPr>
          <w:rFonts w:ascii="Times New Roman" w:hAnsi="Times New Roman" w:cs="Times New Roman"/>
          <w:sz w:val="28"/>
          <w:szCs w:val="28"/>
        </w:rPr>
        <w:t>53 845,28</w:t>
      </w:r>
      <w:r w:rsidRPr="00407B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62A9CFA" w14:textId="5BB41439" w:rsidR="00587EF1" w:rsidRPr="00407BD6" w:rsidRDefault="00BB4C7F" w:rsidP="00B57C8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407BD6" w:rsidRPr="00407BD6">
        <w:rPr>
          <w:rFonts w:ascii="Times New Roman" w:hAnsi="Times New Roman" w:cs="Times New Roman"/>
          <w:sz w:val="28"/>
          <w:szCs w:val="28"/>
        </w:rPr>
        <w:t>4 310,38</w:t>
      </w:r>
      <w:r w:rsidRPr="00407B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07BD6" w:rsidRPr="00407BD6">
        <w:rPr>
          <w:rFonts w:ascii="Times New Roman" w:hAnsi="Times New Roman" w:cs="Times New Roman"/>
          <w:sz w:val="28"/>
          <w:szCs w:val="28"/>
        </w:rPr>
        <w:t>13,39</w:t>
      </w:r>
      <w:r w:rsidRPr="00407BD6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</w:p>
    <w:p w14:paraId="3D516409" w14:textId="2416CD9E" w:rsidR="00FC5626" w:rsidRPr="00407BD6" w:rsidRDefault="00FC5626" w:rsidP="0058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6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на </w:t>
      </w:r>
      <w:r w:rsidR="00CC4AAD" w:rsidRPr="00407BD6">
        <w:rPr>
          <w:rFonts w:ascii="Times New Roman" w:hAnsi="Times New Roman" w:cs="Times New Roman"/>
          <w:sz w:val="28"/>
          <w:szCs w:val="28"/>
        </w:rPr>
        <w:t>2023</w:t>
      </w:r>
      <w:r w:rsidR="00BB4C7F" w:rsidRPr="00407BD6">
        <w:rPr>
          <w:rFonts w:ascii="Times New Roman" w:hAnsi="Times New Roman" w:cs="Times New Roman"/>
          <w:sz w:val="28"/>
          <w:szCs w:val="28"/>
        </w:rPr>
        <w:t xml:space="preserve"> </w:t>
      </w:r>
      <w:r w:rsidRPr="00407BD6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bookmarkEnd w:id="4"/>
    <w:p w14:paraId="767772BA" w14:textId="77777777" w:rsidR="001B666A" w:rsidRPr="00407BD6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407BD6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07BD6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CC4AAD" w:rsidRPr="004F1379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1B666A" w:rsidRPr="004F1379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5141DC82" w:rsidR="001B666A" w:rsidRPr="004F1379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1565AB" w:rsidRPr="004F1379">
              <w:rPr>
                <w:rFonts w:ascii="Times New Roman" w:hAnsi="Times New Roman" w:cs="Times New Roman"/>
                <w:szCs w:val="28"/>
              </w:rPr>
              <w:t>28.12.2022г. №15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101B61EC" w:rsidR="001B666A" w:rsidRPr="004F1379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1565AB" w:rsidRPr="004F1379">
              <w:rPr>
                <w:rFonts w:ascii="Times New Roman" w:hAnsi="Times New Roman" w:cs="Times New Roman"/>
                <w:szCs w:val="28"/>
              </w:rPr>
              <w:t>30.06.2023г. №28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4F1379" w:rsidRDefault="00143174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73B137C6" w:rsidR="001B666A" w:rsidRPr="004F1379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 w:rsidRPr="004F1379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D87905" w:rsidRPr="004F1379">
              <w:rPr>
                <w:rFonts w:ascii="Times New Roman" w:hAnsi="Times New Roman" w:cs="Times New Roman"/>
                <w:szCs w:val="28"/>
              </w:rPr>
              <w:t>4</w:t>
            </w:r>
            <w:r w:rsidR="00E233A3" w:rsidRPr="004F1379">
              <w:rPr>
                <w:rFonts w:ascii="Times New Roman" w:hAnsi="Times New Roman" w:cs="Times New Roman"/>
                <w:szCs w:val="28"/>
              </w:rPr>
              <w:t>-гр</w:t>
            </w:r>
            <w:r w:rsidR="00CC7A49" w:rsidRPr="004F1379">
              <w:rPr>
                <w:rFonts w:ascii="Times New Roman" w:hAnsi="Times New Roman" w:cs="Times New Roman"/>
                <w:szCs w:val="28"/>
              </w:rPr>
              <w:t>.</w:t>
            </w:r>
            <w:r w:rsidR="00D87905" w:rsidRPr="004F1379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CC4AAD" w:rsidRPr="004F1379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E233A3" w:rsidRPr="004F1379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7B2D2192" w:rsidR="00E233A3" w:rsidRPr="004F1379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4F1379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Pr="004F1379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4F1379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137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34FA8" w:rsidRPr="004F1379" w14:paraId="6281DB4D" w14:textId="77777777" w:rsidTr="00431890">
        <w:trPr>
          <w:trHeight w:val="225"/>
        </w:trPr>
        <w:tc>
          <w:tcPr>
            <w:tcW w:w="3386" w:type="dxa"/>
          </w:tcPr>
          <w:p w14:paraId="2FB4833F" w14:textId="77777777" w:rsidR="00A34FA8" w:rsidRPr="004F1379" w:rsidRDefault="00A34FA8" w:rsidP="00A34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  <w:vAlign w:val="center"/>
          </w:tcPr>
          <w:p w14:paraId="3B1BE10D" w14:textId="41A452D4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49440,04</w:t>
            </w:r>
          </w:p>
        </w:tc>
        <w:tc>
          <w:tcPr>
            <w:tcW w:w="1888" w:type="dxa"/>
            <w:vAlign w:val="center"/>
          </w:tcPr>
          <w:p w14:paraId="37958F68" w14:textId="07E16309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49534,90</w:t>
            </w:r>
          </w:p>
        </w:tc>
        <w:tc>
          <w:tcPr>
            <w:tcW w:w="1296" w:type="dxa"/>
            <w:vAlign w:val="center"/>
          </w:tcPr>
          <w:p w14:paraId="7FAB60E5" w14:textId="6E327780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49534,90</w:t>
            </w:r>
          </w:p>
        </w:tc>
        <w:tc>
          <w:tcPr>
            <w:tcW w:w="1447" w:type="dxa"/>
            <w:vAlign w:val="center"/>
          </w:tcPr>
          <w:p w14:paraId="6CB12268" w14:textId="5946B904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4FA8" w:rsidRPr="004F1379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A34FA8" w:rsidRPr="004F1379" w:rsidRDefault="00A34FA8" w:rsidP="00A3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379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25100C37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32104,84</w:t>
            </w:r>
          </w:p>
        </w:tc>
        <w:tc>
          <w:tcPr>
            <w:tcW w:w="1888" w:type="dxa"/>
            <w:vAlign w:val="center"/>
          </w:tcPr>
          <w:p w14:paraId="42E7BD73" w14:textId="02001E93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32199,70</w:t>
            </w:r>
          </w:p>
        </w:tc>
        <w:tc>
          <w:tcPr>
            <w:tcW w:w="1296" w:type="dxa"/>
            <w:vAlign w:val="center"/>
          </w:tcPr>
          <w:p w14:paraId="4F5BBDCB" w14:textId="211F661C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32199,70</w:t>
            </w:r>
          </w:p>
        </w:tc>
        <w:tc>
          <w:tcPr>
            <w:tcW w:w="1447" w:type="dxa"/>
            <w:vAlign w:val="center"/>
          </w:tcPr>
          <w:p w14:paraId="0D8CE67F" w14:textId="0934B555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FA8" w:rsidRPr="004F1379" w14:paraId="12B6A77B" w14:textId="77777777" w:rsidTr="00431890">
        <w:trPr>
          <w:trHeight w:val="225"/>
        </w:trPr>
        <w:tc>
          <w:tcPr>
            <w:tcW w:w="3386" w:type="dxa"/>
          </w:tcPr>
          <w:p w14:paraId="6FD5F274" w14:textId="77777777" w:rsidR="00A34FA8" w:rsidRPr="004F1379" w:rsidRDefault="00A34FA8" w:rsidP="00A3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379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  <w:vAlign w:val="center"/>
          </w:tcPr>
          <w:p w14:paraId="7DC33EB4" w14:textId="539DA2FD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31898,38</w:t>
            </w:r>
          </w:p>
        </w:tc>
        <w:tc>
          <w:tcPr>
            <w:tcW w:w="1888" w:type="dxa"/>
            <w:vAlign w:val="center"/>
          </w:tcPr>
          <w:p w14:paraId="46497541" w14:textId="25851EE2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31993,20</w:t>
            </w:r>
          </w:p>
        </w:tc>
        <w:tc>
          <w:tcPr>
            <w:tcW w:w="1296" w:type="dxa"/>
            <w:vAlign w:val="center"/>
          </w:tcPr>
          <w:p w14:paraId="0B240DD1" w14:textId="4C9CF658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31993,20</w:t>
            </w:r>
          </w:p>
        </w:tc>
        <w:tc>
          <w:tcPr>
            <w:tcW w:w="1447" w:type="dxa"/>
            <w:vAlign w:val="center"/>
          </w:tcPr>
          <w:p w14:paraId="0132BE2E" w14:textId="461D406A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FA8" w:rsidRPr="004F1379" w14:paraId="2F7A7C48" w14:textId="77777777" w:rsidTr="00431890">
        <w:trPr>
          <w:trHeight w:val="225"/>
        </w:trPr>
        <w:tc>
          <w:tcPr>
            <w:tcW w:w="3386" w:type="dxa"/>
          </w:tcPr>
          <w:p w14:paraId="0443D914" w14:textId="77777777" w:rsidR="00A34FA8" w:rsidRPr="004F1379" w:rsidRDefault="00A34FA8" w:rsidP="00A3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379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  <w:vAlign w:val="center"/>
          </w:tcPr>
          <w:p w14:paraId="39EB8681" w14:textId="67B69AFC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206,50</w:t>
            </w:r>
          </w:p>
        </w:tc>
        <w:tc>
          <w:tcPr>
            <w:tcW w:w="1888" w:type="dxa"/>
            <w:vAlign w:val="center"/>
          </w:tcPr>
          <w:p w14:paraId="1B93E7D5" w14:textId="070C14CB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206,50</w:t>
            </w:r>
          </w:p>
        </w:tc>
        <w:tc>
          <w:tcPr>
            <w:tcW w:w="1296" w:type="dxa"/>
            <w:vAlign w:val="center"/>
          </w:tcPr>
          <w:p w14:paraId="143193D3" w14:textId="3CA37452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206,50</w:t>
            </w:r>
          </w:p>
        </w:tc>
        <w:tc>
          <w:tcPr>
            <w:tcW w:w="1447" w:type="dxa"/>
            <w:vAlign w:val="center"/>
          </w:tcPr>
          <w:p w14:paraId="4D00B708" w14:textId="6B3D07BC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FA8" w:rsidRPr="004F1379" w14:paraId="07E9A258" w14:textId="77777777" w:rsidTr="00431890">
        <w:trPr>
          <w:trHeight w:val="225"/>
        </w:trPr>
        <w:tc>
          <w:tcPr>
            <w:tcW w:w="3386" w:type="dxa"/>
          </w:tcPr>
          <w:p w14:paraId="08FEAFD9" w14:textId="77777777" w:rsidR="00A34FA8" w:rsidRPr="004F1379" w:rsidRDefault="00A34FA8" w:rsidP="00A3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1379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  <w:vAlign w:val="center"/>
          </w:tcPr>
          <w:p w14:paraId="2DACDB92" w14:textId="4A6D0A25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17335,20</w:t>
            </w:r>
          </w:p>
        </w:tc>
        <w:tc>
          <w:tcPr>
            <w:tcW w:w="1888" w:type="dxa"/>
            <w:vAlign w:val="center"/>
          </w:tcPr>
          <w:p w14:paraId="5B702B4E" w14:textId="7EFE99BE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17335,20</w:t>
            </w:r>
          </w:p>
        </w:tc>
        <w:tc>
          <w:tcPr>
            <w:tcW w:w="1296" w:type="dxa"/>
            <w:vAlign w:val="center"/>
          </w:tcPr>
          <w:p w14:paraId="793A432C" w14:textId="65B24C46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17335,20</w:t>
            </w:r>
          </w:p>
        </w:tc>
        <w:tc>
          <w:tcPr>
            <w:tcW w:w="1447" w:type="dxa"/>
            <w:vAlign w:val="center"/>
          </w:tcPr>
          <w:p w14:paraId="4B2FE825" w14:textId="1F5EA059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FA8" w:rsidRPr="004F1379" w14:paraId="0301DDBB" w14:textId="77777777" w:rsidTr="00431890">
        <w:trPr>
          <w:trHeight w:val="225"/>
        </w:trPr>
        <w:tc>
          <w:tcPr>
            <w:tcW w:w="3386" w:type="dxa"/>
          </w:tcPr>
          <w:p w14:paraId="2905C7B6" w14:textId="77777777" w:rsidR="00A34FA8" w:rsidRPr="004F1379" w:rsidRDefault="00A34FA8" w:rsidP="00A34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  <w:vAlign w:val="center"/>
          </w:tcPr>
          <w:p w14:paraId="5DCB5E5E" w14:textId="1FE5ECFF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48806,71</w:t>
            </w:r>
          </w:p>
        </w:tc>
        <w:tc>
          <w:tcPr>
            <w:tcW w:w="1888" w:type="dxa"/>
            <w:vAlign w:val="center"/>
          </w:tcPr>
          <w:p w14:paraId="5DF02067" w14:textId="26FC24ED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53845,28</w:t>
            </w:r>
          </w:p>
        </w:tc>
        <w:tc>
          <w:tcPr>
            <w:tcW w:w="1296" w:type="dxa"/>
            <w:vAlign w:val="center"/>
          </w:tcPr>
          <w:p w14:paraId="6017EA9B" w14:textId="0424F525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53845,28</w:t>
            </w:r>
          </w:p>
        </w:tc>
        <w:tc>
          <w:tcPr>
            <w:tcW w:w="1447" w:type="dxa"/>
            <w:vAlign w:val="center"/>
          </w:tcPr>
          <w:p w14:paraId="10901853" w14:textId="0C3A4349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4FA8" w:rsidRPr="004F1379" w14:paraId="4AE27D9E" w14:textId="77777777" w:rsidTr="00431890">
        <w:trPr>
          <w:trHeight w:val="225"/>
        </w:trPr>
        <w:tc>
          <w:tcPr>
            <w:tcW w:w="3386" w:type="dxa"/>
          </w:tcPr>
          <w:p w14:paraId="79A3FD89" w14:textId="77777777" w:rsidR="00A34FA8" w:rsidRPr="004F1379" w:rsidRDefault="00A34FA8" w:rsidP="00A34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  <w:vAlign w:val="center"/>
          </w:tcPr>
          <w:p w14:paraId="2342703A" w14:textId="2C72147B" w:rsidR="00A34FA8" w:rsidRPr="004F1379" w:rsidRDefault="008705A5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34FA8"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633,33</w:t>
            </w:r>
          </w:p>
        </w:tc>
        <w:tc>
          <w:tcPr>
            <w:tcW w:w="1888" w:type="dxa"/>
            <w:vAlign w:val="center"/>
          </w:tcPr>
          <w:p w14:paraId="46D82A6D" w14:textId="490ACB03" w:rsidR="00A34FA8" w:rsidRPr="004F1379" w:rsidRDefault="008705A5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34FA8"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4310,38</w:t>
            </w:r>
          </w:p>
        </w:tc>
        <w:tc>
          <w:tcPr>
            <w:tcW w:w="1296" w:type="dxa"/>
            <w:vAlign w:val="center"/>
          </w:tcPr>
          <w:p w14:paraId="6DE06AC4" w14:textId="3E1AFD3E" w:rsidR="00A34FA8" w:rsidRPr="004F1379" w:rsidRDefault="008705A5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34FA8"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4310,38</w:t>
            </w:r>
          </w:p>
        </w:tc>
        <w:tc>
          <w:tcPr>
            <w:tcW w:w="1447" w:type="dxa"/>
            <w:vAlign w:val="center"/>
          </w:tcPr>
          <w:p w14:paraId="556CD2DE" w14:textId="32340FE7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4FA8" w:rsidRPr="004F1379" w14:paraId="6DEDC836" w14:textId="77777777" w:rsidTr="00431890">
        <w:trPr>
          <w:trHeight w:val="225"/>
        </w:trPr>
        <w:tc>
          <w:tcPr>
            <w:tcW w:w="3386" w:type="dxa"/>
          </w:tcPr>
          <w:p w14:paraId="6DF9F09C" w14:textId="4EB00081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1379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  <w:vAlign w:val="center"/>
          </w:tcPr>
          <w:p w14:paraId="28908530" w14:textId="6732BA4D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  <w:vAlign w:val="center"/>
          </w:tcPr>
          <w:p w14:paraId="4B52474C" w14:textId="61B36FF0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296" w:type="dxa"/>
            <w:vAlign w:val="center"/>
          </w:tcPr>
          <w:p w14:paraId="2E8605AD" w14:textId="7CCCD650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447" w:type="dxa"/>
            <w:vAlign w:val="center"/>
          </w:tcPr>
          <w:p w14:paraId="66949A3B" w14:textId="1252D63B" w:rsidR="00A34FA8" w:rsidRPr="004F1379" w:rsidRDefault="00A34FA8" w:rsidP="00A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8F6C27" w14:textId="1706AD8E" w:rsidR="00903323" w:rsidRPr="004F1379" w:rsidRDefault="00903323" w:rsidP="00903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7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6E6D9F">
        <w:rPr>
          <w:rFonts w:ascii="Times New Roman" w:hAnsi="Times New Roman" w:cs="Times New Roman"/>
          <w:sz w:val="28"/>
          <w:szCs w:val="28"/>
        </w:rPr>
        <w:t>30</w:t>
      </w:r>
      <w:r w:rsidRPr="004F1379">
        <w:rPr>
          <w:rFonts w:ascii="Times New Roman" w:hAnsi="Times New Roman" w:cs="Times New Roman"/>
          <w:sz w:val="28"/>
          <w:szCs w:val="28"/>
        </w:rPr>
        <w:t>.0</w:t>
      </w:r>
      <w:r w:rsidR="006E6D9F">
        <w:rPr>
          <w:rFonts w:ascii="Times New Roman" w:hAnsi="Times New Roman" w:cs="Times New Roman"/>
          <w:sz w:val="28"/>
          <w:szCs w:val="28"/>
        </w:rPr>
        <w:t>6</w:t>
      </w:r>
      <w:r w:rsidRPr="004F1379">
        <w:rPr>
          <w:rFonts w:ascii="Times New Roman" w:hAnsi="Times New Roman" w:cs="Times New Roman"/>
          <w:sz w:val="28"/>
          <w:szCs w:val="28"/>
        </w:rPr>
        <w:t>.</w:t>
      </w:r>
      <w:r w:rsidR="00CC4AAD" w:rsidRPr="004F1379">
        <w:rPr>
          <w:rFonts w:ascii="Times New Roman" w:hAnsi="Times New Roman" w:cs="Times New Roman"/>
          <w:sz w:val="28"/>
          <w:szCs w:val="28"/>
        </w:rPr>
        <w:t>2023</w:t>
      </w:r>
      <w:r w:rsidRPr="004F1379">
        <w:rPr>
          <w:rFonts w:ascii="Times New Roman" w:hAnsi="Times New Roman" w:cs="Times New Roman"/>
          <w:sz w:val="28"/>
          <w:szCs w:val="28"/>
        </w:rPr>
        <w:t>г.</w:t>
      </w:r>
    </w:p>
    <w:p w14:paraId="49CCEFA7" w14:textId="1538E535" w:rsidR="003F146E" w:rsidRPr="004F1379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79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</w:t>
      </w:r>
      <w:r w:rsidR="00A30885" w:rsidRPr="004F1379">
        <w:rPr>
          <w:rFonts w:ascii="Times New Roman" w:hAnsi="Times New Roman" w:cs="Times New Roman"/>
          <w:sz w:val="28"/>
          <w:szCs w:val="28"/>
        </w:rPr>
        <w:t>9 месяцев</w:t>
      </w:r>
      <w:r w:rsidRPr="004F1379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4F1379">
        <w:rPr>
          <w:rFonts w:ascii="Times New Roman" w:hAnsi="Times New Roman" w:cs="Times New Roman"/>
          <w:sz w:val="28"/>
          <w:szCs w:val="28"/>
        </w:rPr>
        <w:t>2023</w:t>
      </w:r>
      <w:r w:rsidRPr="004F1379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CC4AAD" w:rsidRPr="004F1379">
        <w:rPr>
          <w:rFonts w:ascii="Times New Roman" w:hAnsi="Times New Roman" w:cs="Times New Roman"/>
          <w:sz w:val="28"/>
          <w:szCs w:val="28"/>
        </w:rPr>
        <w:t>2022</w:t>
      </w:r>
      <w:r w:rsidRPr="004F1379">
        <w:rPr>
          <w:rFonts w:ascii="Times New Roman" w:hAnsi="Times New Roman" w:cs="Times New Roman"/>
          <w:sz w:val="28"/>
          <w:szCs w:val="28"/>
        </w:rPr>
        <w:t xml:space="preserve"> года приведен в таблице 2.</w:t>
      </w:r>
    </w:p>
    <w:p w14:paraId="5612ADE3" w14:textId="198930E5" w:rsidR="001B666A" w:rsidRPr="00581EAD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81EAD">
        <w:rPr>
          <w:rFonts w:ascii="Times New Roman" w:hAnsi="Times New Roman" w:cs="Times New Roman"/>
          <w:i/>
          <w:sz w:val="24"/>
          <w:szCs w:val="28"/>
        </w:rPr>
        <w:t>Таб.</w:t>
      </w:r>
      <w:r w:rsidR="004F6CFF" w:rsidRPr="00581EAD">
        <w:rPr>
          <w:rFonts w:ascii="Times New Roman" w:hAnsi="Times New Roman" w:cs="Times New Roman"/>
          <w:i/>
          <w:sz w:val="24"/>
          <w:szCs w:val="28"/>
        </w:rPr>
        <w:t>2</w:t>
      </w:r>
      <w:r w:rsidRPr="00581EAD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33"/>
        <w:gridCol w:w="1266"/>
        <w:gridCol w:w="1238"/>
        <w:gridCol w:w="1270"/>
        <w:gridCol w:w="998"/>
        <w:gridCol w:w="1116"/>
      </w:tblGrid>
      <w:tr w:rsidR="00CC4AAD" w:rsidRPr="00A34FA8" w14:paraId="71D83DB2" w14:textId="77777777" w:rsidTr="00B90665">
        <w:trPr>
          <w:trHeight w:val="8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A5BD9A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34FA8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3592CDEF" w14:textId="59C15D76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34FA8">
              <w:rPr>
                <w:rFonts w:ascii="Times New Roman" w:hAnsi="Times New Roman" w:cs="Times New Roman"/>
                <w:sz w:val="20"/>
                <w:szCs w:val="28"/>
              </w:rPr>
              <w:t>Утвержденные бюджетные назначения</w:t>
            </w:r>
            <w:r w:rsidR="00017EE0" w:rsidRPr="00A34FA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="00017EE0" w:rsidRPr="00A34FA8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A34FA8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gramEnd"/>
            <w:r w:rsidRPr="00A34FA8">
              <w:rPr>
                <w:rFonts w:ascii="Times New Roman" w:hAnsi="Times New Roman" w:cs="Times New Roman"/>
                <w:sz w:val="20"/>
                <w:szCs w:val="28"/>
              </w:rPr>
              <w:t xml:space="preserve">с учетом изменений </w:t>
            </w:r>
            <w:r w:rsidR="00017EE0" w:rsidRPr="00A34FA8">
              <w:rPr>
                <w:rFonts w:ascii="Times New Roman" w:hAnsi="Times New Roman" w:cs="Times New Roman"/>
                <w:sz w:val="20"/>
                <w:szCs w:val="28"/>
              </w:rPr>
              <w:t xml:space="preserve">        </w:t>
            </w:r>
            <w:r w:rsidRPr="00A34FA8">
              <w:rPr>
                <w:rFonts w:ascii="Times New Roman" w:hAnsi="Times New Roman" w:cs="Times New Roman"/>
                <w:sz w:val="20"/>
                <w:szCs w:val="28"/>
              </w:rPr>
              <w:t xml:space="preserve">на 01 </w:t>
            </w:r>
            <w:r w:rsidR="00A30885" w:rsidRPr="00A34FA8">
              <w:rPr>
                <w:rFonts w:ascii="Times New Roman" w:hAnsi="Times New Roman" w:cs="Times New Roman"/>
                <w:sz w:val="20"/>
                <w:szCs w:val="28"/>
              </w:rPr>
              <w:t>октября</w:t>
            </w:r>
            <w:r w:rsidRPr="00A34FA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34FA8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12CECE75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34FA8">
              <w:rPr>
                <w:rFonts w:ascii="Times New Roman" w:hAnsi="Times New Roman" w:cs="Times New Roman"/>
                <w:sz w:val="20"/>
                <w:szCs w:val="28"/>
              </w:rPr>
              <w:t>за январь-</w:t>
            </w:r>
            <w:r w:rsidR="00BC7099" w:rsidRPr="00A34FA8">
              <w:rPr>
                <w:rFonts w:ascii="Times New Roman" w:hAnsi="Times New Roman" w:cs="Times New Roman"/>
                <w:sz w:val="20"/>
                <w:szCs w:val="28"/>
              </w:rPr>
              <w:t>сентябрь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34FA8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34FA8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0822E322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34FA8">
              <w:rPr>
                <w:rFonts w:ascii="Times New Roman" w:hAnsi="Times New Roman" w:cs="Times New Roman"/>
                <w:sz w:val="20"/>
                <w:szCs w:val="28"/>
              </w:rPr>
              <w:t xml:space="preserve">Факт </w:t>
            </w:r>
            <w:r w:rsidR="00CC4AAD" w:rsidRPr="00A34FA8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A34FA8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  <w:p w14:paraId="18864380" w14:textId="08866F8E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34FA8">
              <w:rPr>
                <w:rFonts w:ascii="Times New Roman" w:hAnsi="Times New Roman" w:cs="Times New Roman"/>
                <w:sz w:val="20"/>
                <w:szCs w:val="28"/>
              </w:rPr>
              <w:t xml:space="preserve">к факту </w:t>
            </w:r>
            <w:r w:rsidR="00CC4AAD" w:rsidRPr="00A34FA8">
              <w:rPr>
                <w:rFonts w:ascii="Times New Roman" w:hAnsi="Times New Roman" w:cs="Times New Roman"/>
                <w:sz w:val="20"/>
                <w:szCs w:val="28"/>
              </w:rPr>
              <w:t>2022</w:t>
            </w:r>
            <w:r w:rsidRPr="00A34FA8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</w:tc>
      </w:tr>
      <w:tr w:rsidR="00CC4AAD" w:rsidRPr="00A34FA8" w14:paraId="09412746" w14:textId="77777777" w:rsidTr="00B90665">
        <w:trPr>
          <w:trHeight w:val="270"/>
        </w:trPr>
        <w:tc>
          <w:tcPr>
            <w:tcW w:w="2552" w:type="dxa"/>
            <w:vMerge/>
            <w:shd w:val="clear" w:color="auto" w:fill="DEEAF6" w:themeFill="accent1" w:themeFillTint="33"/>
          </w:tcPr>
          <w:p w14:paraId="0FC3B859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14:paraId="6283EA59" w14:textId="46DB6E72" w:rsidR="004F6CFF" w:rsidRPr="00A34FA8" w:rsidRDefault="00CC4AA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34FA8">
              <w:rPr>
                <w:rFonts w:ascii="Times New Roman" w:hAnsi="Times New Roman" w:cs="Times New Roman"/>
                <w:szCs w:val="28"/>
              </w:rPr>
              <w:t>2022</w:t>
            </w:r>
            <w:r w:rsidR="004F6CFF" w:rsidRPr="00A34FA8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66" w:type="dxa"/>
            <w:shd w:val="clear" w:color="auto" w:fill="auto"/>
          </w:tcPr>
          <w:p w14:paraId="79C24520" w14:textId="1910B60D" w:rsidR="004F6CFF" w:rsidRPr="00A34FA8" w:rsidRDefault="00CC4AA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34FA8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A34FA8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38" w:type="dxa"/>
            <w:shd w:val="clear" w:color="auto" w:fill="auto"/>
          </w:tcPr>
          <w:p w14:paraId="2CE2D2F0" w14:textId="1C207294" w:rsidR="004F6CFF" w:rsidRPr="00A34FA8" w:rsidRDefault="00CC4AA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34FA8">
              <w:rPr>
                <w:rFonts w:ascii="Times New Roman" w:hAnsi="Times New Roman" w:cs="Times New Roman"/>
                <w:szCs w:val="28"/>
              </w:rPr>
              <w:t>2022</w:t>
            </w:r>
            <w:r w:rsidR="004F6CFF" w:rsidRPr="00A34FA8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70" w:type="dxa"/>
            <w:shd w:val="clear" w:color="auto" w:fill="auto"/>
          </w:tcPr>
          <w:p w14:paraId="14C313D6" w14:textId="69B8B382" w:rsidR="004F6CFF" w:rsidRPr="00A34FA8" w:rsidRDefault="00CC4AA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34FA8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A34FA8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AAD" w:rsidRPr="00A34FA8" w14:paraId="0AC651E9" w14:textId="77777777" w:rsidTr="00B90665">
        <w:trPr>
          <w:trHeight w:val="225"/>
        </w:trPr>
        <w:tc>
          <w:tcPr>
            <w:tcW w:w="2552" w:type="dxa"/>
          </w:tcPr>
          <w:p w14:paraId="238C6CFE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34FA8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3" w:type="dxa"/>
          </w:tcPr>
          <w:p w14:paraId="5D3E0777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34FA8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34FA8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34FA8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34FA8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34FA8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A34FA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34FA8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581EAD" w:rsidRPr="00A34FA8" w14:paraId="7F9E9A77" w14:textId="77777777" w:rsidTr="00B90665">
        <w:trPr>
          <w:trHeight w:val="225"/>
        </w:trPr>
        <w:tc>
          <w:tcPr>
            <w:tcW w:w="2552" w:type="dxa"/>
          </w:tcPr>
          <w:p w14:paraId="7540FB3C" w14:textId="77777777" w:rsidR="00581EAD" w:rsidRPr="00A34FA8" w:rsidRDefault="00581EAD" w:rsidP="00581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4FA8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3" w:type="dxa"/>
            <w:vAlign w:val="center"/>
          </w:tcPr>
          <w:p w14:paraId="58F31159" w14:textId="34E801C6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36290,84</w:t>
            </w:r>
          </w:p>
        </w:tc>
        <w:tc>
          <w:tcPr>
            <w:tcW w:w="1266" w:type="dxa"/>
            <w:vAlign w:val="center"/>
          </w:tcPr>
          <w:p w14:paraId="7FED7A8A" w14:textId="4398CDF0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49534,9</w:t>
            </w:r>
          </w:p>
        </w:tc>
        <w:tc>
          <w:tcPr>
            <w:tcW w:w="1238" w:type="dxa"/>
            <w:vAlign w:val="center"/>
          </w:tcPr>
          <w:p w14:paraId="5482FFF6" w14:textId="11CE0CF3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22036,18</w:t>
            </w:r>
          </w:p>
        </w:tc>
        <w:tc>
          <w:tcPr>
            <w:tcW w:w="1270" w:type="dxa"/>
            <w:vAlign w:val="center"/>
          </w:tcPr>
          <w:p w14:paraId="40A255B6" w14:textId="28D37915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21098,82</w:t>
            </w:r>
          </w:p>
        </w:tc>
        <w:tc>
          <w:tcPr>
            <w:tcW w:w="998" w:type="dxa"/>
            <w:vAlign w:val="center"/>
          </w:tcPr>
          <w:p w14:paraId="2EBEFCB0" w14:textId="5FF57977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42,59</w:t>
            </w:r>
          </w:p>
        </w:tc>
        <w:tc>
          <w:tcPr>
            <w:tcW w:w="1116" w:type="dxa"/>
            <w:vAlign w:val="center"/>
          </w:tcPr>
          <w:p w14:paraId="6FF0B00B" w14:textId="4047E965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-937,36</w:t>
            </w:r>
          </w:p>
        </w:tc>
      </w:tr>
      <w:tr w:rsidR="00581EAD" w:rsidRPr="00A34FA8" w14:paraId="3EE37369" w14:textId="77777777" w:rsidTr="00B90665">
        <w:trPr>
          <w:trHeight w:val="225"/>
        </w:trPr>
        <w:tc>
          <w:tcPr>
            <w:tcW w:w="2552" w:type="dxa"/>
          </w:tcPr>
          <w:p w14:paraId="0298CCD5" w14:textId="77777777" w:rsidR="00581EAD" w:rsidRPr="00A34FA8" w:rsidRDefault="00581EAD" w:rsidP="0058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4F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Налоговые и неналоговые доходы, из них:</w:t>
            </w:r>
          </w:p>
        </w:tc>
        <w:tc>
          <w:tcPr>
            <w:tcW w:w="1233" w:type="dxa"/>
            <w:vAlign w:val="center"/>
          </w:tcPr>
          <w:p w14:paraId="3AF6B5C3" w14:textId="7FEFC9F1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31571,54</w:t>
            </w:r>
          </w:p>
        </w:tc>
        <w:tc>
          <w:tcPr>
            <w:tcW w:w="1266" w:type="dxa"/>
            <w:vAlign w:val="center"/>
          </w:tcPr>
          <w:p w14:paraId="25A7BE07" w14:textId="2D230E86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32199,7</w:t>
            </w:r>
          </w:p>
        </w:tc>
        <w:tc>
          <w:tcPr>
            <w:tcW w:w="1238" w:type="dxa"/>
            <w:vAlign w:val="center"/>
          </w:tcPr>
          <w:p w14:paraId="2F31E843" w14:textId="1BD184CE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19319,03</w:t>
            </w:r>
          </w:p>
        </w:tc>
        <w:tc>
          <w:tcPr>
            <w:tcW w:w="1270" w:type="dxa"/>
            <w:vAlign w:val="center"/>
          </w:tcPr>
          <w:p w14:paraId="28A82463" w14:textId="4FE08483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20772,62</w:t>
            </w:r>
          </w:p>
        </w:tc>
        <w:tc>
          <w:tcPr>
            <w:tcW w:w="998" w:type="dxa"/>
            <w:vAlign w:val="center"/>
          </w:tcPr>
          <w:p w14:paraId="5588BFD5" w14:textId="611FA015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64,51</w:t>
            </w:r>
          </w:p>
        </w:tc>
        <w:tc>
          <w:tcPr>
            <w:tcW w:w="1116" w:type="dxa"/>
            <w:vAlign w:val="center"/>
          </w:tcPr>
          <w:p w14:paraId="7A342E5C" w14:textId="3F5D2450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1453,59</w:t>
            </w:r>
          </w:p>
        </w:tc>
      </w:tr>
      <w:tr w:rsidR="00581EAD" w:rsidRPr="00A34FA8" w14:paraId="2A4C76BF" w14:textId="77777777" w:rsidTr="00B90665">
        <w:trPr>
          <w:trHeight w:val="225"/>
        </w:trPr>
        <w:tc>
          <w:tcPr>
            <w:tcW w:w="2552" w:type="dxa"/>
          </w:tcPr>
          <w:p w14:paraId="36CF63E1" w14:textId="77777777" w:rsidR="00581EAD" w:rsidRPr="00A34FA8" w:rsidRDefault="00581EAD" w:rsidP="0058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4FA8">
              <w:rPr>
                <w:rFonts w:ascii="Times New Roman" w:hAnsi="Times New Roman" w:cs="Times New Roman"/>
                <w:sz w:val="24"/>
                <w:szCs w:val="28"/>
              </w:rPr>
              <w:t>налоговые доходы</w:t>
            </w:r>
          </w:p>
        </w:tc>
        <w:tc>
          <w:tcPr>
            <w:tcW w:w="1233" w:type="dxa"/>
            <w:vAlign w:val="center"/>
          </w:tcPr>
          <w:p w14:paraId="4D377552" w14:textId="7F9AD506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31168,23</w:t>
            </w:r>
          </w:p>
        </w:tc>
        <w:tc>
          <w:tcPr>
            <w:tcW w:w="1266" w:type="dxa"/>
            <w:vAlign w:val="center"/>
          </w:tcPr>
          <w:p w14:paraId="639CA8AC" w14:textId="71EB3133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31993,2</w:t>
            </w:r>
          </w:p>
        </w:tc>
        <w:tc>
          <w:tcPr>
            <w:tcW w:w="1238" w:type="dxa"/>
            <w:vAlign w:val="center"/>
          </w:tcPr>
          <w:p w14:paraId="0BFFBF2E" w14:textId="25F96321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19161,9</w:t>
            </w:r>
          </w:p>
        </w:tc>
        <w:tc>
          <w:tcPr>
            <w:tcW w:w="1270" w:type="dxa"/>
            <w:vAlign w:val="center"/>
          </w:tcPr>
          <w:p w14:paraId="6D560261" w14:textId="6B5CBE41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20634,71</w:t>
            </w:r>
          </w:p>
        </w:tc>
        <w:tc>
          <w:tcPr>
            <w:tcW w:w="998" w:type="dxa"/>
            <w:vAlign w:val="center"/>
          </w:tcPr>
          <w:p w14:paraId="17A625B2" w14:textId="4CD977F4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1116" w:type="dxa"/>
            <w:vAlign w:val="center"/>
          </w:tcPr>
          <w:p w14:paraId="5C00EB37" w14:textId="56E4CE12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1472,81</w:t>
            </w:r>
          </w:p>
        </w:tc>
      </w:tr>
      <w:tr w:rsidR="00581EAD" w:rsidRPr="00A34FA8" w14:paraId="3107C8B3" w14:textId="77777777" w:rsidTr="00B90665">
        <w:trPr>
          <w:trHeight w:val="225"/>
        </w:trPr>
        <w:tc>
          <w:tcPr>
            <w:tcW w:w="2552" w:type="dxa"/>
          </w:tcPr>
          <w:p w14:paraId="52744817" w14:textId="77777777" w:rsidR="00581EAD" w:rsidRPr="00A34FA8" w:rsidRDefault="00581EAD" w:rsidP="0058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4FA8">
              <w:rPr>
                <w:rFonts w:ascii="Times New Roman" w:hAnsi="Times New Roman" w:cs="Times New Roman"/>
                <w:sz w:val="24"/>
                <w:szCs w:val="28"/>
              </w:rPr>
              <w:t>неналоговые доходы</w:t>
            </w:r>
          </w:p>
        </w:tc>
        <w:tc>
          <w:tcPr>
            <w:tcW w:w="1233" w:type="dxa"/>
            <w:vAlign w:val="center"/>
          </w:tcPr>
          <w:p w14:paraId="51FE77DD" w14:textId="17E5C229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403,31</w:t>
            </w:r>
          </w:p>
        </w:tc>
        <w:tc>
          <w:tcPr>
            <w:tcW w:w="1266" w:type="dxa"/>
            <w:vAlign w:val="center"/>
          </w:tcPr>
          <w:p w14:paraId="2A494D80" w14:textId="6456622E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238" w:type="dxa"/>
            <w:vAlign w:val="center"/>
          </w:tcPr>
          <w:p w14:paraId="592EF6C6" w14:textId="0C55A366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157,13</w:t>
            </w:r>
          </w:p>
        </w:tc>
        <w:tc>
          <w:tcPr>
            <w:tcW w:w="1270" w:type="dxa"/>
            <w:vAlign w:val="center"/>
          </w:tcPr>
          <w:p w14:paraId="79BDEA82" w14:textId="4C6A2A3D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137,91</w:t>
            </w:r>
          </w:p>
        </w:tc>
        <w:tc>
          <w:tcPr>
            <w:tcW w:w="998" w:type="dxa"/>
            <w:vAlign w:val="center"/>
          </w:tcPr>
          <w:p w14:paraId="05DA829A" w14:textId="7D377F10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66,78</w:t>
            </w:r>
          </w:p>
        </w:tc>
        <w:tc>
          <w:tcPr>
            <w:tcW w:w="1116" w:type="dxa"/>
            <w:vAlign w:val="center"/>
          </w:tcPr>
          <w:p w14:paraId="2AD10DB6" w14:textId="6D9F2036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-19,22</w:t>
            </w:r>
          </w:p>
        </w:tc>
      </w:tr>
      <w:tr w:rsidR="00581EAD" w:rsidRPr="00A34FA8" w14:paraId="5B0FC4DB" w14:textId="77777777" w:rsidTr="00B90665">
        <w:trPr>
          <w:trHeight w:val="225"/>
        </w:trPr>
        <w:tc>
          <w:tcPr>
            <w:tcW w:w="2552" w:type="dxa"/>
          </w:tcPr>
          <w:p w14:paraId="12AB3CBE" w14:textId="77777777" w:rsidR="00581EAD" w:rsidRPr="00A34FA8" w:rsidRDefault="00581EAD" w:rsidP="0058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4FA8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3" w:type="dxa"/>
            <w:vAlign w:val="center"/>
          </w:tcPr>
          <w:p w14:paraId="4E4603F6" w14:textId="7CDBC6F8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4719,3</w:t>
            </w:r>
          </w:p>
        </w:tc>
        <w:tc>
          <w:tcPr>
            <w:tcW w:w="1266" w:type="dxa"/>
            <w:vAlign w:val="center"/>
          </w:tcPr>
          <w:p w14:paraId="6F12E462" w14:textId="166D2184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17335,2</w:t>
            </w:r>
          </w:p>
        </w:tc>
        <w:tc>
          <w:tcPr>
            <w:tcW w:w="1238" w:type="dxa"/>
            <w:vAlign w:val="center"/>
          </w:tcPr>
          <w:p w14:paraId="42D072A5" w14:textId="14FB5CD7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2717,15</w:t>
            </w:r>
          </w:p>
        </w:tc>
        <w:tc>
          <w:tcPr>
            <w:tcW w:w="1270" w:type="dxa"/>
            <w:vAlign w:val="center"/>
          </w:tcPr>
          <w:p w14:paraId="51CB0546" w14:textId="0A2571F6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326,2</w:t>
            </w:r>
          </w:p>
        </w:tc>
        <w:tc>
          <w:tcPr>
            <w:tcW w:w="998" w:type="dxa"/>
            <w:vAlign w:val="center"/>
          </w:tcPr>
          <w:p w14:paraId="74962665" w14:textId="3F875996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116" w:type="dxa"/>
            <w:vAlign w:val="center"/>
          </w:tcPr>
          <w:p w14:paraId="3F4BD3F9" w14:textId="40CBEB60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-2390,95</w:t>
            </w:r>
          </w:p>
        </w:tc>
      </w:tr>
      <w:tr w:rsidR="00581EAD" w:rsidRPr="00A34FA8" w14:paraId="36C482C8" w14:textId="77777777" w:rsidTr="00B90665">
        <w:trPr>
          <w:trHeight w:val="225"/>
        </w:trPr>
        <w:tc>
          <w:tcPr>
            <w:tcW w:w="2552" w:type="dxa"/>
          </w:tcPr>
          <w:p w14:paraId="06FFF7C1" w14:textId="77777777" w:rsidR="00581EAD" w:rsidRPr="00A34FA8" w:rsidRDefault="00581EAD" w:rsidP="0058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4F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3" w:type="dxa"/>
            <w:vAlign w:val="center"/>
          </w:tcPr>
          <w:p w14:paraId="24D053B3" w14:textId="4155E43B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41867,56</w:t>
            </w:r>
          </w:p>
        </w:tc>
        <w:tc>
          <w:tcPr>
            <w:tcW w:w="1266" w:type="dxa"/>
            <w:vAlign w:val="center"/>
          </w:tcPr>
          <w:p w14:paraId="6727B06C" w14:textId="17217504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53845,28</w:t>
            </w:r>
          </w:p>
        </w:tc>
        <w:tc>
          <w:tcPr>
            <w:tcW w:w="1238" w:type="dxa"/>
            <w:vAlign w:val="center"/>
          </w:tcPr>
          <w:p w14:paraId="78A81A7D" w14:textId="12151C90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25990,78</w:t>
            </w:r>
          </w:p>
        </w:tc>
        <w:tc>
          <w:tcPr>
            <w:tcW w:w="1270" w:type="dxa"/>
            <w:vAlign w:val="center"/>
          </w:tcPr>
          <w:p w14:paraId="640D25E5" w14:textId="4EF589F7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20978,39</w:t>
            </w:r>
          </w:p>
        </w:tc>
        <w:tc>
          <w:tcPr>
            <w:tcW w:w="998" w:type="dxa"/>
            <w:vAlign w:val="center"/>
          </w:tcPr>
          <w:p w14:paraId="67739F07" w14:textId="67C331AE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38,96</w:t>
            </w:r>
          </w:p>
        </w:tc>
        <w:tc>
          <w:tcPr>
            <w:tcW w:w="1116" w:type="dxa"/>
            <w:vAlign w:val="center"/>
          </w:tcPr>
          <w:p w14:paraId="59A8AB67" w14:textId="6229081C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-5012,39</w:t>
            </w:r>
          </w:p>
        </w:tc>
      </w:tr>
      <w:tr w:rsidR="00581EAD" w:rsidRPr="00A34FA8" w14:paraId="083C1A92" w14:textId="77777777" w:rsidTr="00B90665">
        <w:trPr>
          <w:trHeight w:val="225"/>
        </w:trPr>
        <w:tc>
          <w:tcPr>
            <w:tcW w:w="2552" w:type="dxa"/>
          </w:tcPr>
          <w:p w14:paraId="2BDA0FDE" w14:textId="77777777" w:rsidR="00581EAD" w:rsidRPr="00A34FA8" w:rsidRDefault="00581EAD" w:rsidP="00581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4FA8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3" w:type="dxa"/>
            <w:vAlign w:val="center"/>
          </w:tcPr>
          <w:p w14:paraId="679F8FFD" w14:textId="508721D5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-5573,72</w:t>
            </w:r>
          </w:p>
        </w:tc>
        <w:tc>
          <w:tcPr>
            <w:tcW w:w="1266" w:type="dxa"/>
            <w:vAlign w:val="center"/>
          </w:tcPr>
          <w:p w14:paraId="6F63BCAA" w14:textId="0C1331B4" w:rsidR="00581EAD" w:rsidRPr="00581EAD" w:rsidRDefault="008705A5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581EAD" w:rsidRPr="00581EAD">
              <w:rPr>
                <w:rFonts w:ascii="Times New Roman" w:hAnsi="Times New Roman" w:cs="Times New Roman"/>
                <w:b/>
                <w:bCs/>
              </w:rPr>
              <w:t>4310,38</w:t>
            </w:r>
          </w:p>
        </w:tc>
        <w:tc>
          <w:tcPr>
            <w:tcW w:w="1238" w:type="dxa"/>
            <w:vAlign w:val="center"/>
          </w:tcPr>
          <w:p w14:paraId="6049CB34" w14:textId="1BEDF44B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-3954,6</w:t>
            </w:r>
          </w:p>
        </w:tc>
        <w:tc>
          <w:tcPr>
            <w:tcW w:w="1270" w:type="dxa"/>
            <w:vAlign w:val="center"/>
          </w:tcPr>
          <w:p w14:paraId="0A057711" w14:textId="12C19A7F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120,43</w:t>
            </w:r>
          </w:p>
        </w:tc>
        <w:tc>
          <w:tcPr>
            <w:tcW w:w="998" w:type="dxa"/>
            <w:vAlign w:val="center"/>
          </w:tcPr>
          <w:p w14:paraId="0EB56D3E" w14:textId="38D3C0B6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1D35F026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х</w:t>
            </w:r>
          </w:p>
        </w:tc>
      </w:tr>
      <w:tr w:rsidR="00581EAD" w:rsidRPr="00A34FA8" w14:paraId="73BFE23B" w14:textId="77777777" w:rsidTr="00B90665">
        <w:trPr>
          <w:trHeight w:val="225"/>
        </w:trPr>
        <w:tc>
          <w:tcPr>
            <w:tcW w:w="2552" w:type="dxa"/>
          </w:tcPr>
          <w:p w14:paraId="04D40492" w14:textId="77777777" w:rsidR="00581EAD" w:rsidRPr="00A34FA8" w:rsidRDefault="00581EAD" w:rsidP="0058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4FA8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3" w:type="dxa"/>
            <w:vAlign w:val="center"/>
          </w:tcPr>
          <w:p w14:paraId="54C00AFD" w14:textId="7EEBAA34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266" w:type="dxa"/>
            <w:vAlign w:val="center"/>
          </w:tcPr>
          <w:p w14:paraId="66725D5B" w14:textId="31ED7AA9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  <w:b/>
                <w:bCs/>
              </w:rPr>
              <w:t>13,39</w:t>
            </w:r>
          </w:p>
        </w:tc>
        <w:tc>
          <w:tcPr>
            <w:tcW w:w="1238" w:type="dxa"/>
            <w:vAlign w:val="center"/>
          </w:tcPr>
          <w:p w14:paraId="4C7456E8" w14:textId="2FC42B7D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0AC682BA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7E96EC7F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1A9F9B41" w:rsidR="00581EAD" w:rsidRPr="00581EAD" w:rsidRDefault="00581EAD" w:rsidP="005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AD">
              <w:rPr>
                <w:rFonts w:ascii="Times New Roman" w:hAnsi="Times New Roman" w:cs="Times New Roman"/>
              </w:rPr>
              <w:t>х</w:t>
            </w:r>
          </w:p>
        </w:tc>
      </w:tr>
    </w:tbl>
    <w:p w14:paraId="2356E6D9" w14:textId="77777777" w:rsidR="00BB4C7F" w:rsidRPr="00CC4AAD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3D0EFC54" w:rsidR="00BB4C7F" w:rsidRPr="00F70D3F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3F">
        <w:rPr>
          <w:rFonts w:ascii="Times New Roman" w:hAnsi="Times New Roman" w:cs="Times New Roman"/>
          <w:sz w:val="28"/>
          <w:szCs w:val="28"/>
        </w:rPr>
        <w:t>Доходы бюджета по состоянию на 01.</w:t>
      </w:r>
      <w:r w:rsidR="009379E7" w:rsidRPr="00F70D3F">
        <w:rPr>
          <w:rFonts w:ascii="Times New Roman" w:hAnsi="Times New Roman" w:cs="Times New Roman"/>
          <w:sz w:val="28"/>
          <w:szCs w:val="28"/>
        </w:rPr>
        <w:t>10</w:t>
      </w:r>
      <w:r w:rsidRPr="00F70D3F">
        <w:rPr>
          <w:rFonts w:ascii="Times New Roman" w:hAnsi="Times New Roman" w:cs="Times New Roman"/>
          <w:sz w:val="28"/>
          <w:szCs w:val="28"/>
        </w:rPr>
        <w:t>.</w:t>
      </w:r>
      <w:r w:rsidR="00CC4AAD" w:rsidRPr="00F70D3F">
        <w:rPr>
          <w:rFonts w:ascii="Times New Roman" w:hAnsi="Times New Roman" w:cs="Times New Roman"/>
          <w:sz w:val="28"/>
          <w:szCs w:val="28"/>
        </w:rPr>
        <w:t>2023</w:t>
      </w:r>
      <w:r w:rsidRPr="00F70D3F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="00145115" w:rsidRPr="00F70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07E5" w:rsidRPr="00F70D3F">
        <w:rPr>
          <w:rFonts w:ascii="Times New Roman" w:hAnsi="Times New Roman" w:cs="Times New Roman"/>
          <w:sz w:val="28"/>
          <w:szCs w:val="28"/>
        </w:rPr>
        <w:t xml:space="preserve"> </w:t>
      </w:r>
      <w:r w:rsidR="00F70D3F" w:rsidRPr="00F70D3F">
        <w:rPr>
          <w:rFonts w:ascii="Times New Roman" w:hAnsi="Times New Roman" w:cs="Times New Roman"/>
          <w:sz w:val="28"/>
          <w:szCs w:val="28"/>
        </w:rPr>
        <w:t>21 098,82</w:t>
      </w:r>
      <w:r w:rsidR="00E84EBA" w:rsidRPr="00F70D3F">
        <w:rPr>
          <w:rFonts w:ascii="Times New Roman" w:hAnsi="Times New Roman" w:cs="Times New Roman"/>
          <w:sz w:val="28"/>
          <w:szCs w:val="28"/>
        </w:rPr>
        <w:t xml:space="preserve"> </w:t>
      </w:r>
      <w:r w:rsidRPr="00F70D3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70D3F" w:rsidRPr="00F70D3F">
        <w:rPr>
          <w:rFonts w:ascii="Times New Roman" w:hAnsi="Times New Roman" w:cs="Times New Roman"/>
          <w:sz w:val="28"/>
          <w:szCs w:val="28"/>
        </w:rPr>
        <w:t>42,59</w:t>
      </w:r>
      <w:r w:rsidRPr="00F70D3F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F70D3F" w:rsidRPr="00F70D3F">
        <w:rPr>
          <w:rFonts w:ascii="Times New Roman" w:hAnsi="Times New Roman" w:cs="Times New Roman"/>
          <w:sz w:val="28"/>
          <w:szCs w:val="28"/>
        </w:rPr>
        <w:t>49 534,90</w:t>
      </w:r>
      <w:r w:rsidRPr="00F70D3F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</w:t>
      </w:r>
      <w:r w:rsidR="00CC4AAD" w:rsidRPr="00F70D3F">
        <w:rPr>
          <w:rFonts w:ascii="Times New Roman" w:hAnsi="Times New Roman" w:cs="Times New Roman"/>
          <w:sz w:val="28"/>
          <w:szCs w:val="28"/>
        </w:rPr>
        <w:t>2022</w:t>
      </w:r>
      <w:r w:rsidRPr="00F70D3F">
        <w:rPr>
          <w:rFonts w:ascii="Times New Roman" w:hAnsi="Times New Roman" w:cs="Times New Roman"/>
          <w:sz w:val="28"/>
          <w:szCs w:val="28"/>
        </w:rPr>
        <w:t xml:space="preserve"> года исполнение доходной части </w:t>
      </w:r>
      <w:r w:rsidR="0091073F" w:rsidRPr="00F70D3F">
        <w:rPr>
          <w:rFonts w:ascii="Times New Roman" w:hAnsi="Times New Roman" w:cs="Times New Roman"/>
          <w:sz w:val="28"/>
          <w:szCs w:val="28"/>
        </w:rPr>
        <w:t>уменьшено</w:t>
      </w:r>
      <w:r w:rsidRPr="00F70D3F">
        <w:rPr>
          <w:rFonts w:ascii="Times New Roman" w:hAnsi="Times New Roman" w:cs="Times New Roman"/>
          <w:sz w:val="28"/>
          <w:szCs w:val="28"/>
        </w:rPr>
        <w:t xml:space="preserve"> на </w:t>
      </w:r>
      <w:r w:rsidR="00F70D3F" w:rsidRPr="00F70D3F">
        <w:rPr>
          <w:rFonts w:ascii="Times New Roman" w:hAnsi="Times New Roman" w:cs="Times New Roman"/>
          <w:sz w:val="28"/>
          <w:szCs w:val="28"/>
        </w:rPr>
        <w:t>937,36</w:t>
      </w:r>
      <w:r w:rsidR="00BA1674" w:rsidRPr="00F70D3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00890C36" w:rsidR="00BB4C7F" w:rsidRPr="00413638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38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8E0FA8" w:rsidRPr="00413638">
        <w:rPr>
          <w:rFonts w:ascii="Times New Roman" w:hAnsi="Times New Roman" w:cs="Times New Roman"/>
          <w:sz w:val="28"/>
          <w:szCs w:val="28"/>
        </w:rPr>
        <w:t>20 978,39</w:t>
      </w:r>
      <w:r w:rsidRPr="004136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13638" w:rsidRPr="00413638">
        <w:rPr>
          <w:rFonts w:ascii="Times New Roman" w:hAnsi="Times New Roman" w:cs="Times New Roman"/>
          <w:sz w:val="28"/>
          <w:szCs w:val="28"/>
        </w:rPr>
        <w:t>38,96</w:t>
      </w:r>
      <w:r w:rsidRPr="00413638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413638" w:rsidRPr="00413638">
        <w:rPr>
          <w:rFonts w:ascii="Times New Roman" w:hAnsi="Times New Roman" w:cs="Times New Roman"/>
          <w:sz w:val="28"/>
          <w:szCs w:val="28"/>
        </w:rPr>
        <w:t>53 845,28</w:t>
      </w:r>
      <w:r w:rsidRPr="00413638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</w:t>
      </w:r>
      <w:r w:rsidR="00CC4AAD" w:rsidRPr="00413638">
        <w:rPr>
          <w:rFonts w:ascii="Times New Roman" w:hAnsi="Times New Roman" w:cs="Times New Roman"/>
          <w:sz w:val="28"/>
          <w:szCs w:val="28"/>
        </w:rPr>
        <w:t>2022</w:t>
      </w:r>
      <w:r w:rsidRPr="00413638">
        <w:rPr>
          <w:rFonts w:ascii="Times New Roman" w:hAnsi="Times New Roman" w:cs="Times New Roman"/>
          <w:sz w:val="28"/>
          <w:szCs w:val="28"/>
        </w:rPr>
        <w:t xml:space="preserve"> года исполнение расходной части </w:t>
      </w:r>
      <w:r w:rsidR="00413638" w:rsidRPr="00413638">
        <w:rPr>
          <w:rFonts w:ascii="Times New Roman" w:hAnsi="Times New Roman" w:cs="Times New Roman"/>
          <w:sz w:val="28"/>
          <w:szCs w:val="28"/>
        </w:rPr>
        <w:t>меньше</w:t>
      </w:r>
      <w:r w:rsidR="00017EE0" w:rsidRPr="00413638">
        <w:rPr>
          <w:rFonts w:ascii="Times New Roman" w:hAnsi="Times New Roman" w:cs="Times New Roman"/>
          <w:sz w:val="28"/>
          <w:szCs w:val="28"/>
        </w:rPr>
        <w:t xml:space="preserve"> </w:t>
      </w:r>
      <w:r w:rsidRPr="00413638">
        <w:rPr>
          <w:rFonts w:ascii="Times New Roman" w:hAnsi="Times New Roman" w:cs="Times New Roman"/>
          <w:sz w:val="28"/>
          <w:szCs w:val="28"/>
        </w:rPr>
        <w:t xml:space="preserve">на </w:t>
      </w:r>
      <w:r w:rsidR="00413638" w:rsidRPr="00413638">
        <w:rPr>
          <w:rFonts w:ascii="Times New Roman" w:hAnsi="Times New Roman" w:cs="Times New Roman"/>
          <w:sz w:val="28"/>
          <w:szCs w:val="28"/>
        </w:rPr>
        <w:t>5 012,39</w:t>
      </w:r>
      <w:r w:rsidR="00BA1674" w:rsidRPr="004136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6A8D9827" w:rsidR="00BA1674" w:rsidRPr="00413638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38">
        <w:rPr>
          <w:rFonts w:ascii="Times New Roman" w:hAnsi="Times New Roman" w:cs="Times New Roman"/>
          <w:sz w:val="28"/>
          <w:szCs w:val="28"/>
        </w:rPr>
        <w:t>Б</w:t>
      </w:r>
      <w:r w:rsidR="00BA1674" w:rsidRPr="00413638">
        <w:rPr>
          <w:rFonts w:ascii="Times New Roman" w:hAnsi="Times New Roman" w:cs="Times New Roman"/>
          <w:sz w:val="28"/>
          <w:szCs w:val="28"/>
        </w:rPr>
        <w:t>юджет по состоянию на 01.</w:t>
      </w:r>
      <w:r w:rsidR="00E84EBA" w:rsidRPr="00413638">
        <w:rPr>
          <w:rFonts w:ascii="Times New Roman" w:hAnsi="Times New Roman" w:cs="Times New Roman"/>
          <w:sz w:val="28"/>
          <w:szCs w:val="28"/>
        </w:rPr>
        <w:t>10</w:t>
      </w:r>
      <w:r w:rsidR="00BA1674" w:rsidRPr="00413638">
        <w:rPr>
          <w:rFonts w:ascii="Times New Roman" w:hAnsi="Times New Roman" w:cs="Times New Roman"/>
          <w:sz w:val="28"/>
          <w:szCs w:val="28"/>
        </w:rPr>
        <w:t>.</w:t>
      </w:r>
      <w:r w:rsidR="00CC4AAD" w:rsidRPr="00413638">
        <w:rPr>
          <w:rFonts w:ascii="Times New Roman" w:hAnsi="Times New Roman" w:cs="Times New Roman"/>
          <w:sz w:val="28"/>
          <w:szCs w:val="28"/>
        </w:rPr>
        <w:t>2023</w:t>
      </w:r>
      <w:r w:rsidR="00BA1674" w:rsidRPr="00413638">
        <w:rPr>
          <w:rFonts w:ascii="Times New Roman" w:hAnsi="Times New Roman" w:cs="Times New Roman"/>
          <w:sz w:val="28"/>
          <w:szCs w:val="28"/>
        </w:rPr>
        <w:t xml:space="preserve">г. исполнен с </w:t>
      </w:r>
      <w:r w:rsidR="008705A5">
        <w:rPr>
          <w:rFonts w:ascii="Times New Roman" w:hAnsi="Times New Roman" w:cs="Times New Roman"/>
          <w:sz w:val="28"/>
          <w:szCs w:val="28"/>
        </w:rPr>
        <w:t>про</w:t>
      </w:r>
      <w:r w:rsidR="00BA1674" w:rsidRPr="00413638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413638" w:rsidRPr="00413638">
        <w:rPr>
          <w:rFonts w:ascii="Times New Roman" w:hAnsi="Times New Roman" w:cs="Times New Roman"/>
          <w:sz w:val="28"/>
          <w:szCs w:val="28"/>
        </w:rPr>
        <w:t>120,43</w:t>
      </w:r>
      <w:r w:rsidR="00BA1674" w:rsidRPr="00413638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</w:t>
      </w:r>
      <w:r w:rsidR="004F7A49" w:rsidRPr="0041363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8705A5">
        <w:rPr>
          <w:rFonts w:ascii="Times New Roman" w:hAnsi="Times New Roman" w:cs="Times New Roman"/>
          <w:sz w:val="28"/>
          <w:szCs w:val="28"/>
        </w:rPr>
        <w:t>4 310,38</w:t>
      </w:r>
      <w:r w:rsidR="00BA1674" w:rsidRPr="004136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CC4AAD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4F1379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79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62976020" w:rsidR="00BA1674" w:rsidRPr="004F1379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79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4F1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37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30885" w:rsidRPr="004F1379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4F1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AAD" w:rsidRPr="004F1379">
        <w:rPr>
          <w:rFonts w:ascii="Times New Roman" w:hAnsi="Times New Roman" w:cs="Times New Roman"/>
          <w:b/>
          <w:sz w:val="28"/>
          <w:szCs w:val="28"/>
        </w:rPr>
        <w:t>2023</w:t>
      </w:r>
      <w:r w:rsidRPr="004F13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970E6C0" w14:textId="12704C4E" w:rsidR="0037091F" w:rsidRPr="004F1379" w:rsidRDefault="0037091F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79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</w:t>
      </w:r>
      <w:r w:rsidR="00A30885" w:rsidRPr="004F1379">
        <w:rPr>
          <w:rFonts w:ascii="Times New Roman" w:hAnsi="Times New Roman" w:cs="Times New Roman"/>
          <w:sz w:val="28"/>
          <w:szCs w:val="28"/>
        </w:rPr>
        <w:t>9 месяцев</w:t>
      </w:r>
      <w:r w:rsidRPr="004F1379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4F1379">
        <w:rPr>
          <w:rFonts w:ascii="Times New Roman" w:hAnsi="Times New Roman" w:cs="Times New Roman"/>
          <w:sz w:val="28"/>
          <w:szCs w:val="28"/>
        </w:rPr>
        <w:t>2023</w:t>
      </w:r>
      <w:r w:rsidRPr="004F1379">
        <w:rPr>
          <w:rFonts w:ascii="Times New Roman" w:hAnsi="Times New Roman" w:cs="Times New Roman"/>
          <w:sz w:val="28"/>
          <w:szCs w:val="28"/>
        </w:rPr>
        <w:t xml:space="preserve"> года ф.0503117 в графе «Утвержденные бюджетные назначения» с показателями, предусмотренными СБР от </w:t>
      </w:r>
      <w:r w:rsidR="004F1379">
        <w:rPr>
          <w:rFonts w:ascii="Times New Roman" w:hAnsi="Times New Roman" w:cs="Times New Roman"/>
          <w:sz w:val="28"/>
          <w:szCs w:val="28"/>
        </w:rPr>
        <w:t>21</w:t>
      </w:r>
      <w:r w:rsidRPr="004F1379">
        <w:rPr>
          <w:rFonts w:ascii="Times New Roman" w:hAnsi="Times New Roman" w:cs="Times New Roman"/>
          <w:sz w:val="28"/>
          <w:szCs w:val="28"/>
        </w:rPr>
        <w:t>.</w:t>
      </w:r>
      <w:r w:rsidR="003D14E8" w:rsidRPr="004F1379">
        <w:rPr>
          <w:rFonts w:ascii="Times New Roman" w:hAnsi="Times New Roman" w:cs="Times New Roman"/>
          <w:sz w:val="28"/>
          <w:szCs w:val="28"/>
        </w:rPr>
        <w:t>0</w:t>
      </w:r>
      <w:r w:rsidR="004F1379">
        <w:rPr>
          <w:rFonts w:ascii="Times New Roman" w:hAnsi="Times New Roman" w:cs="Times New Roman"/>
          <w:sz w:val="28"/>
          <w:szCs w:val="28"/>
        </w:rPr>
        <w:t>8</w:t>
      </w:r>
      <w:r w:rsidRPr="004F1379">
        <w:rPr>
          <w:rFonts w:ascii="Times New Roman" w:hAnsi="Times New Roman" w:cs="Times New Roman"/>
          <w:sz w:val="28"/>
          <w:szCs w:val="28"/>
        </w:rPr>
        <w:t>.</w:t>
      </w:r>
      <w:r w:rsidR="00CC4AAD" w:rsidRPr="004F1379">
        <w:rPr>
          <w:rFonts w:ascii="Times New Roman" w:hAnsi="Times New Roman" w:cs="Times New Roman"/>
          <w:sz w:val="28"/>
          <w:szCs w:val="28"/>
        </w:rPr>
        <w:t>2023</w:t>
      </w:r>
      <w:r w:rsidRPr="004F1379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14:paraId="2A1E07EC" w14:textId="77777777" w:rsidR="004F1379" w:rsidRPr="000B1231" w:rsidRDefault="004F1379" w:rsidP="004F1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231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БК РФ отклонения данных графы «Утвержденные бюджетные назначения» ф.0503117 от утвержденных бюджетных назначений СБР не выявлены. </w:t>
      </w:r>
    </w:p>
    <w:p w14:paraId="64E55D6C" w14:textId="77777777" w:rsidR="008705A5" w:rsidRDefault="008705A5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BDB48" w14:textId="1E48AB6E" w:rsidR="00BA1674" w:rsidRPr="00413638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38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4BEF0B1D" w14:textId="04A3E303" w:rsidR="00CE737D" w:rsidRDefault="00BA1674" w:rsidP="008705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13638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413638" w:rsidRPr="00413638">
        <w:rPr>
          <w:rFonts w:ascii="Times New Roman" w:hAnsi="Times New Roman" w:cs="Times New Roman"/>
          <w:sz w:val="28"/>
          <w:szCs w:val="28"/>
        </w:rPr>
        <w:t>49 534,90</w:t>
      </w:r>
      <w:r w:rsidR="00DF1A69" w:rsidRPr="00413638">
        <w:rPr>
          <w:rFonts w:ascii="Times New Roman" w:hAnsi="Times New Roman" w:cs="Times New Roman"/>
          <w:sz w:val="28"/>
          <w:szCs w:val="28"/>
        </w:rPr>
        <w:t xml:space="preserve"> </w:t>
      </w:r>
      <w:r w:rsidRPr="00413638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413638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413638">
        <w:rPr>
          <w:rFonts w:ascii="Times New Roman" w:hAnsi="Times New Roman" w:cs="Times New Roman"/>
          <w:sz w:val="28"/>
          <w:szCs w:val="28"/>
        </w:rPr>
        <w:t>исполнены по состоянию на 01.</w:t>
      </w:r>
      <w:r w:rsidR="00E84EBA" w:rsidRPr="00413638">
        <w:rPr>
          <w:rFonts w:ascii="Times New Roman" w:hAnsi="Times New Roman" w:cs="Times New Roman"/>
          <w:sz w:val="28"/>
          <w:szCs w:val="28"/>
        </w:rPr>
        <w:t>10</w:t>
      </w:r>
      <w:r w:rsidRPr="00413638">
        <w:rPr>
          <w:rFonts w:ascii="Times New Roman" w:hAnsi="Times New Roman" w:cs="Times New Roman"/>
          <w:sz w:val="28"/>
          <w:szCs w:val="28"/>
        </w:rPr>
        <w:t>.</w:t>
      </w:r>
      <w:r w:rsidR="00CC4AAD" w:rsidRPr="00413638">
        <w:rPr>
          <w:rFonts w:ascii="Times New Roman" w:hAnsi="Times New Roman" w:cs="Times New Roman"/>
          <w:sz w:val="28"/>
          <w:szCs w:val="28"/>
        </w:rPr>
        <w:t>2023</w:t>
      </w:r>
      <w:r w:rsidR="00DF1A69" w:rsidRPr="00413638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413638" w:rsidRPr="00413638">
        <w:rPr>
          <w:rFonts w:ascii="Times New Roman" w:hAnsi="Times New Roman" w:cs="Times New Roman"/>
          <w:sz w:val="28"/>
          <w:szCs w:val="28"/>
        </w:rPr>
        <w:t>21 098,82</w:t>
      </w:r>
      <w:r w:rsidR="00DF1A69" w:rsidRPr="00413638">
        <w:rPr>
          <w:rFonts w:ascii="Times New Roman" w:hAnsi="Times New Roman" w:cs="Times New Roman"/>
          <w:sz w:val="28"/>
          <w:szCs w:val="28"/>
        </w:rPr>
        <w:t xml:space="preserve"> </w:t>
      </w:r>
      <w:r w:rsidRPr="0041363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13638" w:rsidRPr="00413638">
        <w:rPr>
          <w:rFonts w:ascii="Times New Roman" w:hAnsi="Times New Roman" w:cs="Times New Roman"/>
          <w:sz w:val="28"/>
          <w:szCs w:val="28"/>
        </w:rPr>
        <w:t>42,59</w:t>
      </w:r>
      <w:r w:rsidRPr="00413638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413638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4F1379">
        <w:rPr>
          <w:rFonts w:ascii="Times New Roman" w:hAnsi="Times New Roman" w:cs="Times New Roman"/>
          <w:sz w:val="28"/>
          <w:szCs w:val="28"/>
        </w:rPr>
        <w:t>3</w:t>
      </w:r>
      <w:r w:rsidRPr="00413638">
        <w:rPr>
          <w:rFonts w:ascii="Times New Roman" w:hAnsi="Times New Roman" w:cs="Times New Roman"/>
          <w:sz w:val="28"/>
          <w:szCs w:val="28"/>
        </w:rPr>
        <w:t>.</w:t>
      </w:r>
    </w:p>
    <w:p w14:paraId="40EE54A4" w14:textId="3C064B62" w:rsidR="00F86DA1" w:rsidRPr="00413638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13638">
        <w:rPr>
          <w:rFonts w:ascii="Times New Roman" w:hAnsi="Times New Roman" w:cs="Times New Roman"/>
          <w:i/>
          <w:sz w:val="24"/>
          <w:szCs w:val="28"/>
        </w:rPr>
        <w:t>Таб.</w:t>
      </w:r>
      <w:r w:rsidR="004F1379">
        <w:rPr>
          <w:rFonts w:ascii="Times New Roman" w:hAnsi="Times New Roman" w:cs="Times New Roman"/>
          <w:i/>
          <w:sz w:val="24"/>
          <w:szCs w:val="28"/>
        </w:rPr>
        <w:t>3</w:t>
      </w:r>
      <w:r w:rsidRPr="00413638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CC4AAD" w:rsidRPr="00413638" w14:paraId="640C45AF" w14:textId="77777777" w:rsidTr="00431890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7B292EF" w14:textId="77777777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638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BBAFDD" w14:textId="0156950E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413638">
              <w:rPr>
                <w:rFonts w:ascii="Times New Roman" w:hAnsi="Times New Roman" w:cs="Times New Roman"/>
              </w:rPr>
              <w:t xml:space="preserve">Плановые назначения </w:t>
            </w:r>
            <w:r w:rsidR="00CC4AAD" w:rsidRPr="00413638">
              <w:rPr>
                <w:rFonts w:ascii="Times New Roman" w:hAnsi="Times New Roman" w:cs="Times New Roman"/>
              </w:rPr>
              <w:t>2023</w:t>
            </w:r>
            <w:r w:rsidRPr="0041363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5356B7B5" w14:textId="031916A9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638">
              <w:rPr>
                <w:rFonts w:ascii="Times New Roman" w:hAnsi="Times New Roman" w:cs="Times New Roman"/>
              </w:rPr>
              <w:t xml:space="preserve">Исполнение за </w:t>
            </w:r>
            <w:r w:rsidR="00A30885" w:rsidRPr="00413638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0D26F80" w14:textId="6107A496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638">
              <w:rPr>
                <w:rFonts w:ascii="Times New Roman" w:hAnsi="Times New Roman" w:cs="Times New Roman"/>
              </w:rPr>
              <w:t xml:space="preserve">Отклонение </w:t>
            </w:r>
            <w:r w:rsidR="00CC4AAD" w:rsidRPr="00413638">
              <w:rPr>
                <w:rFonts w:ascii="Times New Roman" w:hAnsi="Times New Roman" w:cs="Times New Roman"/>
              </w:rPr>
              <w:t>2023</w:t>
            </w:r>
            <w:r w:rsidRPr="00413638">
              <w:rPr>
                <w:rFonts w:ascii="Times New Roman" w:hAnsi="Times New Roman" w:cs="Times New Roman"/>
              </w:rPr>
              <w:t>/</w:t>
            </w:r>
            <w:r w:rsidR="00CC4AAD" w:rsidRPr="00413638">
              <w:rPr>
                <w:rFonts w:ascii="Times New Roman" w:hAnsi="Times New Roman" w:cs="Times New Roman"/>
              </w:rPr>
              <w:t>2022</w:t>
            </w:r>
          </w:p>
        </w:tc>
      </w:tr>
      <w:tr w:rsidR="00CC4AAD" w:rsidRPr="00413638" w14:paraId="3CF14DC4" w14:textId="77777777" w:rsidTr="00431890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45DA2FA7" w14:textId="77777777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62F4C7" w14:textId="77777777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55571B4" w14:textId="0F693ED1" w:rsidR="00685F9D" w:rsidRPr="00413638" w:rsidRDefault="00CC4AA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638">
              <w:rPr>
                <w:rFonts w:ascii="Times New Roman" w:hAnsi="Times New Roman" w:cs="Times New Roman"/>
              </w:rPr>
              <w:t>2023</w:t>
            </w:r>
            <w:r w:rsidR="00685F9D" w:rsidRPr="0041363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F7C017" w14:textId="65C287CE" w:rsidR="00685F9D" w:rsidRPr="00413638" w:rsidRDefault="00CC4AA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638">
              <w:rPr>
                <w:rFonts w:ascii="Times New Roman" w:hAnsi="Times New Roman" w:cs="Times New Roman"/>
              </w:rPr>
              <w:t>2022</w:t>
            </w:r>
            <w:r w:rsidR="00685F9D" w:rsidRPr="0041363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090E097" w14:textId="77777777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13638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104B71A" w14:textId="77777777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13638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CC4AAD" w:rsidRPr="00413638" w14:paraId="1E2724FF" w14:textId="77777777" w:rsidTr="00431890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10413E09" w14:textId="77777777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F58CFA" w14:textId="77777777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2E2505" w14:textId="77777777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13638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EEE41" w14:textId="77777777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413638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1731B8" w14:textId="77777777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13638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8DB2E38" w14:textId="77777777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13638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B88F408" w14:textId="77777777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06C102" w14:textId="77777777" w:rsidR="00685F9D" w:rsidRPr="00413638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638" w:rsidRPr="00413638" w14:paraId="5C06FE53" w14:textId="77777777" w:rsidTr="007E3811">
        <w:trPr>
          <w:trHeight w:val="214"/>
        </w:trPr>
        <w:tc>
          <w:tcPr>
            <w:tcW w:w="2268" w:type="dxa"/>
            <w:shd w:val="clear" w:color="auto" w:fill="auto"/>
          </w:tcPr>
          <w:p w14:paraId="5EC3181D" w14:textId="77777777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3638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0F0F7" w14:textId="3FB37952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49534,9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92B2A" w14:textId="63422058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21098,82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9D8C7" w14:textId="3BB4BB14" w:rsidR="00413638" w:rsidRPr="00413638" w:rsidRDefault="00733D32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2E210F" w14:textId="161CC3A2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ind w:left="-109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23904,45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B72354" w14:textId="0B38C94B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72,34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0D3100D" w14:textId="1C8EF9C5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-2805,63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1BA7F3" w14:textId="6A8DA9D2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88,26</w:t>
            </w:r>
          </w:p>
        </w:tc>
      </w:tr>
      <w:tr w:rsidR="00413638" w:rsidRPr="00413638" w14:paraId="75900AFB" w14:textId="77777777" w:rsidTr="007E3811">
        <w:tc>
          <w:tcPr>
            <w:tcW w:w="2268" w:type="dxa"/>
            <w:shd w:val="clear" w:color="auto" w:fill="auto"/>
          </w:tcPr>
          <w:p w14:paraId="1357A952" w14:textId="77777777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3638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7693C" w14:textId="025E663A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32199,7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CF059" w14:textId="7A847B29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20772,62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D6019" w14:textId="2756B54F" w:rsidR="00413638" w:rsidRPr="00413638" w:rsidRDefault="00733D32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64,51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C69C9" w14:textId="2C5F57F3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19337,97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D32189" w14:textId="6FB50D1A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70,81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CBA2C41" w14:textId="0FC48FF7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1434,65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0AF40" w14:textId="65EB8C6C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107,42</w:t>
            </w:r>
          </w:p>
        </w:tc>
      </w:tr>
      <w:tr w:rsidR="00413638" w:rsidRPr="00413638" w14:paraId="0D6EDFC6" w14:textId="77777777" w:rsidTr="007E3811">
        <w:tc>
          <w:tcPr>
            <w:tcW w:w="2268" w:type="dxa"/>
            <w:shd w:val="clear" w:color="auto" w:fill="auto"/>
          </w:tcPr>
          <w:p w14:paraId="32022C21" w14:textId="77777777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638">
              <w:rPr>
                <w:rFonts w:ascii="Times New Roman" w:hAnsi="Times New Roman" w:cs="Times New Roman"/>
              </w:rPr>
              <w:lastRenderedPageBreak/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3CC07" w14:textId="0E497884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31993,2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6DA72" w14:textId="33A106FF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20634,71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72035" w14:textId="1FA274AE" w:rsidR="00413638" w:rsidRPr="00413638" w:rsidRDefault="00733D32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AB4E19" w14:textId="761F8785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19247,85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DFDB70" w14:textId="17197D9A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71,54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F25289" w14:textId="47F43A63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1386,86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510B5" w14:textId="2915C3D6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107,21</w:t>
            </w:r>
          </w:p>
        </w:tc>
      </w:tr>
      <w:tr w:rsidR="00413638" w:rsidRPr="00413638" w14:paraId="0637048E" w14:textId="77777777" w:rsidTr="007E3811">
        <w:tc>
          <w:tcPr>
            <w:tcW w:w="2268" w:type="dxa"/>
            <w:shd w:val="clear" w:color="auto" w:fill="auto"/>
          </w:tcPr>
          <w:p w14:paraId="718B779C" w14:textId="77777777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63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87CDB" w14:textId="23775122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AA7AA" w14:textId="337038D4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137,91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EF0E3" w14:textId="0AB7F333" w:rsidR="00413638" w:rsidRPr="00413638" w:rsidRDefault="00733D32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66,78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CBFCEB" w14:textId="4A7FF7D1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90,12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B2B603" w14:textId="485AAB29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22,35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FD67A2" w14:textId="59652526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47,79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D83D3" w14:textId="739A945C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153,03</w:t>
            </w:r>
          </w:p>
        </w:tc>
      </w:tr>
      <w:tr w:rsidR="00413638" w:rsidRPr="00413638" w14:paraId="5C8F9DAD" w14:textId="77777777" w:rsidTr="007E3811">
        <w:tc>
          <w:tcPr>
            <w:tcW w:w="2268" w:type="dxa"/>
            <w:shd w:val="clear" w:color="auto" w:fill="auto"/>
          </w:tcPr>
          <w:p w14:paraId="07B67955" w14:textId="77777777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3638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958C3" w14:textId="2DABA4A9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17335,2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F3B75" w14:textId="2CD8B459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326,2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8D2D8" w14:textId="50B12D0B" w:rsidR="00413638" w:rsidRPr="00413638" w:rsidRDefault="00733D32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D6C0E" w14:textId="6A8DFEE5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4566,48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F728C8" w14:textId="7E01F5A4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E4565F" w14:textId="2C398C8A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-4240,28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272ED" w14:textId="3DBCA06C" w:rsidR="00413638" w:rsidRPr="00413638" w:rsidRDefault="00413638" w:rsidP="00413638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8">
              <w:rPr>
                <w:rFonts w:ascii="Times New Roman" w:hAnsi="Times New Roman" w:cs="Times New Roman"/>
              </w:rPr>
              <w:t>7,14</w:t>
            </w:r>
          </w:p>
        </w:tc>
      </w:tr>
    </w:tbl>
    <w:p w14:paraId="486F2C22" w14:textId="77777777" w:rsidR="00BA1674" w:rsidRPr="00CC4AAD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CEC8A" w14:textId="77777777" w:rsidR="00BA1674" w:rsidRPr="00413638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38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0DF74077" w:rsidR="00BA1674" w:rsidRPr="00413638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38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</w:t>
      </w:r>
      <w:r w:rsidR="00A30885" w:rsidRPr="00413638">
        <w:rPr>
          <w:rFonts w:ascii="Times New Roman" w:hAnsi="Times New Roman" w:cs="Times New Roman"/>
          <w:sz w:val="28"/>
          <w:szCs w:val="28"/>
        </w:rPr>
        <w:t>9 месяцев</w:t>
      </w:r>
      <w:r w:rsidRPr="00413638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413638">
        <w:rPr>
          <w:rFonts w:ascii="Times New Roman" w:hAnsi="Times New Roman" w:cs="Times New Roman"/>
          <w:sz w:val="28"/>
          <w:szCs w:val="28"/>
        </w:rPr>
        <w:t>2023</w:t>
      </w:r>
      <w:r w:rsidRPr="00413638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CC4AAD" w:rsidRPr="00413638">
        <w:rPr>
          <w:rFonts w:ascii="Times New Roman" w:hAnsi="Times New Roman" w:cs="Times New Roman"/>
          <w:sz w:val="28"/>
          <w:szCs w:val="28"/>
        </w:rPr>
        <w:t>2022</w:t>
      </w:r>
      <w:r w:rsidRPr="00413638">
        <w:rPr>
          <w:rFonts w:ascii="Times New Roman" w:hAnsi="Times New Roman" w:cs="Times New Roman"/>
          <w:sz w:val="28"/>
          <w:szCs w:val="28"/>
        </w:rPr>
        <w:t xml:space="preserve"> года по налоговым и неналоговым доходам </w:t>
      </w:r>
      <w:r w:rsidR="00DF1A69" w:rsidRPr="00413638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4F1379">
        <w:rPr>
          <w:rFonts w:ascii="Times New Roman" w:hAnsi="Times New Roman" w:cs="Times New Roman"/>
          <w:sz w:val="28"/>
          <w:szCs w:val="28"/>
        </w:rPr>
        <w:t>4</w:t>
      </w:r>
      <w:r w:rsidR="00DF1A69" w:rsidRPr="00413638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413638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3FE48D03" w:rsidR="00F86DA1" w:rsidRPr="00413638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13638">
        <w:rPr>
          <w:rFonts w:ascii="Times New Roman" w:hAnsi="Times New Roman" w:cs="Times New Roman"/>
          <w:i/>
          <w:sz w:val="24"/>
          <w:szCs w:val="28"/>
        </w:rPr>
        <w:t>Таб.</w:t>
      </w:r>
      <w:r w:rsidR="004F1379">
        <w:rPr>
          <w:rFonts w:ascii="Times New Roman" w:hAnsi="Times New Roman" w:cs="Times New Roman"/>
          <w:i/>
          <w:sz w:val="24"/>
          <w:szCs w:val="28"/>
        </w:rPr>
        <w:t>4</w:t>
      </w:r>
      <w:r w:rsidRPr="00413638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CC4AAD" w:rsidRPr="00010240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01024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7F681868" w:rsidR="00F86DA1" w:rsidRPr="0001024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40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CC4AAD" w:rsidRPr="00010240">
              <w:rPr>
                <w:rFonts w:ascii="Times New Roman" w:hAnsi="Times New Roman" w:cs="Times New Roman"/>
              </w:rPr>
              <w:t>2023</w:t>
            </w:r>
            <w:r w:rsidRPr="0001024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7D3FB205" w:rsidR="00F86DA1" w:rsidRPr="00010240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 xml:space="preserve">Исполнение за </w:t>
            </w:r>
            <w:r w:rsidR="00A30885" w:rsidRPr="00010240">
              <w:rPr>
                <w:rFonts w:ascii="Times New Roman" w:hAnsi="Times New Roman" w:cs="Times New Roman"/>
              </w:rPr>
              <w:t>9 месяцев</w:t>
            </w:r>
            <w:r w:rsidRPr="000102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01024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765402C5" w:rsidR="00F86DA1" w:rsidRPr="00010240" w:rsidRDefault="00CC4AA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2023</w:t>
            </w:r>
            <w:r w:rsidR="00F86DA1" w:rsidRPr="00010240">
              <w:rPr>
                <w:rFonts w:ascii="Times New Roman" w:hAnsi="Times New Roman" w:cs="Times New Roman"/>
              </w:rPr>
              <w:t>/</w:t>
            </w:r>
            <w:r w:rsidRPr="00010240">
              <w:rPr>
                <w:rFonts w:ascii="Times New Roman" w:hAnsi="Times New Roman" w:cs="Times New Roman"/>
              </w:rPr>
              <w:t>2022</w:t>
            </w:r>
          </w:p>
        </w:tc>
      </w:tr>
      <w:tr w:rsidR="00CC4AAD" w:rsidRPr="00010240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01024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01024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2BB7B74A" w:rsidR="00F86DA1" w:rsidRPr="00010240" w:rsidRDefault="00CC4AA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2023</w:t>
            </w:r>
            <w:r w:rsidR="00F86DA1" w:rsidRPr="000102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321E1918" w:rsidR="00F86DA1" w:rsidRPr="00010240" w:rsidRDefault="00CC4AA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2022</w:t>
            </w:r>
            <w:r w:rsidR="00F86DA1" w:rsidRPr="000102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01024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AAD" w:rsidRPr="00010240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01024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01024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010240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с</w:t>
            </w:r>
            <w:r w:rsidR="00F86DA1" w:rsidRPr="00010240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01024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010240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010240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010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010240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С</w:t>
            </w:r>
            <w:r w:rsidR="00F86DA1" w:rsidRPr="00010240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01024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01024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01024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%</w:t>
            </w:r>
          </w:p>
        </w:tc>
      </w:tr>
      <w:tr w:rsidR="00733E34" w:rsidRPr="00010240" w14:paraId="4426ADD2" w14:textId="77777777" w:rsidTr="008F1328">
        <w:tc>
          <w:tcPr>
            <w:tcW w:w="2266" w:type="dxa"/>
            <w:shd w:val="clear" w:color="auto" w:fill="auto"/>
          </w:tcPr>
          <w:p w14:paraId="4B227A6A" w14:textId="7777777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240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7079489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 w:rsidRPr="00010240">
              <w:rPr>
                <w:rFonts w:ascii="Times New Roman" w:hAnsi="Times New Roman" w:cs="Times New Roman"/>
                <w:b/>
                <w:bCs/>
              </w:rPr>
              <w:t>31993,2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4E5CE368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 w:rsidRPr="00010240">
              <w:rPr>
                <w:rFonts w:ascii="Times New Roman" w:hAnsi="Times New Roman" w:cs="Times New Roman"/>
                <w:b/>
                <w:bCs/>
              </w:rPr>
              <w:t>20634,71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5DF6E349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0A2E53C8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 w:rsidRPr="00010240">
              <w:rPr>
                <w:rFonts w:ascii="Times New Roman" w:hAnsi="Times New Roman" w:cs="Times New Roman"/>
                <w:b/>
                <w:bCs/>
              </w:rPr>
              <w:t>64,50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3A4DE47C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 w:rsidRPr="00010240">
              <w:rPr>
                <w:rFonts w:ascii="Times New Roman" w:hAnsi="Times New Roman" w:cs="Times New Roman"/>
                <w:b/>
                <w:bCs/>
              </w:rPr>
              <w:t>19161,9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044751B1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 w:rsidRPr="0001024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6373E3DF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1 472,81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4250673A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 w:rsidRPr="00010240">
              <w:rPr>
                <w:rFonts w:ascii="Times New Roman" w:hAnsi="Times New Roman" w:cs="Times New Roman"/>
                <w:b/>
                <w:bCs/>
              </w:rPr>
              <w:t>107,69</w:t>
            </w:r>
          </w:p>
        </w:tc>
      </w:tr>
      <w:tr w:rsidR="00733E34" w:rsidRPr="00010240" w14:paraId="57DC148B" w14:textId="77777777" w:rsidTr="005E3659">
        <w:tc>
          <w:tcPr>
            <w:tcW w:w="2266" w:type="dxa"/>
          </w:tcPr>
          <w:p w14:paraId="1AE71999" w14:textId="7777777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4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1A3E7248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956" w:type="dxa"/>
            <w:vAlign w:val="center"/>
          </w:tcPr>
          <w:p w14:paraId="266EFC5F" w14:textId="35DC9BF3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20181,83</w:t>
            </w:r>
          </w:p>
        </w:tc>
        <w:tc>
          <w:tcPr>
            <w:tcW w:w="720" w:type="dxa"/>
            <w:vAlign w:val="center"/>
          </w:tcPr>
          <w:p w14:paraId="0AD48BCD" w14:textId="6BECAED4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97,16</w:t>
            </w:r>
          </w:p>
        </w:tc>
        <w:tc>
          <w:tcPr>
            <w:tcW w:w="876" w:type="dxa"/>
            <w:vAlign w:val="center"/>
          </w:tcPr>
          <w:p w14:paraId="1703EF4C" w14:textId="6AA227EF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65,10</w:t>
            </w:r>
          </w:p>
        </w:tc>
        <w:tc>
          <w:tcPr>
            <w:tcW w:w="1104" w:type="dxa"/>
            <w:vAlign w:val="center"/>
          </w:tcPr>
          <w:p w14:paraId="0CFFF674" w14:textId="49751718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18433,57</w:t>
            </w:r>
          </w:p>
        </w:tc>
        <w:tc>
          <w:tcPr>
            <w:tcW w:w="738" w:type="dxa"/>
            <w:vAlign w:val="center"/>
          </w:tcPr>
          <w:p w14:paraId="529E6A53" w14:textId="28733E50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95,42</w:t>
            </w:r>
          </w:p>
        </w:tc>
        <w:tc>
          <w:tcPr>
            <w:tcW w:w="993" w:type="dxa"/>
            <w:vAlign w:val="center"/>
          </w:tcPr>
          <w:p w14:paraId="2261D61C" w14:textId="5E1AE42A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1 748,26</w:t>
            </w:r>
          </w:p>
        </w:tc>
        <w:tc>
          <w:tcPr>
            <w:tcW w:w="708" w:type="dxa"/>
            <w:vAlign w:val="center"/>
          </w:tcPr>
          <w:p w14:paraId="1E5FAF7D" w14:textId="39540F7B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109,48</w:t>
            </w:r>
          </w:p>
        </w:tc>
      </w:tr>
      <w:tr w:rsidR="00733E34" w:rsidRPr="00010240" w14:paraId="40641C79" w14:textId="77777777" w:rsidTr="005E3659">
        <w:tc>
          <w:tcPr>
            <w:tcW w:w="2266" w:type="dxa"/>
          </w:tcPr>
          <w:p w14:paraId="310CF2F0" w14:textId="7777777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40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7C74C681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873,2</w:t>
            </w:r>
          </w:p>
        </w:tc>
        <w:tc>
          <w:tcPr>
            <w:tcW w:w="956" w:type="dxa"/>
            <w:vAlign w:val="center"/>
          </w:tcPr>
          <w:p w14:paraId="56459F86" w14:textId="6A7D7298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655,46</w:t>
            </w:r>
          </w:p>
        </w:tc>
        <w:tc>
          <w:tcPr>
            <w:tcW w:w="720" w:type="dxa"/>
            <w:vAlign w:val="center"/>
          </w:tcPr>
          <w:p w14:paraId="4805A8E7" w14:textId="5A4437C0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76" w:type="dxa"/>
            <w:vAlign w:val="center"/>
          </w:tcPr>
          <w:p w14:paraId="1C2D7BDD" w14:textId="6F423F47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75,06</w:t>
            </w:r>
          </w:p>
        </w:tc>
        <w:tc>
          <w:tcPr>
            <w:tcW w:w="1104" w:type="dxa"/>
            <w:vAlign w:val="center"/>
          </w:tcPr>
          <w:p w14:paraId="17F58DE0" w14:textId="5F6A136D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669,45</w:t>
            </w:r>
          </w:p>
        </w:tc>
        <w:tc>
          <w:tcPr>
            <w:tcW w:w="738" w:type="dxa"/>
            <w:vAlign w:val="center"/>
          </w:tcPr>
          <w:p w14:paraId="425093E1" w14:textId="3406D592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993" w:type="dxa"/>
            <w:vAlign w:val="center"/>
          </w:tcPr>
          <w:p w14:paraId="2845FFD9" w14:textId="6D6EA853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-13,99</w:t>
            </w:r>
          </w:p>
        </w:tc>
        <w:tc>
          <w:tcPr>
            <w:tcW w:w="708" w:type="dxa"/>
            <w:vAlign w:val="center"/>
          </w:tcPr>
          <w:p w14:paraId="2074EAE5" w14:textId="1564A5BF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97,91</w:t>
            </w:r>
          </w:p>
        </w:tc>
      </w:tr>
      <w:tr w:rsidR="00733E34" w:rsidRPr="00010240" w14:paraId="0BE574D3" w14:textId="77777777" w:rsidTr="005E3659">
        <w:tc>
          <w:tcPr>
            <w:tcW w:w="2266" w:type="dxa"/>
          </w:tcPr>
          <w:p w14:paraId="73DCC01D" w14:textId="4578986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4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76C30B9F" w14:textId="0797488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vAlign w:val="center"/>
          </w:tcPr>
          <w:p w14:paraId="33A1D2F7" w14:textId="392F48E9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720" w:type="dxa"/>
            <w:vAlign w:val="center"/>
          </w:tcPr>
          <w:p w14:paraId="62271F7A" w14:textId="51AEB5E3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vAlign w:val="center"/>
          </w:tcPr>
          <w:p w14:paraId="11EF6BAE" w14:textId="076C9D7F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14:paraId="2902BC51" w14:textId="36CB13E2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14:paraId="68FF3B8D" w14:textId="0A9E2BC9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229C7F0B" w14:textId="6CE2BB05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68C29545" w14:textId="512D9D43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3E34" w:rsidRPr="00010240" w14:paraId="56D64579" w14:textId="77777777" w:rsidTr="005E3659">
        <w:tc>
          <w:tcPr>
            <w:tcW w:w="2266" w:type="dxa"/>
          </w:tcPr>
          <w:p w14:paraId="25F806D6" w14:textId="7777777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240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55EC7276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56" w:type="dxa"/>
            <w:vAlign w:val="center"/>
          </w:tcPr>
          <w:p w14:paraId="08B85AE1" w14:textId="6AF00A28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-214,39</w:t>
            </w:r>
          </w:p>
        </w:tc>
        <w:tc>
          <w:tcPr>
            <w:tcW w:w="720" w:type="dxa"/>
            <w:vAlign w:val="center"/>
          </w:tcPr>
          <w:p w14:paraId="23830EFB" w14:textId="661CF4BF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 xml:space="preserve">-                         </w:t>
            </w:r>
          </w:p>
        </w:tc>
        <w:tc>
          <w:tcPr>
            <w:tcW w:w="876" w:type="dxa"/>
            <w:vAlign w:val="center"/>
          </w:tcPr>
          <w:p w14:paraId="75E27139" w14:textId="7FE62012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 xml:space="preserve">-            </w:t>
            </w:r>
          </w:p>
        </w:tc>
        <w:tc>
          <w:tcPr>
            <w:tcW w:w="1104" w:type="dxa"/>
            <w:vAlign w:val="center"/>
          </w:tcPr>
          <w:p w14:paraId="0B1E80D6" w14:textId="2AEE03DB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55,33</w:t>
            </w:r>
          </w:p>
        </w:tc>
        <w:tc>
          <w:tcPr>
            <w:tcW w:w="738" w:type="dxa"/>
            <w:vAlign w:val="center"/>
          </w:tcPr>
          <w:p w14:paraId="2C413F3A" w14:textId="69807381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993" w:type="dxa"/>
            <w:vAlign w:val="center"/>
          </w:tcPr>
          <w:p w14:paraId="5E23515C" w14:textId="00C02753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-269,72</w:t>
            </w:r>
          </w:p>
        </w:tc>
        <w:tc>
          <w:tcPr>
            <w:tcW w:w="708" w:type="dxa"/>
            <w:vAlign w:val="center"/>
          </w:tcPr>
          <w:p w14:paraId="0BF52698" w14:textId="6CC1C4A5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- 387,48</w:t>
            </w:r>
          </w:p>
        </w:tc>
      </w:tr>
      <w:tr w:rsidR="00733E34" w:rsidRPr="00010240" w14:paraId="49B7786D" w14:textId="77777777" w:rsidTr="005E3659">
        <w:tc>
          <w:tcPr>
            <w:tcW w:w="2266" w:type="dxa"/>
          </w:tcPr>
          <w:p w14:paraId="75340BE5" w14:textId="7777777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0240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49786171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6" w:type="dxa"/>
            <w:vAlign w:val="center"/>
          </w:tcPr>
          <w:p w14:paraId="260C3E82" w14:textId="50D1767B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20" w:type="dxa"/>
            <w:vAlign w:val="center"/>
          </w:tcPr>
          <w:p w14:paraId="3EC6D8E5" w14:textId="022C272D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vAlign w:val="center"/>
          </w:tcPr>
          <w:p w14:paraId="6D7B9098" w14:textId="39EE2289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1,59</w:t>
            </w:r>
          </w:p>
        </w:tc>
        <w:tc>
          <w:tcPr>
            <w:tcW w:w="1104" w:type="dxa"/>
            <w:vAlign w:val="center"/>
          </w:tcPr>
          <w:p w14:paraId="38671B65" w14:textId="7E1A5E6D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738" w:type="dxa"/>
            <w:vAlign w:val="center"/>
          </w:tcPr>
          <w:p w14:paraId="6692B50D" w14:textId="6AD3417E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vAlign w:val="center"/>
          </w:tcPr>
          <w:p w14:paraId="253898E1" w14:textId="0BFD51E5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-2,69</w:t>
            </w:r>
          </w:p>
        </w:tc>
        <w:tc>
          <w:tcPr>
            <w:tcW w:w="708" w:type="dxa"/>
            <w:vAlign w:val="center"/>
          </w:tcPr>
          <w:p w14:paraId="074DAB76" w14:textId="59F34092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9,12</w:t>
            </w:r>
          </w:p>
        </w:tc>
      </w:tr>
      <w:tr w:rsidR="00733E34" w:rsidRPr="00010240" w14:paraId="4AA820AE" w14:textId="77777777" w:rsidTr="005E3659">
        <w:tc>
          <w:tcPr>
            <w:tcW w:w="2266" w:type="dxa"/>
          </w:tcPr>
          <w:p w14:paraId="1E93CE08" w14:textId="7777777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0240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3D6D0EEE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56" w:type="dxa"/>
            <w:vAlign w:val="center"/>
          </w:tcPr>
          <w:p w14:paraId="56DE3A30" w14:textId="5CA2CC09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-214,66</w:t>
            </w:r>
          </w:p>
        </w:tc>
        <w:tc>
          <w:tcPr>
            <w:tcW w:w="720" w:type="dxa"/>
            <w:vAlign w:val="center"/>
          </w:tcPr>
          <w:p w14:paraId="266B32A2" w14:textId="6063E1BB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-1,03</w:t>
            </w:r>
          </w:p>
        </w:tc>
        <w:tc>
          <w:tcPr>
            <w:tcW w:w="876" w:type="dxa"/>
            <w:vAlign w:val="center"/>
          </w:tcPr>
          <w:p w14:paraId="7982399B" w14:textId="0DFA75C8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-230,82</w:t>
            </w:r>
          </w:p>
        </w:tc>
        <w:tc>
          <w:tcPr>
            <w:tcW w:w="1104" w:type="dxa"/>
            <w:vAlign w:val="center"/>
          </w:tcPr>
          <w:p w14:paraId="13E8D776" w14:textId="0EEECF26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52,37</w:t>
            </w:r>
          </w:p>
        </w:tc>
        <w:tc>
          <w:tcPr>
            <w:tcW w:w="738" w:type="dxa"/>
            <w:vAlign w:val="center"/>
          </w:tcPr>
          <w:p w14:paraId="669E8FEC" w14:textId="288D2BFF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93" w:type="dxa"/>
            <w:vAlign w:val="center"/>
          </w:tcPr>
          <w:p w14:paraId="6C044A91" w14:textId="5E889ACE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-267,03</w:t>
            </w:r>
          </w:p>
        </w:tc>
        <w:tc>
          <w:tcPr>
            <w:tcW w:w="708" w:type="dxa"/>
            <w:vAlign w:val="center"/>
          </w:tcPr>
          <w:p w14:paraId="7BAD83D9" w14:textId="72F80143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-409,89</w:t>
            </w:r>
          </w:p>
        </w:tc>
      </w:tr>
      <w:tr w:rsidR="00733E34" w:rsidRPr="00010240" w14:paraId="44DC7020" w14:textId="77777777" w:rsidTr="005E3659">
        <w:tc>
          <w:tcPr>
            <w:tcW w:w="2266" w:type="dxa"/>
          </w:tcPr>
          <w:p w14:paraId="2EFA8F00" w14:textId="7777777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24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38D7EF40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6" w:type="dxa"/>
            <w:vAlign w:val="center"/>
          </w:tcPr>
          <w:p w14:paraId="6389A63C" w14:textId="25347571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720" w:type="dxa"/>
            <w:vAlign w:val="center"/>
          </w:tcPr>
          <w:p w14:paraId="32BB4A21" w14:textId="17AE23F0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76" w:type="dxa"/>
            <w:vAlign w:val="center"/>
          </w:tcPr>
          <w:p w14:paraId="561790E7" w14:textId="7BA8D105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99,50</w:t>
            </w:r>
          </w:p>
        </w:tc>
        <w:tc>
          <w:tcPr>
            <w:tcW w:w="1104" w:type="dxa"/>
            <w:vAlign w:val="center"/>
          </w:tcPr>
          <w:p w14:paraId="611EE19B" w14:textId="73151C6C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738" w:type="dxa"/>
            <w:vAlign w:val="center"/>
          </w:tcPr>
          <w:p w14:paraId="78C1E287" w14:textId="1FDC5ED5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vAlign w:val="center"/>
          </w:tcPr>
          <w:p w14:paraId="411C5279" w14:textId="77E02C9C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6,40</w:t>
            </w:r>
          </w:p>
        </w:tc>
        <w:tc>
          <w:tcPr>
            <w:tcW w:w="708" w:type="dxa"/>
            <w:vAlign w:val="center"/>
          </w:tcPr>
          <w:p w14:paraId="7694C87E" w14:textId="49A27604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280,28</w:t>
            </w:r>
          </w:p>
        </w:tc>
      </w:tr>
      <w:tr w:rsidR="00733E34" w:rsidRPr="00010240" w14:paraId="42BE99B4" w14:textId="77777777" w:rsidTr="005E3659">
        <w:tc>
          <w:tcPr>
            <w:tcW w:w="2266" w:type="dxa"/>
          </w:tcPr>
          <w:p w14:paraId="07AA3B0A" w14:textId="7777777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240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3B89218A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 w:rsidRPr="00010240">
              <w:rPr>
                <w:rFonts w:ascii="Times New Roman" w:hAnsi="Times New Roman" w:cs="Times New Roman"/>
                <w:b/>
                <w:bCs/>
              </w:rPr>
              <w:t>206,5</w:t>
            </w:r>
          </w:p>
        </w:tc>
        <w:tc>
          <w:tcPr>
            <w:tcW w:w="956" w:type="dxa"/>
            <w:vAlign w:val="center"/>
          </w:tcPr>
          <w:p w14:paraId="439282DC" w14:textId="0B86353A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 w:rsidRPr="00010240">
              <w:rPr>
                <w:rFonts w:ascii="Times New Roman" w:hAnsi="Times New Roman" w:cs="Times New Roman"/>
                <w:b/>
                <w:bCs/>
              </w:rPr>
              <w:t>137,91</w:t>
            </w:r>
          </w:p>
        </w:tc>
        <w:tc>
          <w:tcPr>
            <w:tcW w:w="720" w:type="dxa"/>
            <w:vAlign w:val="center"/>
          </w:tcPr>
          <w:p w14:paraId="66B31BFB" w14:textId="3AEA2E36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 w:rsidRPr="0001024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76" w:type="dxa"/>
            <w:vAlign w:val="center"/>
          </w:tcPr>
          <w:p w14:paraId="00455D7B" w14:textId="03099F90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 w:rsidRPr="00010240">
              <w:rPr>
                <w:rFonts w:ascii="Times New Roman" w:hAnsi="Times New Roman" w:cs="Times New Roman"/>
                <w:b/>
                <w:bCs/>
              </w:rPr>
              <w:t>66,78</w:t>
            </w:r>
          </w:p>
        </w:tc>
        <w:tc>
          <w:tcPr>
            <w:tcW w:w="1104" w:type="dxa"/>
            <w:vAlign w:val="center"/>
          </w:tcPr>
          <w:p w14:paraId="001FDD60" w14:textId="1A7FBFDF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 w:rsidRPr="00010240">
              <w:rPr>
                <w:rFonts w:ascii="Times New Roman" w:hAnsi="Times New Roman" w:cs="Times New Roman"/>
                <w:b/>
                <w:bCs/>
              </w:rPr>
              <w:t>157,13</w:t>
            </w:r>
          </w:p>
        </w:tc>
        <w:tc>
          <w:tcPr>
            <w:tcW w:w="738" w:type="dxa"/>
            <w:vAlign w:val="center"/>
          </w:tcPr>
          <w:p w14:paraId="617C6D5D" w14:textId="75A9A74A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 w:rsidRPr="0001024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14:paraId="7D7C678E" w14:textId="54B026F2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-19,22</w:t>
            </w:r>
          </w:p>
        </w:tc>
        <w:tc>
          <w:tcPr>
            <w:tcW w:w="708" w:type="dxa"/>
            <w:vAlign w:val="center"/>
          </w:tcPr>
          <w:p w14:paraId="289DA48E" w14:textId="61CB0FB4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  <w:b/>
              </w:rPr>
            </w:pPr>
            <w:r w:rsidRPr="00010240">
              <w:rPr>
                <w:rFonts w:ascii="Times New Roman" w:hAnsi="Times New Roman" w:cs="Times New Roman"/>
                <w:b/>
                <w:bCs/>
              </w:rPr>
              <w:t>87,77</w:t>
            </w:r>
          </w:p>
        </w:tc>
      </w:tr>
      <w:tr w:rsidR="00733E34" w:rsidRPr="00010240" w14:paraId="3175CD8E" w14:textId="77777777" w:rsidTr="005E3659">
        <w:tc>
          <w:tcPr>
            <w:tcW w:w="2266" w:type="dxa"/>
          </w:tcPr>
          <w:p w14:paraId="251B581F" w14:textId="7307CD49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024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010240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010240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6812C35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201,46</w:t>
            </w:r>
          </w:p>
        </w:tc>
        <w:tc>
          <w:tcPr>
            <w:tcW w:w="956" w:type="dxa"/>
            <w:vAlign w:val="center"/>
          </w:tcPr>
          <w:p w14:paraId="022F03B6" w14:textId="5ADAC2B6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111,75</w:t>
            </w:r>
          </w:p>
        </w:tc>
        <w:tc>
          <w:tcPr>
            <w:tcW w:w="720" w:type="dxa"/>
            <w:vAlign w:val="center"/>
          </w:tcPr>
          <w:p w14:paraId="60AE0128" w14:textId="46C866F1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76" w:type="dxa"/>
            <w:vAlign w:val="center"/>
          </w:tcPr>
          <w:p w14:paraId="0E6F438A" w14:textId="5EAEDC19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55,47</w:t>
            </w:r>
          </w:p>
        </w:tc>
        <w:tc>
          <w:tcPr>
            <w:tcW w:w="1104" w:type="dxa"/>
            <w:vAlign w:val="center"/>
          </w:tcPr>
          <w:p w14:paraId="5D7EADBE" w14:textId="25377F5C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129,75</w:t>
            </w:r>
          </w:p>
        </w:tc>
        <w:tc>
          <w:tcPr>
            <w:tcW w:w="738" w:type="dxa"/>
            <w:vAlign w:val="center"/>
          </w:tcPr>
          <w:p w14:paraId="5FDC3D18" w14:textId="582C8274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993" w:type="dxa"/>
            <w:vAlign w:val="center"/>
          </w:tcPr>
          <w:p w14:paraId="1F20B137" w14:textId="3F15A33D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-18,00</w:t>
            </w:r>
          </w:p>
        </w:tc>
        <w:tc>
          <w:tcPr>
            <w:tcW w:w="708" w:type="dxa"/>
            <w:vAlign w:val="center"/>
          </w:tcPr>
          <w:p w14:paraId="443B493F" w14:textId="21EA7495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86,13</w:t>
            </w:r>
          </w:p>
        </w:tc>
      </w:tr>
      <w:tr w:rsidR="00733E34" w:rsidRPr="00010240" w14:paraId="096400D8" w14:textId="77777777" w:rsidTr="005E3659">
        <w:tc>
          <w:tcPr>
            <w:tcW w:w="2266" w:type="dxa"/>
          </w:tcPr>
          <w:p w14:paraId="20CCDB10" w14:textId="7CD3529E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40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86" w:type="dxa"/>
            <w:vAlign w:val="center"/>
          </w:tcPr>
          <w:p w14:paraId="6DFCB386" w14:textId="40904FB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56" w:type="dxa"/>
            <w:vAlign w:val="center"/>
          </w:tcPr>
          <w:p w14:paraId="12801D29" w14:textId="1F80534F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23,38</w:t>
            </w:r>
          </w:p>
        </w:tc>
        <w:tc>
          <w:tcPr>
            <w:tcW w:w="720" w:type="dxa"/>
            <w:vAlign w:val="center"/>
          </w:tcPr>
          <w:p w14:paraId="57EB5C93" w14:textId="70303900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76" w:type="dxa"/>
            <w:vAlign w:val="center"/>
          </w:tcPr>
          <w:p w14:paraId="7B4B5375" w14:textId="1412B9D1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463,89</w:t>
            </w:r>
          </w:p>
        </w:tc>
        <w:tc>
          <w:tcPr>
            <w:tcW w:w="1104" w:type="dxa"/>
            <w:vAlign w:val="center"/>
          </w:tcPr>
          <w:p w14:paraId="13CDAA77" w14:textId="13833E0E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738" w:type="dxa"/>
            <w:vAlign w:val="center"/>
          </w:tcPr>
          <w:p w14:paraId="54114D8D" w14:textId="1C487CB8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3" w:type="dxa"/>
            <w:vAlign w:val="center"/>
          </w:tcPr>
          <w:p w14:paraId="36D90E83" w14:textId="43DEFAC8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13,50</w:t>
            </w:r>
          </w:p>
        </w:tc>
        <w:tc>
          <w:tcPr>
            <w:tcW w:w="708" w:type="dxa"/>
            <w:vAlign w:val="center"/>
          </w:tcPr>
          <w:p w14:paraId="400E8DD5" w14:textId="363F8FDA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236,64</w:t>
            </w:r>
          </w:p>
        </w:tc>
      </w:tr>
      <w:tr w:rsidR="00733E34" w:rsidRPr="00010240" w14:paraId="44E1609C" w14:textId="77777777" w:rsidTr="005E3659">
        <w:tc>
          <w:tcPr>
            <w:tcW w:w="2266" w:type="dxa"/>
          </w:tcPr>
          <w:p w14:paraId="2C7E2992" w14:textId="2BFE630C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40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86" w:type="dxa"/>
            <w:vAlign w:val="center"/>
          </w:tcPr>
          <w:p w14:paraId="7F0D8700" w14:textId="45DF1560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vAlign w:val="center"/>
          </w:tcPr>
          <w:p w14:paraId="4500F759" w14:textId="3B43E8A2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20" w:type="dxa"/>
            <w:vAlign w:val="center"/>
          </w:tcPr>
          <w:p w14:paraId="511DDDFC" w14:textId="722BBECD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vAlign w:val="center"/>
          </w:tcPr>
          <w:p w14:paraId="01D9DF6C" w14:textId="637A6074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14:paraId="1E5CE1AB" w14:textId="6CAA4957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38" w:type="dxa"/>
            <w:vAlign w:val="center"/>
          </w:tcPr>
          <w:p w14:paraId="6C4A0FC6" w14:textId="4FE04058" w:rsidR="00733E34" w:rsidRPr="00010240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010240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3" w:type="dxa"/>
            <w:vAlign w:val="center"/>
          </w:tcPr>
          <w:p w14:paraId="704C07AD" w14:textId="62378816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-14,72</w:t>
            </w:r>
          </w:p>
        </w:tc>
        <w:tc>
          <w:tcPr>
            <w:tcW w:w="708" w:type="dxa"/>
            <w:vAlign w:val="center"/>
          </w:tcPr>
          <w:p w14:paraId="2FCF75A7" w14:textId="0F456646" w:rsidR="00733E34" w:rsidRPr="00733E34" w:rsidRDefault="00733E34" w:rsidP="00733E34">
            <w:pPr>
              <w:autoSpaceDE w:val="0"/>
              <w:autoSpaceDN w:val="0"/>
              <w:adjustRightInd w:val="0"/>
              <w:spacing w:after="0" w:line="240" w:lineRule="auto"/>
              <w:ind w:left="-116" w:right="-140"/>
              <w:jc w:val="center"/>
              <w:rPr>
                <w:rFonts w:ascii="Times New Roman" w:hAnsi="Times New Roman" w:cs="Times New Roman"/>
              </w:rPr>
            </w:pPr>
            <w:r w:rsidRPr="00733E34">
              <w:rPr>
                <w:rFonts w:ascii="Times New Roman" w:hAnsi="Times New Roman" w:cs="Times New Roman"/>
                <w:bCs/>
              </w:rPr>
              <w:t>15,89</w:t>
            </w:r>
          </w:p>
        </w:tc>
      </w:tr>
    </w:tbl>
    <w:p w14:paraId="7793CAAC" w14:textId="77777777" w:rsidR="00723EC1" w:rsidRPr="00010240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31607" w14:textId="7E5BB004" w:rsidR="00DF1A69" w:rsidRPr="0001024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240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</w:t>
      </w:r>
      <w:r w:rsidR="00A30885" w:rsidRPr="00010240">
        <w:rPr>
          <w:rFonts w:ascii="Times New Roman" w:hAnsi="Times New Roman" w:cs="Times New Roman"/>
          <w:sz w:val="28"/>
          <w:szCs w:val="28"/>
        </w:rPr>
        <w:t>9 месяцев</w:t>
      </w:r>
      <w:r w:rsidRPr="00010240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010240">
        <w:rPr>
          <w:rFonts w:ascii="Times New Roman" w:hAnsi="Times New Roman" w:cs="Times New Roman"/>
          <w:sz w:val="28"/>
          <w:szCs w:val="28"/>
        </w:rPr>
        <w:t>2023</w:t>
      </w:r>
      <w:r w:rsidRPr="0001024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10240" w:rsidRPr="00010240">
        <w:rPr>
          <w:rFonts w:ascii="Times New Roman" w:hAnsi="Times New Roman" w:cs="Times New Roman"/>
          <w:sz w:val="28"/>
          <w:szCs w:val="28"/>
        </w:rPr>
        <w:t>20 772,62</w:t>
      </w:r>
      <w:r w:rsidRPr="000102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705A5">
        <w:rPr>
          <w:rFonts w:ascii="Times New Roman" w:hAnsi="Times New Roman" w:cs="Times New Roman"/>
          <w:sz w:val="28"/>
          <w:szCs w:val="28"/>
        </w:rPr>
        <w:t>64,51</w:t>
      </w:r>
      <w:r w:rsidRPr="00010240">
        <w:rPr>
          <w:rFonts w:ascii="Times New Roman" w:hAnsi="Times New Roman" w:cs="Times New Roman"/>
          <w:sz w:val="28"/>
          <w:szCs w:val="28"/>
        </w:rPr>
        <w:t>% к плану (</w:t>
      </w:r>
      <w:r w:rsidR="00010240" w:rsidRPr="00010240">
        <w:rPr>
          <w:rFonts w:ascii="Times New Roman" w:hAnsi="Times New Roman" w:cs="Times New Roman"/>
          <w:sz w:val="28"/>
          <w:szCs w:val="28"/>
        </w:rPr>
        <w:t>32 199,70</w:t>
      </w:r>
      <w:r w:rsidRPr="00010240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</w:t>
      </w:r>
      <w:r w:rsidR="00010240" w:rsidRPr="00010240">
        <w:rPr>
          <w:rFonts w:ascii="Times New Roman" w:hAnsi="Times New Roman" w:cs="Times New Roman"/>
          <w:sz w:val="28"/>
          <w:szCs w:val="28"/>
        </w:rPr>
        <w:t>увеличилось</w:t>
      </w:r>
      <w:r w:rsidRPr="00010240">
        <w:rPr>
          <w:rFonts w:ascii="Times New Roman" w:hAnsi="Times New Roman" w:cs="Times New Roman"/>
          <w:sz w:val="28"/>
          <w:szCs w:val="28"/>
        </w:rPr>
        <w:t xml:space="preserve"> на </w:t>
      </w:r>
      <w:r w:rsidR="00010240" w:rsidRPr="00010240">
        <w:rPr>
          <w:rFonts w:ascii="Times New Roman" w:hAnsi="Times New Roman" w:cs="Times New Roman"/>
          <w:sz w:val="28"/>
          <w:szCs w:val="28"/>
        </w:rPr>
        <w:t>1 434,65</w:t>
      </w:r>
      <w:r w:rsidRPr="00010240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18782E1B" w:rsidR="00DF1A69" w:rsidRPr="0001024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240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010240" w:rsidRPr="00010240">
        <w:rPr>
          <w:rFonts w:ascii="Times New Roman" w:hAnsi="Times New Roman" w:cs="Times New Roman"/>
          <w:sz w:val="28"/>
          <w:szCs w:val="28"/>
        </w:rPr>
        <w:t>98,45</w:t>
      </w:r>
      <w:r w:rsidR="004F7A49" w:rsidRPr="00010240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427F39A9" w:rsidR="00DF1A69" w:rsidRPr="00010240" w:rsidRDefault="00005D2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240">
        <w:rPr>
          <w:rFonts w:ascii="Times New Roman" w:hAnsi="Times New Roman" w:cs="Times New Roman"/>
          <w:sz w:val="28"/>
          <w:szCs w:val="28"/>
        </w:rPr>
        <w:t>У</w:t>
      </w:r>
      <w:r w:rsidR="00DF1A69" w:rsidRPr="00010240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</w:t>
      </w:r>
      <w:r w:rsidR="00A30885" w:rsidRPr="00010240">
        <w:rPr>
          <w:rFonts w:ascii="Times New Roman" w:hAnsi="Times New Roman" w:cs="Times New Roman"/>
          <w:sz w:val="28"/>
          <w:szCs w:val="28"/>
        </w:rPr>
        <w:t>9 месяцев</w:t>
      </w:r>
      <w:r w:rsidR="00DF1A69" w:rsidRPr="00010240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010240">
        <w:rPr>
          <w:rFonts w:ascii="Times New Roman" w:hAnsi="Times New Roman" w:cs="Times New Roman"/>
          <w:sz w:val="28"/>
          <w:szCs w:val="28"/>
        </w:rPr>
        <w:t>2023</w:t>
      </w:r>
      <w:r w:rsidR="00DF1A69" w:rsidRPr="00010240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 составляют:</w:t>
      </w:r>
    </w:p>
    <w:p w14:paraId="297C3847" w14:textId="41D4A453" w:rsidR="00C044F1" w:rsidRPr="00733E34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34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733E34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733E34">
        <w:rPr>
          <w:rFonts w:ascii="Times New Roman" w:hAnsi="Times New Roman" w:cs="Times New Roman"/>
          <w:sz w:val="28"/>
          <w:szCs w:val="28"/>
        </w:rPr>
        <w:t xml:space="preserve">вес </w:t>
      </w:r>
      <w:r w:rsidR="00A76FF4" w:rsidRPr="00733E34">
        <w:rPr>
          <w:rFonts w:ascii="Times New Roman" w:hAnsi="Times New Roman" w:cs="Times New Roman"/>
          <w:sz w:val="28"/>
          <w:szCs w:val="28"/>
        </w:rPr>
        <w:t>9</w:t>
      </w:r>
      <w:r w:rsidR="00010240" w:rsidRPr="00733E34">
        <w:rPr>
          <w:rFonts w:ascii="Times New Roman" w:hAnsi="Times New Roman" w:cs="Times New Roman"/>
          <w:sz w:val="28"/>
          <w:szCs w:val="28"/>
        </w:rPr>
        <w:t>7,16</w:t>
      </w:r>
      <w:r w:rsidR="00C044F1" w:rsidRPr="00733E34">
        <w:rPr>
          <w:rFonts w:ascii="Times New Roman" w:hAnsi="Times New Roman" w:cs="Times New Roman"/>
          <w:sz w:val="28"/>
          <w:szCs w:val="28"/>
        </w:rPr>
        <w:t>%), который</w:t>
      </w:r>
      <w:r w:rsidRPr="00733E34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733E34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010240" w:rsidRPr="00733E34">
        <w:rPr>
          <w:rFonts w:ascii="Times New Roman" w:hAnsi="Times New Roman" w:cs="Times New Roman"/>
          <w:sz w:val="28"/>
          <w:szCs w:val="28"/>
        </w:rPr>
        <w:t>31 00</w:t>
      </w:r>
      <w:r w:rsidR="008F77E4" w:rsidRPr="00733E34">
        <w:rPr>
          <w:rFonts w:ascii="Times New Roman" w:hAnsi="Times New Roman" w:cs="Times New Roman"/>
          <w:sz w:val="28"/>
          <w:szCs w:val="28"/>
        </w:rPr>
        <w:t>0,00</w:t>
      </w:r>
      <w:r w:rsidR="00F678E2" w:rsidRPr="00733E34">
        <w:rPr>
          <w:rFonts w:ascii="Times New Roman" w:hAnsi="Times New Roman" w:cs="Times New Roman"/>
          <w:sz w:val="28"/>
          <w:szCs w:val="28"/>
        </w:rPr>
        <w:t xml:space="preserve"> </w:t>
      </w:r>
      <w:r w:rsidRPr="00733E34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733E3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010240" w:rsidRPr="00733E34">
        <w:rPr>
          <w:rFonts w:ascii="Times New Roman" w:hAnsi="Times New Roman" w:cs="Times New Roman"/>
          <w:sz w:val="28"/>
          <w:szCs w:val="28"/>
        </w:rPr>
        <w:t>20 181,83</w:t>
      </w:r>
      <w:r w:rsidR="004F7A49" w:rsidRPr="00733E3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733E34">
        <w:rPr>
          <w:rFonts w:ascii="Times New Roman" w:hAnsi="Times New Roman" w:cs="Times New Roman"/>
          <w:sz w:val="28"/>
          <w:szCs w:val="28"/>
        </w:rPr>
        <w:t xml:space="preserve">или </w:t>
      </w:r>
      <w:r w:rsidR="00010240" w:rsidRPr="00733E34">
        <w:rPr>
          <w:rFonts w:ascii="Times New Roman" w:hAnsi="Times New Roman" w:cs="Times New Roman"/>
          <w:sz w:val="28"/>
          <w:szCs w:val="28"/>
        </w:rPr>
        <w:t>65,1</w:t>
      </w:r>
      <w:r w:rsidR="00C044F1" w:rsidRPr="00733E34">
        <w:rPr>
          <w:rFonts w:ascii="Times New Roman" w:hAnsi="Times New Roman" w:cs="Times New Roman"/>
          <w:sz w:val="28"/>
          <w:szCs w:val="28"/>
        </w:rPr>
        <w:t xml:space="preserve">%. </w:t>
      </w:r>
      <w:r w:rsidRPr="00733E3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733E34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733E34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733E34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733E34">
        <w:rPr>
          <w:rFonts w:ascii="Times New Roman" w:hAnsi="Times New Roman" w:cs="Times New Roman"/>
          <w:sz w:val="28"/>
          <w:szCs w:val="28"/>
        </w:rPr>
        <w:t>2022</w:t>
      </w:r>
      <w:r w:rsidRPr="00733E3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10240" w:rsidRPr="00733E34">
        <w:rPr>
          <w:rFonts w:ascii="Times New Roman" w:hAnsi="Times New Roman" w:cs="Times New Roman"/>
          <w:sz w:val="28"/>
          <w:szCs w:val="28"/>
        </w:rPr>
        <w:t>18 433,57</w:t>
      </w:r>
      <w:r w:rsidRPr="00733E34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733E34">
        <w:rPr>
          <w:rFonts w:ascii="Times New Roman" w:hAnsi="Times New Roman" w:cs="Times New Roman"/>
          <w:sz w:val="28"/>
          <w:szCs w:val="28"/>
        </w:rPr>
        <w:t xml:space="preserve">зических лиц </w:t>
      </w:r>
      <w:r w:rsidR="00733E34" w:rsidRPr="00733E34">
        <w:rPr>
          <w:rFonts w:ascii="Times New Roman" w:hAnsi="Times New Roman" w:cs="Times New Roman"/>
          <w:sz w:val="28"/>
          <w:szCs w:val="28"/>
        </w:rPr>
        <w:t>увеличилось</w:t>
      </w:r>
      <w:r w:rsidR="004F7A49" w:rsidRPr="00733E34">
        <w:rPr>
          <w:rFonts w:ascii="Times New Roman" w:hAnsi="Times New Roman" w:cs="Times New Roman"/>
          <w:sz w:val="28"/>
          <w:szCs w:val="28"/>
        </w:rPr>
        <w:t xml:space="preserve"> на </w:t>
      </w:r>
      <w:r w:rsidR="00733E34" w:rsidRPr="00733E34">
        <w:rPr>
          <w:rFonts w:ascii="Times New Roman" w:hAnsi="Times New Roman" w:cs="Times New Roman"/>
          <w:sz w:val="28"/>
          <w:szCs w:val="28"/>
        </w:rPr>
        <w:t>1 748,26</w:t>
      </w:r>
      <w:r w:rsidRPr="00733E34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733E34">
        <w:rPr>
          <w:rFonts w:ascii="Times New Roman" w:hAnsi="Times New Roman" w:cs="Times New Roman"/>
          <w:sz w:val="28"/>
          <w:szCs w:val="28"/>
        </w:rPr>
        <w:t xml:space="preserve"> </w:t>
      </w:r>
      <w:r w:rsidRPr="00733E34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49ECBADD" w:rsidR="00227C78" w:rsidRPr="00733E34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34">
        <w:rPr>
          <w:rFonts w:ascii="Times New Roman" w:hAnsi="Times New Roman" w:cs="Times New Roman"/>
          <w:sz w:val="28"/>
          <w:szCs w:val="28"/>
        </w:rPr>
        <w:lastRenderedPageBreak/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8F77E4" w:rsidRPr="00733E34">
        <w:rPr>
          <w:rFonts w:ascii="Times New Roman" w:hAnsi="Times New Roman" w:cs="Times New Roman"/>
          <w:sz w:val="28"/>
          <w:szCs w:val="28"/>
        </w:rPr>
        <w:t>3,</w:t>
      </w:r>
      <w:r w:rsidR="00733E34" w:rsidRPr="00733E34">
        <w:rPr>
          <w:rFonts w:ascii="Times New Roman" w:hAnsi="Times New Roman" w:cs="Times New Roman"/>
          <w:sz w:val="28"/>
          <w:szCs w:val="28"/>
        </w:rPr>
        <w:t>16</w:t>
      </w:r>
      <w:r w:rsidRPr="00733E34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733E34" w:rsidRPr="00733E34">
        <w:rPr>
          <w:rFonts w:ascii="Times New Roman" w:hAnsi="Times New Roman" w:cs="Times New Roman"/>
          <w:sz w:val="28"/>
          <w:szCs w:val="28"/>
        </w:rPr>
        <w:t>873,20</w:t>
      </w:r>
      <w:r w:rsidRPr="00733E34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733E34" w:rsidRPr="00733E34">
        <w:rPr>
          <w:rFonts w:ascii="Times New Roman" w:hAnsi="Times New Roman" w:cs="Times New Roman"/>
          <w:sz w:val="28"/>
          <w:szCs w:val="28"/>
        </w:rPr>
        <w:t>655,46</w:t>
      </w:r>
      <w:r w:rsidRPr="00733E3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3E34" w:rsidRPr="00733E34">
        <w:rPr>
          <w:rFonts w:ascii="Times New Roman" w:hAnsi="Times New Roman" w:cs="Times New Roman"/>
          <w:sz w:val="28"/>
          <w:szCs w:val="28"/>
        </w:rPr>
        <w:t>75,06</w:t>
      </w:r>
      <w:r w:rsidRPr="00733E34">
        <w:rPr>
          <w:rFonts w:ascii="Times New Roman" w:hAnsi="Times New Roman" w:cs="Times New Roman"/>
          <w:sz w:val="28"/>
          <w:szCs w:val="28"/>
        </w:rPr>
        <w:t xml:space="preserve">%. По сравнению с соответствующим периодом </w:t>
      </w:r>
      <w:r w:rsidR="00CC4AAD" w:rsidRPr="00733E34">
        <w:rPr>
          <w:rFonts w:ascii="Times New Roman" w:hAnsi="Times New Roman" w:cs="Times New Roman"/>
          <w:sz w:val="28"/>
          <w:szCs w:val="28"/>
        </w:rPr>
        <w:t>2022</w:t>
      </w:r>
      <w:r w:rsidRPr="00733E3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33E34" w:rsidRPr="00733E34">
        <w:rPr>
          <w:rFonts w:ascii="Times New Roman" w:hAnsi="Times New Roman" w:cs="Times New Roman"/>
          <w:sz w:val="28"/>
          <w:szCs w:val="28"/>
        </w:rPr>
        <w:t>669,45</w:t>
      </w:r>
      <w:r w:rsidRPr="00733E34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733E34" w:rsidRPr="00733E34">
        <w:rPr>
          <w:rFonts w:ascii="Times New Roman" w:hAnsi="Times New Roman" w:cs="Times New Roman"/>
          <w:sz w:val="28"/>
          <w:szCs w:val="28"/>
        </w:rPr>
        <w:t>уменьшилось</w:t>
      </w:r>
      <w:r w:rsidRPr="00733E34">
        <w:rPr>
          <w:rFonts w:ascii="Times New Roman" w:hAnsi="Times New Roman" w:cs="Times New Roman"/>
          <w:sz w:val="28"/>
          <w:szCs w:val="28"/>
        </w:rPr>
        <w:t xml:space="preserve"> на </w:t>
      </w:r>
      <w:r w:rsidR="00733E34" w:rsidRPr="00733E34">
        <w:rPr>
          <w:rFonts w:ascii="Times New Roman" w:hAnsi="Times New Roman" w:cs="Times New Roman"/>
          <w:sz w:val="28"/>
          <w:szCs w:val="28"/>
        </w:rPr>
        <w:t xml:space="preserve">13,99 </w:t>
      </w:r>
      <w:r w:rsidRPr="00733E3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5B8E8CB" w14:textId="16931112" w:rsidR="00733E34" w:rsidRPr="00733E34" w:rsidRDefault="00733E34" w:rsidP="00733E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9815810"/>
      <w:r w:rsidRPr="00733E34">
        <w:rPr>
          <w:rFonts w:ascii="Times New Roman" w:hAnsi="Times New Roman" w:cs="Times New Roman"/>
          <w:sz w:val="28"/>
          <w:szCs w:val="28"/>
        </w:rPr>
        <w:t>налоги на совокупный доход (удельный вес 0,01%) исполнены в сумме 1,86 тыс. рублей. В соответствующем периоде 2022 года исполнение отсутствовало;</w:t>
      </w:r>
    </w:p>
    <w:bookmarkEnd w:id="5"/>
    <w:p w14:paraId="400A2A54" w14:textId="007E7F10" w:rsidR="00227C78" w:rsidRPr="00733E34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34">
        <w:rPr>
          <w:rFonts w:ascii="Times New Roman" w:hAnsi="Times New Roman" w:cs="Times New Roman"/>
          <w:sz w:val="28"/>
          <w:szCs w:val="28"/>
        </w:rPr>
        <w:t xml:space="preserve">налоги на имущество, которые при уточненном плане </w:t>
      </w:r>
      <w:r w:rsidR="00621ED9" w:rsidRPr="00733E34">
        <w:rPr>
          <w:rFonts w:ascii="Times New Roman" w:hAnsi="Times New Roman" w:cs="Times New Roman"/>
          <w:sz w:val="28"/>
          <w:szCs w:val="28"/>
        </w:rPr>
        <w:t>110,00</w:t>
      </w:r>
      <w:r w:rsidRPr="00733E34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733E34" w:rsidRPr="00733E34">
        <w:rPr>
          <w:rFonts w:ascii="Times New Roman" w:hAnsi="Times New Roman" w:cs="Times New Roman"/>
          <w:sz w:val="28"/>
          <w:szCs w:val="28"/>
        </w:rPr>
        <w:t>214,39</w:t>
      </w:r>
      <w:r w:rsidRPr="00733E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6D9F">
        <w:rPr>
          <w:rFonts w:ascii="Times New Roman" w:hAnsi="Times New Roman" w:cs="Times New Roman"/>
          <w:sz w:val="28"/>
          <w:szCs w:val="28"/>
        </w:rPr>
        <w:t xml:space="preserve"> со знаком минус</w:t>
      </w:r>
      <w:r w:rsidRPr="00733E34">
        <w:rPr>
          <w:rFonts w:ascii="Times New Roman" w:hAnsi="Times New Roman" w:cs="Times New Roman"/>
          <w:sz w:val="28"/>
          <w:szCs w:val="28"/>
        </w:rPr>
        <w:t xml:space="preserve">. По сравнению с соответствующим периодом </w:t>
      </w:r>
      <w:r w:rsidR="00CC4AAD" w:rsidRPr="00733E34">
        <w:rPr>
          <w:rFonts w:ascii="Times New Roman" w:hAnsi="Times New Roman" w:cs="Times New Roman"/>
          <w:sz w:val="28"/>
          <w:szCs w:val="28"/>
        </w:rPr>
        <w:t>2022</w:t>
      </w:r>
      <w:r w:rsidRPr="00733E3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33E34" w:rsidRPr="00733E34">
        <w:rPr>
          <w:rFonts w:ascii="Times New Roman" w:hAnsi="Times New Roman" w:cs="Times New Roman"/>
          <w:sz w:val="28"/>
          <w:szCs w:val="28"/>
        </w:rPr>
        <w:t>55,33</w:t>
      </w:r>
      <w:r w:rsidRPr="00733E34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934BB0" w:rsidRPr="00733E34">
        <w:rPr>
          <w:rFonts w:ascii="Times New Roman" w:hAnsi="Times New Roman" w:cs="Times New Roman"/>
          <w:sz w:val="28"/>
          <w:szCs w:val="28"/>
        </w:rPr>
        <w:t>уменьшилось</w:t>
      </w:r>
      <w:r w:rsidR="00346D2C" w:rsidRPr="00733E34">
        <w:rPr>
          <w:rFonts w:ascii="Times New Roman" w:hAnsi="Times New Roman" w:cs="Times New Roman"/>
          <w:sz w:val="28"/>
          <w:szCs w:val="28"/>
        </w:rPr>
        <w:t xml:space="preserve"> </w:t>
      </w:r>
      <w:r w:rsidRPr="00733E34">
        <w:rPr>
          <w:rFonts w:ascii="Times New Roman" w:hAnsi="Times New Roman" w:cs="Times New Roman"/>
          <w:sz w:val="28"/>
          <w:szCs w:val="28"/>
        </w:rPr>
        <w:t xml:space="preserve">на </w:t>
      </w:r>
      <w:r w:rsidR="00733E34" w:rsidRPr="00733E34">
        <w:rPr>
          <w:rFonts w:ascii="Times New Roman" w:hAnsi="Times New Roman" w:cs="Times New Roman"/>
          <w:sz w:val="28"/>
          <w:szCs w:val="28"/>
        </w:rPr>
        <w:t>269,72</w:t>
      </w:r>
      <w:r w:rsidRPr="00733E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86E77DA" w14:textId="51049349" w:rsidR="000601FD" w:rsidRPr="00733E34" w:rsidRDefault="00227C78" w:rsidP="000601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34">
        <w:rPr>
          <w:rFonts w:ascii="Times New Roman" w:hAnsi="Times New Roman" w:cs="Times New Roman"/>
          <w:sz w:val="28"/>
          <w:szCs w:val="28"/>
        </w:rPr>
        <w:t>государственная пошлина (удельный вес 0,</w:t>
      </w:r>
      <w:r w:rsidR="000601FD" w:rsidRPr="00733E34">
        <w:rPr>
          <w:rFonts w:ascii="Times New Roman" w:hAnsi="Times New Roman" w:cs="Times New Roman"/>
          <w:sz w:val="28"/>
          <w:szCs w:val="28"/>
        </w:rPr>
        <w:t>0</w:t>
      </w:r>
      <w:r w:rsidR="00733E34" w:rsidRPr="00733E34">
        <w:rPr>
          <w:rFonts w:ascii="Times New Roman" w:hAnsi="Times New Roman" w:cs="Times New Roman"/>
          <w:sz w:val="28"/>
          <w:szCs w:val="28"/>
        </w:rPr>
        <w:t>5</w:t>
      </w:r>
      <w:r w:rsidRPr="00733E34">
        <w:rPr>
          <w:rFonts w:ascii="Times New Roman" w:hAnsi="Times New Roman" w:cs="Times New Roman"/>
          <w:sz w:val="28"/>
          <w:szCs w:val="28"/>
        </w:rPr>
        <w:t xml:space="preserve">%), которая при уточненном плане </w:t>
      </w:r>
      <w:r w:rsidR="00733E34" w:rsidRPr="00733E34">
        <w:rPr>
          <w:rFonts w:ascii="Times New Roman" w:hAnsi="Times New Roman" w:cs="Times New Roman"/>
          <w:sz w:val="28"/>
          <w:szCs w:val="28"/>
        </w:rPr>
        <w:t>1</w:t>
      </w:r>
      <w:r w:rsidR="00621ED9" w:rsidRPr="00733E34">
        <w:rPr>
          <w:rFonts w:ascii="Times New Roman" w:hAnsi="Times New Roman" w:cs="Times New Roman"/>
          <w:sz w:val="28"/>
          <w:szCs w:val="28"/>
        </w:rPr>
        <w:t>0,00</w:t>
      </w:r>
      <w:r w:rsidRPr="00733E3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601FD" w:rsidRPr="00733E34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733E34" w:rsidRPr="00733E34">
        <w:rPr>
          <w:rFonts w:ascii="Times New Roman" w:hAnsi="Times New Roman" w:cs="Times New Roman"/>
          <w:sz w:val="28"/>
          <w:szCs w:val="28"/>
        </w:rPr>
        <w:t>9,95</w:t>
      </w:r>
      <w:r w:rsidR="000601FD" w:rsidRPr="00733E3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3E34" w:rsidRPr="00733E34">
        <w:rPr>
          <w:rFonts w:ascii="Times New Roman" w:hAnsi="Times New Roman" w:cs="Times New Roman"/>
          <w:sz w:val="28"/>
          <w:szCs w:val="28"/>
        </w:rPr>
        <w:t>99,5</w:t>
      </w:r>
      <w:r w:rsidR="000601FD" w:rsidRPr="00733E34">
        <w:rPr>
          <w:rFonts w:ascii="Times New Roman" w:hAnsi="Times New Roman" w:cs="Times New Roman"/>
          <w:sz w:val="28"/>
          <w:szCs w:val="28"/>
        </w:rPr>
        <w:t>%.</w:t>
      </w:r>
      <w:r w:rsidRPr="00733E34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733E34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CC4AAD" w:rsidRPr="00733E34">
        <w:rPr>
          <w:rFonts w:ascii="Times New Roman" w:hAnsi="Times New Roman" w:cs="Times New Roman"/>
          <w:sz w:val="28"/>
          <w:szCs w:val="28"/>
        </w:rPr>
        <w:t>2022</w:t>
      </w:r>
      <w:r w:rsidR="000601FD" w:rsidRPr="00733E3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33E34">
        <w:rPr>
          <w:rFonts w:ascii="Times New Roman" w:hAnsi="Times New Roman" w:cs="Times New Roman"/>
          <w:sz w:val="28"/>
          <w:szCs w:val="28"/>
        </w:rPr>
        <w:t>3,55</w:t>
      </w:r>
      <w:r w:rsidR="000601FD" w:rsidRPr="00733E34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733E34">
        <w:rPr>
          <w:rFonts w:ascii="Times New Roman" w:hAnsi="Times New Roman" w:cs="Times New Roman"/>
          <w:sz w:val="28"/>
          <w:szCs w:val="28"/>
        </w:rPr>
        <w:t>увеличилось</w:t>
      </w:r>
      <w:r w:rsidR="000601FD" w:rsidRPr="00733E34">
        <w:rPr>
          <w:rFonts w:ascii="Times New Roman" w:hAnsi="Times New Roman" w:cs="Times New Roman"/>
          <w:sz w:val="28"/>
          <w:szCs w:val="28"/>
        </w:rPr>
        <w:t xml:space="preserve"> на </w:t>
      </w:r>
      <w:r w:rsidR="00733E34">
        <w:rPr>
          <w:rFonts w:ascii="Times New Roman" w:hAnsi="Times New Roman" w:cs="Times New Roman"/>
          <w:sz w:val="28"/>
          <w:szCs w:val="28"/>
        </w:rPr>
        <w:t>6</w:t>
      </w:r>
      <w:r w:rsidR="00934BB0" w:rsidRPr="00733E34">
        <w:rPr>
          <w:rFonts w:ascii="Times New Roman" w:hAnsi="Times New Roman" w:cs="Times New Roman"/>
          <w:sz w:val="28"/>
          <w:szCs w:val="28"/>
        </w:rPr>
        <w:t>,4</w:t>
      </w:r>
      <w:r w:rsidR="000601FD" w:rsidRPr="00733E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0E8CD9" w14:textId="321C57FF" w:rsidR="00E96490" w:rsidRPr="00733E34" w:rsidRDefault="00DF1A69" w:rsidP="00002D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34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621ED9" w:rsidRPr="00733E34">
        <w:rPr>
          <w:rFonts w:ascii="Times New Roman" w:hAnsi="Times New Roman" w:cs="Times New Roman"/>
          <w:sz w:val="28"/>
          <w:szCs w:val="28"/>
        </w:rPr>
        <w:t>0,</w:t>
      </w:r>
      <w:r w:rsidR="00733E34" w:rsidRPr="00733E34">
        <w:rPr>
          <w:rFonts w:ascii="Times New Roman" w:hAnsi="Times New Roman" w:cs="Times New Roman"/>
          <w:sz w:val="28"/>
          <w:szCs w:val="28"/>
        </w:rPr>
        <w:t>54</w:t>
      </w:r>
      <w:r w:rsidR="00E96490" w:rsidRPr="00733E34">
        <w:rPr>
          <w:rFonts w:ascii="Times New Roman" w:hAnsi="Times New Roman" w:cs="Times New Roman"/>
          <w:sz w:val="28"/>
          <w:szCs w:val="28"/>
        </w:rPr>
        <w:t xml:space="preserve">%), </w:t>
      </w:r>
      <w:r w:rsidRPr="00733E34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733E34" w:rsidRPr="00733E34">
        <w:rPr>
          <w:rFonts w:ascii="Times New Roman" w:hAnsi="Times New Roman" w:cs="Times New Roman"/>
          <w:sz w:val="28"/>
          <w:szCs w:val="28"/>
        </w:rPr>
        <w:t>201,46</w:t>
      </w:r>
      <w:r w:rsidRPr="00733E34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733E34" w:rsidRPr="00733E34">
        <w:rPr>
          <w:rFonts w:ascii="Times New Roman" w:hAnsi="Times New Roman" w:cs="Times New Roman"/>
          <w:sz w:val="28"/>
          <w:szCs w:val="28"/>
        </w:rPr>
        <w:t>111,75</w:t>
      </w:r>
      <w:r w:rsidR="00FE0D32" w:rsidRPr="00733E3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3E34" w:rsidRPr="00733E34">
        <w:rPr>
          <w:rFonts w:ascii="Times New Roman" w:hAnsi="Times New Roman" w:cs="Times New Roman"/>
          <w:sz w:val="28"/>
          <w:szCs w:val="28"/>
        </w:rPr>
        <w:t>55,47</w:t>
      </w:r>
      <w:r w:rsidR="00FE0D32" w:rsidRPr="00733E34">
        <w:rPr>
          <w:rFonts w:ascii="Times New Roman" w:hAnsi="Times New Roman" w:cs="Times New Roman"/>
          <w:sz w:val="28"/>
          <w:szCs w:val="28"/>
        </w:rPr>
        <w:t xml:space="preserve">%. </w:t>
      </w:r>
      <w:r w:rsidR="00733E34" w:rsidRPr="00733E3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2022 года (129,75 тыс. рублей), поступление налога уменьшилось на 18,00 тыс. рублей</w:t>
      </w:r>
      <w:r w:rsidR="004F7A49" w:rsidRPr="00733E34">
        <w:rPr>
          <w:rFonts w:ascii="Times New Roman" w:hAnsi="Times New Roman" w:cs="Times New Roman"/>
          <w:sz w:val="28"/>
          <w:szCs w:val="28"/>
        </w:rPr>
        <w:t>;</w:t>
      </w:r>
    </w:p>
    <w:p w14:paraId="51A7555D" w14:textId="5BA11C4C" w:rsidR="00490C60" w:rsidRPr="00733E34" w:rsidRDefault="00621ED9" w:rsidP="00733E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34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</w:t>
      </w:r>
      <w:r w:rsidR="00DF1A69" w:rsidRPr="00733E34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Pr="00733E34">
        <w:rPr>
          <w:rFonts w:ascii="Times New Roman" w:hAnsi="Times New Roman" w:cs="Times New Roman"/>
          <w:sz w:val="28"/>
          <w:szCs w:val="28"/>
        </w:rPr>
        <w:t>0,</w:t>
      </w:r>
      <w:r w:rsidR="00733E34" w:rsidRPr="00733E34">
        <w:rPr>
          <w:rFonts w:ascii="Times New Roman" w:hAnsi="Times New Roman" w:cs="Times New Roman"/>
          <w:sz w:val="28"/>
          <w:szCs w:val="28"/>
        </w:rPr>
        <w:t>11</w:t>
      </w:r>
      <w:r w:rsidR="00DF1A69" w:rsidRPr="00733E34">
        <w:rPr>
          <w:rFonts w:ascii="Times New Roman" w:hAnsi="Times New Roman" w:cs="Times New Roman"/>
          <w:sz w:val="28"/>
          <w:szCs w:val="28"/>
        </w:rPr>
        <w:t>%), которые</w:t>
      </w:r>
      <w:r w:rsidR="00FE0D32" w:rsidRPr="00733E34">
        <w:rPr>
          <w:rFonts w:ascii="Times New Roman" w:hAnsi="Times New Roman" w:cs="Times New Roman"/>
          <w:sz w:val="28"/>
          <w:szCs w:val="28"/>
        </w:rPr>
        <w:t xml:space="preserve"> </w:t>
      </w:r>
      <w:r w:rsidR="006E6D9F" w:rsidRPr="00733E34">
        <w:rPr>
          <w:rFonts w:ascii="Times New Roman" w:hAnsi="Times New Roman" w:cs="Times New Roman"/>
          <w:sz w:val="28"/>
          <w:szCs w:val="28"/>
        </w:rPr>
        <w:t xml:space="preserve">при уточненном плане </w:t>
      </w:r>
      <w:r w:rsidR="006E6D9F">
        <w:rPr>
          <w:rFonts w:ascii="Times New Roman" w:hAnsi="Times New Roman" w:cs="Times New Roman"/>
          <w:sz w:val="28"/>
          <w:szCs w:val="28"/>
        </w:rPr>
        <w:t>5,04</w:t>
      </w:r>
      <w:r w:rsidR="006E6D9F" w:rsidRPr="00733E3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E0D32" w:rsidRPr="00733E34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733E34" w:rsidRPr="00733E34">
        <w:rPr>
          <w:rFonts w:ascii="Times New Roman" w:hAnsi="Times New Roman" w:cs="Times New Roman"/>
          <w:sz w:val="28"/>
          <w:szCs w:val="28"/>
        </w:rPr>
        <w:t>23,38</w:t>
      </w:r>
      <w:r w:rsidR="00DF1A69" w:rsidRPr="00733E3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33E34" w:rsidRPr="00733E3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2022 года (9,88 тыс. рублей), поступление налога увеличилось на 13,50 тыс. рублей</w:t>
      </w:r>
      <w:r w:rsidR="00934BB0" w:rsidRPr="00733E34">
        <w:rPr>
          <w:rFonts w:ascii="Times New Roman" w:hAnsi="Times New Roman" w:cs="Times New Roman"/>
          <w:sz w:val="28"/>
          <w:szCs w:val="28"/>
        </w:rPr>
        <w:t>;</w:t>
      </w:r>
    </w:p>
    <w:p w14:paraId="21FED377" w14:textId="1874F6DB" w:rsidR="00934BB0" w:rsidRPr="00733D32" w:rsidRDefault="00934BB0" w:rsidP="003D14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2">
        <w:rPr>
          <w:rFonts w:ascii="Times New Roman" w:hAnsi="Times New Roman" w:cs="Times New Roman"/>
          <w:sz w:val="28"/>
          <w:szCs w:val="28"/>
        </w:rPr>
        <w:t>прочие неналоговые доходы (удельный вес 0,0</w:t>
      </w:r>
      <w:r w:rsidR="00733E34" w:rsidRPr="00733D32">
        <w:rPr>
          <w:rFonts w:ascii="Times New Roman" w:hAnsi="Times New Roman" w:cs="Times New Roman"/>
          <w:sz w:val="28"/>
          <w:szCs w:val="28"/>
        </w:rPr>
        <w:t>1</w:t>
      </w:r>
      <w:r w:rsidRPr="00733D32">
        <w:rPr>
          <w:rFonts w:ascii="Times New Roman" w:hAnsi="Times New Roman" w:cs="Times New Roman"/>
          <w:sz w:val="28"/>
          <w:szCs w:val="28"/>
        </w:rPr>
        <w:t xml:space="preserve">%) исполнены в сумме </w:t>
      </w:r>
      <w:r w:rsidR="00733E34" w:rsidRPr="00733D32">
        <w:rPr>
          <w:rFonts w:ascii="Times New Roman" w:hAnsi="Times New Roman" w:cs="Times New Roman"/>
          <w:sz w:val="28"/>
          <w:szCs w:val="28"/>
        </w:rPr>
        <w:t>2,78</w:t>
      </w:r>
      <w:r w:rsidRPr="00733D32">
        <w:rPr>
          <w:rFonts w:ascii="Times New Roman" w:hAnsi="Times New Roman" w:cs="Times New Roman"/>
          <w:sz w:val="28"/>
          <w:szCs w:val="28"/>
        </w:rPr>
        <w:t xml:space="preserve"> тыс. рублей. По сравнению с соответствующим периодом </w:t>
      </w:r>
      <w:r w:rsidR="00CC4AAD" w:rsidRPr="00733D32">
        <w:rPr>
          <w:rFonts w:ascii="Times New Roman" w:hAnsi="Times New Roman" w:cs="Times New Roman"/>
          <w:sz w:val="28"/>
          <w:szCs w:val="28"/>
        </w:rPr>
        <w:t>2022</w:t>
      </w:r>
      <w:r w:rsidRPr="00733D3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33D32" w:rsidRPr="00733D32">
        <w:rPr>
          <w:rFonts w:ascii="Times New Roman" w:hAnsi="Times New Roman" w:cs="Times New Roman"/>
          <w:sz w:val="28"/>
          <w:szCs w:val="28"/>
        </w:rPr>
        <w:t>17,50</w:t>
      </w:r>
      <w:r w:rsidRPr="00733D32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уменьшилось на </w:t>
      </w:r>
      <w:r w:rsidR="00733D32" w:rsidRPr="00733D32">
        <w:rPr>
          <w:rFonts w:ascii="Times New Roman" w:hAnsi="Times New Roman" w:cs="Times New Roman"/>
          <w:sz w:val="28"/>
          <w:szCs w:val="28"/>
        </w:rPr>
        <w:t>14,72</w:t>
      </w:r>
      <w:r w:rsidRPr="00733D3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8A207A0" w14:textId="77777777" w:rsidR="00CC7A49" w:rsidRPr="00CC4AAD" w:rsidRDefault="00CC7A49" w:rsidP="00DF1A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DCA7E7" w14:textId="77777777" w:rsidR="00DF1A69" w:rsidRPr="00733D32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32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705A7B88" w:rsidR="00DF1A69" w:rsidRPr="00733D32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2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934BB0" w:rsidRPr="00733D32">
        <w:rPr>
          <w:rFonts w:ascii="Times New Roman" w:hAnsi="Times New Roman" w:cs="Times New Roman"/>
          <w:sz w:val="28"/>
          <w:szCs w:val="28"/>
        </w:rPr>
        <w:t>10</w:t>
      </w:r>
      <w:r w:rsidRPr="00733D32">
        <w:rPr>
          <w:rFonts w:ascii="Times New Roman" w:hAnsi="Times New Roman" w:cs="Times New Roman"/>
          <w:sz w:val="28"/>
          <w:szCs w:val="28"/>
        </w:rPr>
        <w:t>.</w:t>
      </w:r>
      <w:r w:rsidR="00CC4AAD" w:rsidRPr="00733D32">
        <w:rPr>
          <w:rFonts w:ascii="Times New Roman" w:hAnsi="Times New Roman" w:cs="Times New Roman"/>
          <w:sz w:val="28"/>
          <w:szCs w:val="28"/>
        </w:rPr>
        <w:t>2023</w:t>
      </w:r>
      <w:r w:rsidRPr="00733D32">
        <w:rPr>
          <w:rFonts w:ascii="Times New Roman" w:hAnsi="Times New Roman" w:cs="Times New Roman"/>
          <w:sz w:val="28"/>
          <w:szCs w:val="28"/>
        </w:rPr>
        <w:t>г. безвозмездные поступления исполнены</w:t>
      </w:r>
      <w:r w:rsidR="00C044F1" w:rsidRPr="00733D32">
        <w:rPr>
          <w:rFonts w:ascii="Times New Roman" w:hAnsi="Times New Roman" w:cs="Times New Roman"/>
          <w:sz w:val="28"/>
          <w:szCs w:val="28"/>
        </w:rPr>
        <w:t xml:space="preserve"> в </w:t>
      </w:r>
      <w:r w:rsidRPr="00733D3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33D32" w:rsidRPr="00733D32">
        <w:rPr>
          <w:rFonts w:ascii="Times New Roman" w:hAnsi="Times New Roman" w:cs="Times New Roman"/>
          <w:sz w:val="28"/>
          <w:szCs w:val="28"/>
        </w:rPr>
        <w:t>326,20</w:t>
      </w:r>
      <w:r w:rsidR="00C044F1" w:rsidRPr="00733D32">
        <w:rPr>
          <w:rFonts w:ascii="Times New Roman" w:hAnsi="Times New Roman" w:cs="Times New Roman"/>
          <w:sz w:val="28"/>
          <w:szCs w:val="28"/>
        </w:rPr>
        <w:t xml:space="preserve"> </w:t>
      </w:r>
      <w:r w:rsidRPr="00733D3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33D32" w:rsidRPr="00733D32">
        <w:rPr>
          <w:rFonts w:ascii="Times New Roman" w:hAnsi="Times New Roman" w:cs="Times New Roman"/>
          <w:sz w:val="28"/>
          <w:szCs w:val="28"/>
        </w:rPr>
        <w:t>1,88</w:t>
      </w:r>
      <w:r w:rsidRPr="00733D32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733D32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733D32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733D32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733D32">
        <w:rPr>
          <w:rFonts w:ascii="Times New Roman" w:hAnsi="Times New Roman" w:cs="Times New Roman"/>
          <w:sz w:val="28"/>
          <w:szCs w:val="28"/>
        </w:rPr>
        <w:t>2022</w:t>
      </w:r>
      <w:r w:rsidRPr="00733D3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E6D9F">
        <w:rPr>
          <w:rFonts w:ascii="Times New Roman" w:hAnsi="Times New Roman" w:cs="Times New Roman"/>
          <w:sz w:val="28"/>
          <w:szCs w:val="28"/>
        </w:rPr>
        <w:t>2 717,15</w:t>
      </w:r>
      <w:r w:rsidR="00C044F1" w:rsidRPr="00733D32">
        <w:rPr>
          <w:rFonts w:ascii="Times New Roman" w:hAnsi="Times New Roman" w:cs="Times New Roman"/>
          <w:sz w:val="28"/>
          <w:szCs w:val="28"/>
        </w:rPr>
        <w:t xml:space="preserve"> </w:t>
      </w:r>
      <w:r w:rsidRPr="00733D32">
        <w:rPr>
          <w:rFonts w:ascii="Times New Roman" w:hAnsi="Times New Roman" w:cs="Times New Roman"/>
          <w:sz w:val="28"/>
          <w:szCs w:val="28"/>
        </w:rPr>
        <w:t>тыс.</w:t>
      </w:r>
      <w:r w:rsidR="00C044F1" w:rsidRPr="00733D32">
        <w:rPr>
          <w:rFonts w:ascii="Times New Roman" w:hAnsi="Times New Roman" w:cs="Times New Roman"/>
          <w:sz w:val="28"/>
          <w:szCs w:val="28"/>
        </w:rPr>
        <w:t xml:space="preserve"> </w:t>
      </w:r>
      <w:r w:rsidRPr="00733D32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733D32">
        <w:rPr>
          <w:rFonts w:ascii="Times New Roman" w:hAnsi="Times New Roman" w:cs="Times New Roman"/>
          <w:sz w:val="28"/>
          <w:szCs w:val="28"/>
        </w:rPr>
        <w:t xml:space="preserve"> </w:t>
      </w:r>
      <w:r w:rsidRPr="00733D32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B41B1B" w:rsidRPr="00733D32">
        <w:rPr>
          <w:rFonts w:ascii="Times New Roman" w:hAnsi="Times New Roman" w:cs="Times New Roman"/>
          <w:sz w:val="28"/>
          <w:szCs w:val="28"/>
        </w:rPr>
        <w:t>уменьшились</w:t>
      </w:r>
      <w:r w:rsidR="002C5885" w:rsidRPr="00733D32">
        <w:rPr>
          <w:rFonts w:ascii="Times New Roman" w:hAnsi="Times New Roman" w:cs="Times New Roman"/>
          <w:sz w:val="28"/>
          <w:szCs w:val="28"/>
        </w:rPr>
        <w:t xml:space="preserve"> </w:t>
      </w:r>
      <w:r w:rsidRPr="00733D32">
        <w:rPr>
          <w:rFonts w:ascii="Times New Roman" w:hAnsi="Times New Roman" w:cs="Times New Roman"/>
          <w:sz w:val="28"/>
          <w:szCs w:val="28"/>
        </w:rPr>
        <w:t xml:space="preserve">на </w:t>
      </w:r>
      <w:r w:rsidR="006E6D9F">
        <w:rPr>
          <w:rFonts w:ascii="Times New Roman" w:hAnsi="Times New Roman" w:cs="Times New Roman"/>
          <w:sz w:val="28"/>
          <w:szCs w:val="28"/>
        </w:rPr>
        <w:t>2 390,95</w:t>
      </w:r>
      <w:r w:rsidRPr="00733D32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5B97A32A" w:rsidR="00DF1A69" w:rsidRPr="00733D32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2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733D32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733D32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733D32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733D32" w:rsidRPr="00733D32">
        <w:rPr>
          <w:rFonts w:ascii="Times New Roman" w:hAnsi="Times New Roman" w:cs="Times New Roman"/>
          <w:sz w:val="28"/>
          <w:szCs w:val="28"/>
        </w:rPr>
        <w:t>1,54</w:t>
      </w:r>
      <w:r w:rsidR="00DF1A69" w:rsidRPr="00733D32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6C89C7A9" w:rsidR="00F86DA1" w:rsidRPr="00733D32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2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</w:t>
      </w:r>
      <w:r w:rsidR="00A30885" w:rsidRPr="00733D32">
        <w:rPr>
          <w:rFonts w:ascii="Times New Roman" w:hAnsi="Times New Roman" w:cs="Times New Roman"/>
          <w:sz w:val="28"/>
          <w:szCs w:val="28"/>
        </w:rPr>
        <w:t>9 месяцев</w:t>
      </w:r>
      <w:r w:rsidRPr="00733D32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733D32">
        <w:rPr>
          <w:rFonts w:ascii="Times New Roman" w:hAnsi="Times New Roman" w:cs="Times New Roman"/>
          <w:sz w:val="28"/>
          <w:szCs w:val="28"/>
        </w:rPr>
        <w:t>2023</w:t>
      </w:r>
      <w:r w:rsidRPr="00733D32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CC4AAD" w:rsidRPr="00733D32">
        <w:rPr>
          <w:rFonts w:ascii="Times New Roman" w:hAnsi="Times New Roman" w:cs="Times New Roman"/>
          <w:sz w:val="28"/>
          <w:szCs w:val="28"/>
        </w:rPr>
        <w:t>2022</w:t>
      </w:r>
      <w:r w:rsidRPr="00733D32">
        <w:rPr>
          <w:rFonts w:ascii="Times New Roman" w:hAnsi="Times New Roman" w:cs="Times New Roman"/>
          <w:sz w:val="28"/>
          <w:szCs w:val="28"/>
        </w:rPr>
        <w:t xml:space="preserve"> года приведены в таблице </w:t>
      </w:r>
      <w:r w:rsidR="004F1379">
        <w:rPr>
          <w:rFonts w:ascii="Times New Roman" w:hAnsi="Times New Roman" w:cs="Times New Roman"/>
          <w:sz w:val="28"/>
          <w:szCs w:val="28"/>
        </w:rPr>
        <w:t>5</w:t>
      </w:r>
      <w:r w:rsidRPr="00733D32">
        <w:rPr>
          <w:rFonts w:ascii="Times New Roman" w:hAnsi="Times New Roman" w:cs="Times New Roman"/>
          <w:sz w:val="28"/>
          <w:szCs w:val="28"/>
        </w:rPr>
        <w:t>.</w:t>
      </w:r>
    </w:p>
    <w:p w14:paraId="0F035C21" w14:textId="5A42115B" w:rsidR="00205BD3" w:rsidRDefault="00205BD3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33A0C120" w14:textId="391DC623" w:rsidR="006E6D9F" w:rsidRDefault="006E6D9F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4646FA91" w14:textId="2C075BF4" w:rsidR="006E6D9F" w:rsidRDefault="006E6D9F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315F59DC" w14:textId="32072BEF" w:rsidR="006E6D9F" w:rsidRDefault="006E6D9F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582D2F96" w14:textId="58877D6F" w:rsidR="006E6D9F" w:rsidRDefault="006E6D9F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60E3F366" w14:textId="23FD755C" w:rsidR="006E6D9F" w:rsidRDefault="006E6D9F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4D8C1413" w14:textId="77777777" w:rsidR="006E6D9F" w:rsidRPr="00CC4AAD" w:rsidRDefault="006E6D9F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2165A4FB" w14:textId="7FFBA299" w:rsidR="00F86DA1" w:rsidRPr="00733D32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33D32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F1379">
        <w:rPr>
          <w:rFonts w:ascii="Times New Roman" w:hAnsi="Times New Roman" w:cs="Times New Roman"/>
          <w:i/>
          <w:sz w:val="24"/>
          <w:szCs w:val="28"/>
        </w:rPr>
        <w:t>5</w:t>
      </w:r>
      <w:r w:rsidRPr="00733D32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86"/>
        <w:gridCol w:w="956"/>
        <w:gridCol w:w="720"/>
        <w:gridCol w:w="765"/>
        <w:gridCol w:w="851"/>
        <w:gridCol w:w="992"/>
        <w:gridCol w:w="10"/>
        <w:gridCol w:w="7"/>
        <w:gridCol w:w="865"/>
        <w:gridCol w:w="819"/>
        <w:gridCol w:w="10"/>
        <w:gridCol w:w="7"/>
      </w:tblGrid>
      <w:tr w:rsidR="00CC4AAD" w:rsidRPr="00733D32" w14:paraId="675CACD3" w14:textId="77777777" w:rsidTr="007C6087">
        <w:trPr>
          <w:trHeight w:val="287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5376EC60" w14:textId="77777777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4376B3C3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CC4AAD" w:rsidRPr="00733D32">
              <w:rPr>
                <w:rFonts w:ascii="Times New Roman" w:hAnsi="Times New Roman" w:cs="Times New Roman"/>
              </w:rPr>
              <w:t>2023</w:t>
            </w:r>
            <w:r w:rsidRPr="00733D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01" w:type="dxa"/>
            <w:gridSpan w:val="7"/>
            <w:shd w:val="clear" w:color="auto" w:fill="auto"/>
            <w:vAlign w:val="center"/>
          </w:tcPr>
          <w:p w14:paraId="6A6A754D" w14:textId="57ADD6D1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  <w:r w:rsidR="00A30885" w:rsidRPr="00733D32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1122FFCA" w14:textId="7DB222A4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5F70235B" w:rsidR="00205BD3" w:rsidRPr="00733D32" w:rsidRDefault="00CC4AA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205BD3" w:rsidRPr="00733D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CC4AAD" w:rsidRPr="00733D32" w14:paraId="018F061C" w14:textId="77777777" w:rsidTr="007C6087">
        <w:trPr>
          <w:gridAfter w:val="1"/>
          <w:wAfter w:w="7" w:type="dxa"/>
          <w:trHeight w:val="278"/>
        </w:trPr>
        <w:tc>
          <w:tcPr>
            <w:tcW w:w="2405" w:type="dxa"/>
            <w:vMerge/>
            <w:shd w:val="clear" w:color="auto" w:fill="auto"/>
            <w:vAlign w:val="center"/>
          </w:tcPr>
          <w:p w14:paraId="695EFCA8" w14:textId="77777777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14:paraId="7FE09FE2" w14:textId="68D87A94" w:rsidR="00205BD3" w:rsidRPr="00733D32" w:rsidRDefault="00CC4AA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205BD3" w:rsidRPr="00733D3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6762984F" w14:textId="3A7A34CF" w:rsidR="00205BD3" w:rsidRPr="00733D32" w:rsidRDefault="00CC4AA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205BD3" w:rsidRPr="00733D3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4C7A0E9A" w14:textId="1BA2D9F6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AD" w:rsidRPr="00733D32" w14:paraId="58137271" w14:textId="77777777" w:rsidTr="007C6087">
        <w:trPr>
          <w:gridAfter w:val="2"/>
          <w:wAfter w:w="17" w:type="dxa"/>
          <w:trHeight w:val="305"/>
        </w:trPr>
        <w:tc>
          <w:tcPr>
            <w:tcW w:w="2405" w:type="dxa"/>
            <w:vMerge/>
            <w:shd w:val="clear" w:color="auto" w:fill="auto"/>
            <w:vAlign w:val="center"/>
          </w:tcPr>
          <w:p w14:paraId="66EA23AE" w14:textId="77777777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D9F7576" w14:textId="01CC4C83" w:rsidR="00205BD3" w:rsidRPr="00733D32" w:rsidRDefault="00205BD3" w:rsidP="007C6087">
            <w:pPr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733D32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733D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9EAD7" w14:textId="77777777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2EBB5" w14:textId="77777777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14:paraId="50F96208" w14:textId="30264D06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A32C099" w14:textId="77777777" w:rsidR="00205BD3" w:rsidRPr="00733D32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33D32" w:rsidRPr="00733D32" w14:paraId="0B98BDB3" w14:textId="77777777" w:rsidTr="007C6087">
        <w:trPr>
          <w:gridAfter w:val="2"/>
          <w:wAfter w:w="17" w:type="dxa"/>
        </w:trPr>
        <w:tc>
          <w:tcPr>
            <w:tcW w:w="2405" w:type="dxa"/>
            <w:shd w:val="clear" w:color="auto" w:fill="auto"/>
          </w:tcPr>
          <w:p w14:paraId="7D1A301D" w14:textId="77777777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3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6D0C9B3F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17335,20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32296EA9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16C21BC1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4BBBFF2" w14:textId="57DC3513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F90A3" w14:textId="7E61F228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32">
              <w:rPr>
                <w:rFonts w:ascii="Times New Roman" w:hAnsi="Times New Roman" w:cs="Times New Roman"/>
                <w:sz w:val="24"/>
                <w:szCs w:val="24"/>
              </w:rPr>
              <w:t>2717,15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CA272" w14:textId="0E93D644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14:paraId="1E90B21A" w14:textId="57914860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648E">
              <w:rPr>
                <w:rFonts w:ascii="Times New Roman" w:hAnsi="Times New Roman" w:cs="Times New Roman"/>
                <w:sz w:val="24"/>
                <w:szCs w:val="24"/>
              </w:rPr>
              <w:t>2390,95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00D5C40" w14:textId="3BD23F45" w:rsidR="00733D32" w:rsidRPr="00733D32" w:rsidRDefault="0043648E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3D32" w:rsidRPr="00733D32" w14:paraId="42614ED3" w14:textId="77777777" w:rsidTr="007C6087">
        <w:trPr>
          <w:gridAfter w:val="2"/>
          <w:wAfter w:w="17" w:type="dxa"/>
        </w:trPr>
        <w:tc>
          <w:tcPr>
            <w:tcW w:w="2405" w:type="dxa"/>
            <w:shd w:val="clear" w:color="auto" w:fill="auto"/>
          </w:tcPr>
          <w:p w14:paraId="0D3D0057" w14:textId="77777777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3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5020ED83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16900,30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7A871106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2FAF7B67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0070EC8" w14:textId="35ECEBCD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CED683" w14:textId="588FB5F5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32">
              <w:rPr>
                <w:rFonts w:ascii="Times New Roman" w:hAnsi="Times New Roman" w:cs="Times New Roman"/>
                <w:sz w:val="24"/>
                <w:szCs w:val="24"/>
              </w:rPr>
              <w:t>2438,30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840D9" w14:textId="1C446E3E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32">
              <w:rPr>
                <w:rFonts w:ascii="Times New Roman" w:hAnsi="Times New Roman" w:cs="Times New Roman"/>
                <w:sz w:val="24"/>
                <w:szCs w:val="24"/>
              </w:rPr>
              <w:t>89,74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14:paraId="3AAC95D5" w14:textId="6E243154" w:rsidR="00733D32" w:rsidRPr="00733D32" w:rsidRDefault="0043648E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-2438,30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9FCCD6C" w14:textId="09FB5FCA" w:rsidR="00733D32" w:rsidRPr="00733D32" w:rsidRDefault="0043648E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D32" w:rsidRPr="00733D32" w14:paraId="45718C2B" w14:textId="77777777" w:rsidTr="007C6087">
        <w:trPr>
          <w:gridAfter w:val="2"/>
          <w:wAfter w:w="17" w:type="dxa"/>
        </w:trPr>
        <w:tc>
          <w:tcPr>
            <w:tcW w:w="2405" w:type="dxa"/>
            <w:shd w:val="clear" w:color="auto" w:fill="auto"/>
            <w:vAlign w:val="center"/>
          </w:tcPr>
          <w:p w14:paraId="2A19BD09" w14:textId="77777777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32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6B0AA6F4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434,90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3FC0AAF1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4D06BE5F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7D69097" w14:textId="3B856FE5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5C29A" w14:textId="08460C21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32">
              <w:rPr>
                <w:rFonts w:ascii="Times New Roman" w:hAnsi="Times New Roman" w:cs="Times New Roman"/>
                <w:sz w:val="24"/>
                <w:szCs w:val="24"/>
              </w:rPr>
              <w:t>278,85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B76E4D" w14:textId="024C0C08" w:rsidR="00733D32" w:rsidRPr="00733D32" w:rsidRDefault="00733D32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32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14:paraId="3D0F7071" w14:textId="2E2CDBDC" w:rsidR="00733D32" w:rsidRPr="00733D32" w:rsidRDefault="0043648E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4596B2E" w14:textId="4D3F2948" w:rsidR="00733D32" w:rsidRPr="00733D32" w:rsidRDefault="0043648E" w:rsidP="00733D32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116,98</w:t>
            </w:r>
          </w:p>
        </w:tc>
      </w:tr>
    </w:tbl>
    <w:p w14:paraId="4CE6BBB5" w14:textId="77777777" w:rsidR="00DF1A69" w:rsidRPr="00CC4AAD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D7B66DE" w14:textId="0136241A" w:rsidR="0043648E" w:rsidRDefault="0043648E" w:rsidP="0043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149816299"/>
      <w:r>
        <w:rPr>
          <w:rFonts w:ascii="Times New Roman" w:hAnsi="Times New Roman"/>
          <w:sz w:val="28"/>
          <w:szCs w:val="28"/>
        </w:rPr>
        <w:t>У</w:t>
      </w:r>
      <w:r w:rsidRPr="00A802D0">
        <w:rPr>
          <w:rFonts w:ascii="Times New Roman" w:hAnsi="Times New Roman"/>
          <w:sz w:val="28"/>
          <w:szCs w:val="28"/>
        </w:rPr>
        <w:t xml:space="preserve">дельный вес в общей сумме исполнения за 9 месяцев 2023 года в </w:t>
      </w:r>
      <w:r w:rsidRPr="0043648E">
        <w:rPr>
          <w:rFonts w:ascii="Times New Roman" w:hAnsi="Times New Roman"/>
          <w:sz w:val="28"/>
          <w:szCs w:val="28"/>
        </w:rPr>
        <w:t>структуре безвозмездных поступлений составляют субвенции (удельный вес 100%), которые при уточненном плане 434,90 тыс. рублей, исполнены в сумме 326,20 тыс. рублей или на 75,01%, что больше исполнения соответствующего периода 2022 года на 47,35 тыс. рублей.</w:t>
      </w:r>
      <w:r w:rsidR="006E6D9F">
        <w:rPr>
          <w:rFonts w:ascii="Times New Roman" w:hAnsi="Times New Roman"/>
          <w:sz w:val="28"/>
          <w:szCs w:val="28"/>
        </w:rPr>
        <w:t xml:space="preserve"> </w:t>
      </w:r>
    </w:p>
    <w:p w14:paraId="6EA0CBFB" w14:textId="40D8BF02" w:rsidR="006E6D9F" w:rsidRDefault="006E6D9F" w:rsidP="006E6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149916963"/>
      <w:r>
        <w:rPr>
          <w:rFonts w:ascii="Times New Roman" w:hAnsi="Times New Roman"/>
          <w:sz w:val="28"/>
          <w:szCs w:val="28"/>
        </w:rPr>
        <w:t>И</w:t>
      </w:r>
      <w:r w:rsidRPr="00A802D0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е</w:t>
      </w:r>
      <w:r w:rsidRPr="00A802D0">
        <w:rPr>
          <w:rFonts w:ascii="Times New Roman" w:hAnsi="Times New Roman"/>
          <w:sz w:val="28"/>
          <w:szCs w:val="28"/>
        </w:rPr>
        <w:t xml:space="preserve"> за 9 месяцев 2023 года </w:t>
      </w:r>
      <w:r w:rsidR="008205DE">
        <w:rPr>
          <w:rFonts w:ascii="Times New Roman" w:hAnsi="Times New Roman"/>
          <w:sz w:val="28"/>
          <w:szCs w:val="28"/>
        </w:rPr>
        <w:t>субсидий</w:t>
      </w:r>
      <w:r w:rsidRPr="0043648E">
        <w:rPr>
          <w:rFonts w:ascii="Times New Roman" w:hAnsi="Times New Roman"/>
          <w:sz w:val="28"/>
          <w:szCs w:val="28"/>
        </w:rPr>
        <w:t xml:space="preserve">, которые при уточненном плане </w:t>
      </w:r>
      <w:r w:rsidR="008205DE">
        <w:rPr>
          <w:rFonts w:ascii="Times New Roman" w:hAnsi="Times New Roman"/>
          <w:sz w:val="28"/>
          <w:szCs w:val="28"/>
        </w:rPr>
        <w:t>16 900,30</w:t>
      </w:r>
      <w:r w:rsidRPr="0043648E">
        <w:rPr>
          <w:rFonts w:ascii="Times New Roman" w:hAnsi="Times New Roman"/>
          <w:sz w:val="28"/>
          <w:szCs w:val="28"/>
        </w:rPr>
        <w:t xml:space="preserve"> тыс. рублей, </w:t>
      </w:r>
      <w:r w:rsidR="008205DE">
        <w:rPr>
          <w:rFonts w:ascii="Times New Roman" w:hAnsi="Times New Roman"/>
          <w:sz w:val="28"/>
          <w:szCs w:val="28"/>
        </w:rPr>
        <w:t>отсутствует</w:t>
      </w:r>
      <w:r w:rsidRPr="0043648E">
        <w:rPr>
          <w:rFonts w:ascii="Times New Roman" w:hAnsi="Times New Roman"/>
          <w:sz w:val="28"/>
          <w:szCs w:val="28"/>
        </w:rPr>
        <w:t>, исполнени</w:t>
      </w:r>
      <w:r w:rsidR="008205DE">
        <w:rPr>
          <w:rFonts w:ascii="Times New Roman" w:hAnsi="Times New Roman"/>
          <w:sz w:val="28"/>
          <w:szCs w:val="28"/>
        </w:rPr>
        <w:t>е</w:t>
      </w:r>
      <w:r w:rsidRPr="0043648E">
        <w:rPr>
          <w:rFonts w:ascii="Times New Roman" w:hAnsi="Times New Roman"/>
          <w:sz w:val="28"/>
          <w:szCs w:val="28"/>
        </w:rPr>
        <w:t xml:space="preserve"> соответствующего периода 2022 года </w:t>
      </w:r>
      <w:r w:rsidR="008205DE">
        <w:rPr>
          <w:rFonts w:ascii="Times New Roman" w:hAnsi="Times New Roman"/>
          <w:sz w:val="28"/>
          <w:szCs w:val="28"/>
        </w:rPr>
        <w:t>составляло 2 438,30 тыс. рублей</w:t>
      </w:r>
      <w:r w:rsidRPr="004364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B8A11C" w14:textId="48FFD0BD" w:rsidR="00F33106" w:rsidRPr="0043648E" w:rsidRDefault="00F33106" w:rsidP="00F3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49816373"/>
      <w:bookmarkEnd w:id="6"/>
      <w:bookmarkEnd w:id="7"/>
      <w:r w:rsidRPr="0043648E">
        <w:rPr>
          <w:rFonts w:ascii="Times New Roman" w:hAnsi="Times New Roman" w:cs="Times New Roman"/>
          <w:sz w:val="28"/>
          <w:szCs w:val="28"/>
        </w:rPr>
        <w:t xml:space="preserve">Доходная часть бюджета исполнена в соответствии с Приказом Минфина России от </w:t>
      </w:r>
      <w:r w:rsidR="0043648E" w:rsidRPr="0043648E">
        <w:rPr>
          <w:rFonts w:ascii="Times New Roman" w:hAnsi="Times New Roman" w:cs="Times New Roman"/>
          <w:sz w:val="28"/>
          <w:szCs w:val="28"/>
        </w:rPr>
        <w:t>17</w:t>
      </w:r>
      <w:r w:rsidRPr="0043648E">
        <w:rPr>
          <w:rFonts w:ascii="Times New Roman" w:hAnsi="Times New Roman" w:cs="Times New Roman"/>
          <w:sz w:val="28"/>
          <w:szCs w:val="28"/>
        </w:rPr>
        <w:t>.0</w:t>
      </w:r>
      <w:r w:rsidR="0043648E" w:rsidRPr="0043648E">
        <w:rPr>
          <w:rFonts w:ascii="Times New Roman" w:hAnsi="Times New Roman" w:cs="Times New Roman"/>
          <w:sz w:val="28"/>
          <w:szCs w:val="28"/>
        </w:rPr>
        <w:t>5</w:t>
      </w:r>
      <w:r w:rsidRPr="0043648E">
        <w:rPr>
          <w:rFonts w:ascii="Times New Roman" w:hAnsi="Times New Roman" w:cs="Times New Roman"/>
          <w:sz w:val="28"/>
          <w:szCs w:val="28"/>
        </w:rPr>
        <w:t>.</w:t>
      </w:r>
      <w:r w:rsidR="00CC4AAD" w:rsidRPr="0043648E">
        <w:rPr>
          <w:rFonts w:ascii="Times New Roman" w:hAnsi="Times New Roman" w:cs="Times New Roman"/>
          <w:sz w:val="28"/>
          <w:szCs w:val="28"/>
        </w:rPr>
        <w:t>2022</w:t>
      </w:r>
      <w:r w:rsidRPr="0043648E">
        <w:rPr>
          <w:rFonts w:ascii="Times New Roman" w:hAnsi="Times New Roman" w:cs="Times New Roman"/>
          <w:sz w:val="28"/>
          <w:szCs w:val="28"/>
        </w:rPr>
        <w:t xml:space="preserve">г. №75н «Об утверждении кодов (перечней кодов) бюджетной классификации Российской Федерации на </w:t>
      </w:r>
      <w:r w:rsidR="00CC4AAD" w:rsidRPr="0043648E">
        <w:rPr>
          <w:rFonts w:ascii="Times New Roman" w:hAnsi="Times New Roman" w:cs="Times New Roman"/>
          <w:sz w:val="28"/>
          <w:szCs w:val="28"/>
        </w:rPr>
        <w:t>2023</w:t>
      </w:r>
      <w:r w:rsidRPr="0043648E">
        <w:rPr>
          <w:rFonts w:ascii="Times New Roman" w:hAnsi="Times New Roman" w:cs="Times New Roman"/>
          <w:sz w:val="28"/>
          <w:szCs w:val="28"/>
        </w:rPr>
        <w:t xml:space="preserve"> год (на </w:t>
      </w:r>
      <w:r w:rsidR="00CC4AAD" w:rsidRPr="0043648E">
        <w:rPr>
          <w:rFonts w:ascii="Times New Roman" w:hAnsi="Times New Roman" w:cs="Times New Roman"/>
          <w:sz w:val="28"/>
          <w:szCs w:val="28"/>
        </w:rPr>
        <w:t>2023</w:t>
      </w:r>
      <w:r w:rsidRPr="0043648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648E" w:rsidRPr="0043648E">
        <w:rPr>
          <w:rFonts w:ascii="Times New Roman" w:hAnsi="Times New Roman" w:cs="Times New Roman"/>
          <w:sz w:val="28"/>
          <w:szCs w:val="28"/>
        </w:rPr>
        <w:t>4</w:t>
      </w:r>
      <w:r w:rsidRPr="0043648E">
        <w:rPr>
          <w:rFonts w:ascii="Times New Roman" w:hAnsi="Times New Roman" w:cs="Times New Roman"/>
          <w:sz w:val="28"/>
          <w:szCs w:val="28"/>
        </w:rPr>
        <w:t xml:space="preserve"> и 202</w:t>
      </w:r>
      <w:r w:rsidR="0043648E" w:rsidRPr="0043648E">
        <w:rPr>
          <w:rFonts w:ascii="Times New Roman" w:hAnsi="Times New Roman" w:cs="Times New Roman"/>
          <w:sz w:val="28"/>
          <w:szCs w:val="28"/>
        </w:rPr>
        <w:t>5</w:t>
      </w:r>
      <w:r w:rsidRPr="0043648E">
        <w:rPr>
          <w:rFonts w:ascii="Times New Roman" w:hAnsi="Times New Roman" w:cs="Times New Roman"/>
          <w:sz w:val="28"/>
          <w:szCs w:val="28"/>
        </w:rPr>
        <w:t xml:space="preserve"> годов)».</w:t>
      </w:r>
    </w:p>
    <w:bookmarkEnd w:id="8"/>
    <w:p w14:paraId="7008A921" w14:textId="581F0B72" w:rsidR="00DF1A69" w:rsidRPr="0043648E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8E">
        <w:rPr>
          <w:rFonts w:ascii="Times New Roman" w:hAnsi="Times New Roman" w:cs="Times New Roman"/>
          <w:sz w:val="28"/>
          <w:szCs w:val="28"/>
        </w:rPr>
        <w:t xml:space="preserve">Планирование доходов </w:t>
      </w:r>
      <w:r w:rsidR="00055CA6" w:rsidRPr="0043648E">
        <w:rPr>
          <w:rFonts w:ascii="Times New Roman" w:hAnsi="Times New Roman" w:cs="Times New Roman"/>
          <w:sz w:val="28"/>
          <w:szCs w:val="28"/>
        </w:rPr>
        <w:t>за 9 месяцев</w:t>
      </w:r>
      <w:r w:rsidRPr="0043648E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43648E">
        <w:rPr>
          <w:rFonts w:ascii="Times New Roman" w:hAnsi="Times New Roman" w:cs="Times New Roman"/>
          <w:sz w:val="28"/>
          <w:szCs w:val="28"/>
        </w:rPr>
        <w:t>2023</w:t>
      </w:r>
      <w:r w:rsidRPr="0043648E">
        <w:rPr>
          <w:rFonts w:ascii="Times New Roman" w:hAnsi="Times New Roman" w:cs="Times New Roman"/>
          <w:sz w:val="28"/>
          <w:szCs w:val="28"/>
        </w:rPr>
        <w:t xml:space="preserve"> года осуществлено в соот</w:t>
      </w:r>
      <w:r w:rsidR="002840BA" w:rsidRPr="0043648E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43648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43648E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43648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43648E">
        <w:rPr>
          <w:rFonts w:ascii="Times New Roman" w:hAnsi="Times New Roman" w:cs="Times New Roman"/>
          <w:sz w:val="28"/>
          <w:szCs w:val="28"/>
        </w:rPr>
        <w:t xml:space="preserve">от </w:t>
      </w:r>
      <w:r w:rsidR="001565AB" w:rsidRPr="0043648E">
        <w:rPr>
          <w:rFonts w:ascii="Times New Roman" w:hAnsi="Times New Roman" w:cs="Times New Roman"/>
          <w:sz w:val="28"/>
          <w:szCs w:val="28"/>
        </w:rPr>
        <w:t>30.06.2023г. №28</w:t>
      </w:r>
      <w:r w:rsidRPr="004364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D4416" w14:textId="77777777" w:rsidR="00B41E6D" w:rsidRPr="00CC4AAD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39C574" w14:textId="59638FB7" w:rsidR="00B41E6D" w:rsidRPr="00002D63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63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6DF79546" w:rsidR="00B41E6D" w:rsidRPr="00002D63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63">
        <w:rPr>
          <w:rFonts w:ascii="Times New Roman" w:hAnsi="Times New Roman" w:cs="Times New Roman"/>
          <w:sz w:val="28"/>
          <w:szCs w:val="28"/>
        </w:rPr>
        <w:t xml:space="preserve">Первоначально на </w:t>
      </w:r>
      <w:r w:rsidR="00CC4AAD" w:rsidRPr="00002D63">
        <w:rPr>
          <w:rFonts w:ascii="Times New Roman" w:hAnsi="Times New Roman" w:cs="Times New Roman"/>
          <w:sz w:val="28"/>
          <w:szCs w:val="28"/>
        </w:rPr>
        <w:t>2023</w:t>
      </w:r>
      <w:r w:rsidRPr="00002D63">
        <w:rPr>
          <w:rFonts w:ascii="Times New Roman" w:hAnsi="Times New Roman" w:cs="Times New Roman"/>
          <w:sz w:val="28"/>
          <w:szCs w:val="28"/>
        </w:rPr>
        <w:t xml:space="preserve"> год решением Думы </w:t>
      </w:r>
      <w:r w:rsidR="00E63C49" w:rsidRPr="00002D63">
        <w:rPr>
          <w:rFonts w:ascii="Times New Roman" w:hAnsi="Times New Roman" w:cs="Times New Roman"/>
          <w:sz w:val="28"/>
          <w:szCs w:val="28"/>
        </w:rPr>
        <w:t xml:space="preserve">от </w:t>
      </w:r>
      <w:r w:rsidR="001565AB" w:rsidRPr="00002D63">
        <w:rPr>
          <w:rFonts w:ascii="Times New Roman" w:hAnsi="Times New Roman" w:cs="Times New Roman"/>
          <w:sz w:val="28"/>
          <w:szCs w:val="28"/>
        </w:rPr>
        <w:t>28.12.2022г. №15</w:t>
      </w:r>
      <w:r w:rsidR="00E63C49"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Pr="00002D63">
        <w:rPr>
          <w:rFonts w:ascii="Times New Roman" w:hAnsi="Times New Roman" w:cs="Times New Roman"/>
          <w:sz w:val="28"/>
          <w:szCs w:val="28"/>
        </w:rPr>
        <w:t xml:space="preserve">утверждены расходы в сумме </w:t>
      </w:r>
      <w:r w:rsidR="00002D63" w:rsidRPr="00002D63">
        <w:rPr>
          <w:rFonts w:ascii="Times New Roman" w:hAnsi="Times New Roman" w:cs="Times New Roman"/>
          <w:sz w:val="28"/>
          <w:szCs w:val="28"/>
        </w:rPr>
        <w:t>48 806,71</w:t>
      </w:r>
      <w:r w:rsidRPr="00002D63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127DCC2C" w:rsidR="00B41E6D" w:rsidRPr="00002D63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D63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002D63">
        <w:rPr>
          <w:rFonts w:ascii="Times New Roman" w:hAnsi="Times New Roman" w:cs="Times New Roman"/>
          <w:sz w:val="28"/>
          <w:szCs w:val="28"/>
        </w:rPr>
        <w:t>2023</w:t>
      </w:r>
      <w:r w:rsidRPr="00002D63">
        <w:rPr>
          <w:rFonts w:ascii="Times New Roman" w:hAnsi="Times New Roman" w:cs="Times New Roman"/>
          <w:sz w:val="28"/>
          <w:szCs w:val="28"/>
        </w:rPr>
        <w:t xml:space="preserve"> год утвержден решением Думы </w:t>
      </w:r>
      <w:r w:rsidR="00A8059E" w:rsidRPr="00002D63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002D63">
        <w:rPr>
          <w:rFonts w:ascii="Times New Roman" w:hAnsi="Times New Roman" w:cs="Times New Roman"/>
          <w:sz w:val="28"/>
          <w:szCs w:val="28"/>
        </w:rPr>
        <w:t xml:space="preserve">от </w:t>
      </w:r>
      <w:r w:rsidR="001565AB" w:rsidRPr="00002D63">
        <w:rPr>
          <w:rFonts w:ascii="Times New Roman" w:hAnsi="Times New Roman" w:cs="Times New Roman"/>
          <w:sz w:val="28"/>
          <w:szCs w:val="28"/>
        </w:rPr>
        <w:t>30.06.2023г. №28</w:t>
      </w:r>
      <w:r w:rsidR="00E63C49"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Pr="00002D63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002D63" w:rsidRPr="00002D63">
        <w:rPr>
          <w:rFonts w:ascii="Times New Roman" w:hAnsi="Times New Roman" w:cs="Times New Roman"/>
          <w:sz w:val="28"/>
          <w:szCs w:val="28"/>
        </w:rPr>
        <w:t>53 845,28</w:t>
      </w:r>
      <w:r w:rsidRPr="00002D63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312CEEF1" w:rsidR="00B41E6D" w:rsidRPr="00002D63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63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002D63">
        <w:rPr>
          <w:rFonts w:ascii="Times New Roman" w:hAnsi="Times New Roman" w:cs="Times New Roman"/>
          <w:sz w:val="28"/>
          <w:szCs w:val="28"/>
        </w:rPr>
        <w:t>ь</w:t>
      </w:r>
      <w:r w:rsidRPr="00002D63">
        <w:rPr>
          <w:rFonts w:ascii="Times New Roman" w:hAnsi="Times New Roman" w:cs="Times New Roman"/>
          <w:sz w:val="28"/>
          <w:szCs w:val="28"/>
        </w:rPr>
        <w:t xml:space="preserve"> бюджета в течение </w:t>
      </w:r>
      <w:r w:rsidR="007C6087" w:rsidRPr="00002D63">
        <w:rPr>
          <w:rFonts w:ascii="Times New Roman" w:hAnsi="Times New Roman" w:cs="Times New Roman"/>
          <w:sz w:val="28"/>
          <w:szCs w:val="28"/>
        </w:rPr>
        <w:t>9 месяцев</w:t>
      </w:r>
      <w:r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002D63">
        <w:rPr>
          <w:rFonts w:ascii="Times New Roman" w:hAnsi="Times New Roman" w:cs="Times New Roman"/>
          <w:sz w:val="28"/>
          <w:szCs w:val="28"/>
        </w:rPr>
        <w:t>2023</w:t>
      </w:r>
      <w:r w:rsidRPr="00002D63">
        <w:rPr>
          <w:rFonts w:ascii="Times New Roman" w:hAnsi="Times New Roman" w:cs="Times New Roman"/>
          <w:sz w:val="28"/>
          <w:szCs w:val="28"/>
        </w:rPr>
        <w:t xml:space="preserve"> года увеличилась на </w:t>
      </w:r>
      <w:r w:rsidR="00B97F1C" w:rsidRPr="00002D63">
        <w:rPr>
          <w:rFonts w:ascii="Times New Roman" w:hAnsi="Times New Roman" w:cs="Times New Roman"/>
          <w:sz w:val="28"/>
          <w:szCs w:val="28"/>
        </w:rPr>
        <w:t xml:space="preserve">    </w:t>
      </w:r>
      <w:r w:rsidR="00002D63" w:rsidRPr="00002D63">
        <w:rPr>
          <w:rFonts w:ascii="Times New Roman" w:hAnsi="Times New Roman" w:cs="Times New Roman"/>
          <w:sz w:val="28"/>
          <w:szCs w:val="28"/>
        </w:rPr>
        <w:t>5 038,57</w:t>
      </w:r>
      <w:r w:rsidRPr="00002D6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02D63" w:rsidRPr="00002D63">
        <w:rPr>
          <w:rFonts w:ascii="Times New Roman" w:hAnsi="Times New Roman" w:cs="Times New Roman"/>
          <w:sz w:val="28"/>
          <w:szCs w:val="28"/>
        </w:rPr>
        <w:t>10,32</w:t>
      </w:r>
      <w:r w:rsidRPr="00002D63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002D6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CC4AAD" w:rsidRPr="00002D63">
        <w:rPr>
          <w:rFonts w:ascii="Times New Roman" w:hAnsi="Times New Roman" w:cs="Times New Roman"/>
          <w:sz w:val="28"/>
          <w:szCs w:val="28"/>
        </w:rPr>
        <w:t>2023</w:t>
      </w:r>
      <w:r w:rsidR="00E96490"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Pr="00002D63">
        <w:rPr>
          <w:rFonts w:ascii="Times New Roman" w:hAnsi="Times New Roman" w:cs="Times New Roman"/>
          <w:sz w:val="28"/>
          <w:szCs w:val="28"/>
        </w:rPr>
        <w:t>г</w:t>
      </w:r>
      <w:r w:rsidR="00E96490" w:rsidRPr="00002D63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1FF426D5" w:rsidR="00B41E6D" w:rsidRPr="00002D63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002D63">
        <w:rPr>
          <w:rFonts w:ascii="Times New Roman" w:hAnsi="Times New Roman" w:cs="Times New Roman"/>
          <w:sz w:val="28"/>
          <w:szCs w:val="28"/>
        </w:rPr>
        <w:t>о</w:t>
      </w:r>
      <w:r w:rsidR="00B41E6D" w:rsidRPr="00002D63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002D63">
        <w:rPr>
          <w:rFonts w:ascii="Times New Roman" w:hAnsi="Times New Roman" w:cs="Times New Roman"/>
          <w:sz w:val="28"/>
          <w:szCs w:val="28"/>
        </w:rPr>
        <w:t xml:space="preserve">та за </w:t>
      </w:r>
      <w:r w:rsidR="00A30885" w:rsidRPr="00002D63">
        <w:rPr>
          <w:rFonts w:ascii="Times New Roman" w:hAnsi="Times New Roman" w:cs="Times New Roman"/>
          <w:sz w:val="28"/>
          <w:szCs w:val="28"/>
        </w:rPr>
        <w:t>9 месяцев</w:t>
      </w:r>
      <w:r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002D63">
        <w:rPr>
          <w:rFonts w:ascii="Times New Roman" w:hAnsi="Times New Roman" w:cs="Times New Roman"/>
          <w:sz w:val="28"/>
          <w:szCs w:val="28"/>
        </w:rPr>
        <w:t>2023</w:t>
      </w:r>
      <w:r w:rsidRPr="00002D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1E6D" w:rsidRPr="00002D63">
        <w:rPr>
          <w:rFonts w:ascii="Times New Roman" w:hAnsi="Times New Roman" w:cs="Times New Roman"/>
          <w:sz w:val="28"/>
          <w:szCs w:val="28"/>
        </w:rPr>
        <w:t>ис</w:t>
      </w:r>
      <w:r w:rsidRPr="00002D63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002D63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="00002D63" w:rsidRPr="00002D63">
        <w:rPr>
          <w:rFonts w:ascii="Times New Roman" w:hAnsi="Times New Roman" w:cs="Times New Roman"/>
          <w:sz w:val="28"/>
          <w:szCs w:val="28"/>
        </w:rPr>
        <w:t>20 978,39</w:t>
      </w:r>
      <w:r w:rsidR="00B23F61"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Pr="00002D6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02D63" w:rsidRPr="00002D63">
        <w:rPr>
          <w:rFonts w:ascii="Times New Roman" w:hAnsi="Times New Roman" w:cs="Times New Roman"/>
          <w:sz w:val="28"/>
          <w:szCs w:val="28"/>
        </w:rPr>
        <w:t>38,96</w:t>
      </w:r>
      <w:r w:rsidRPr="00002D63">
        <w:rPr>
          <w:rFonts w:ascii="Times New Roman" w:hAnsi="Times New Roman" w:cs="Times New Roman"/>
          <w:sz w:val="28"/>
          <w:szCs w:val="28"/>
        </w:rPr>
        <w:t>%</w:t>
      </w:r>
      <w:r w:rsidR="00B41E6D" w:rsidRPr="00002D63">
        <w:rPr>
          <w:rFonts w:ascii="Times New Roman" w:hAnsi="Times New Roman" w:cs="Times New Roman"/>
          <w:sz w:val="28"/>
          <w:szCs w:val="28"/>
        </w:rPr>
        <w:t xml:space="preserve"> к утвержденным на 01.</w:t>
      </w:r>
      <w:r w:rsidR="00CA467F" w:rsidRPr="00002D63">
        <w:rPr>
          <w:rFonts w:ascii="Times New Roman" w:hAnsi="Times New Roman" w:cs="Times New Roman"/>
          <w:sz w:val="28"/>
          <w:szCs w:val="28"/>
        </w:rPr>
        <w:t>10</w:t>
      </w:r>
      <w:r w:rsidR="00B41E6D" w:rsidRPr="00002D63">
        <w:rPr>
          <w:rFonts w:ascii="Times New Roman" w:hAnsi="Times New Roman" w:cs="Times New Roman"/>
          <w:sz w:val="28"/>
          <w:szCs w:val="28"/>
        </w:rPr>
        <w:t>.</w:t>
      </w:r>
      <w:r w:rsidR="00CC4AAD" w:rsidRPr="00002D63">
        <w:rPr>
          <w:rFonts w:ascii="Times New Roman" w:hAnsi="Times New Roman" w:cs="Times New Roman"/>
          <w:sz w:val="28"/>
          <w:szCs w:val="28"/>
        </w:rPr>
        <w:t>2023</w:t>
      </w:r>
      <w:r w:rsidR="00B41E6D" w:rsidRPr="00002D63">
        <w:rPr>
          <w:rFonts w:ascii="Times New Roman" w:hAnsi="Times New Roman" w:cs="Times New Roman"/>
          <w:sz w:val="28"/>
          <w:szCs w:val="28"/>
        </w:rPr>
        <w:t xml:space="preserve"> г. плановым назначениям.  </w:t>
      </w:r>
    </w:p>
    <w:p w14:paraId="0801F4A6" w14:textId="57AB66C0" w:rsidR="00B41E6D" w:rsidRPr="00002D63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63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002D63">
        <w:rPr>
          <w:rFonts w:ascii="Times New Roman" w:hAnsi="Times New Roman" w:cs="Times New Roman"/>
          <w:sz w:val="28"/>
          <w:szCs w:val="28"/>
        </w:rPr>
        <w:t>и</w:t>
      </w:r>
      <w:r w:rsidRPr="00002D63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002D63">
        <w:rPr>
          <w:rFonts w:ascii="Times New Roman" w:hAnsi="Times New Roman" w:cs="Times New Roman"/>
          <w:sz w:val="28"/>
          <w:szCs w:val="28"/>
        </w:rPr>
        <w:t>2022</w:t>
      </w:r>
      <w:r w:rsidRPr="00002D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40BA" w:rsidRPr="00002D63">
        <w:rPr>
          <w:rFonts w:ascii="Times New Roman" w:hAnsi="Times New Roman" w:cs="Times New Roman"/>
          <w:sz w:val="28"/>
          <w:szCs w:val="28"/>
        </w:rPr>
        <w:t>(</w:t>
      </w:r>
      <w:r w:rsidR="00002D63" w:rsidRPr="00002D63">
        <w:rPr>
          <w:rFonts w:ascii="Times New Roman" w:hAnsi="Times New Roman" w:cs="Times New Roman"/>
          <w:sz w:val="28"/>
          <w:szCs w:val="28"/>
        </w:rPr>
        <w:t>25 990,78</w:t>
      </w:r>
      <w:r w:rsidR="002840BA" w:rsidRPr="00002D63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002D63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002D63" w:rsidRPr="00002D63">
        <w:rPr>
          <w:rFonts w:ascii="Times New Roman" w:hAnsi="Times New Roman" w:cs="Times New Roman"/>
          <w:sz w:val="28"/>
          <w:szCs w:val="28"/>
        </w:rPr>
        <w:t>уменьшилось</w:t>
      </w:r>
      <w:r w:rsidR="001616E0"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Pr="00002D63">
        <w:rPr>
          <w:rFonts w:ascii="Times New Roman" w:hAnsi="Times New Roman" w:cs="Times New Roman"/>
          <w:sz w:val="28"/>
          <w:szCs w:val="28"/>
        </w:rPr>
        <w:t xml:space="preserve">на </w:t>
      </w:r>
      <w:r w:rsidR="00002D63" w:rsidRPr="00002D63">
        <w:rPr>
          <w:rFonts w:ascii="Times New Roman" w:hAnsi="Times New Roman" w:cs="Times New Roman"/>
          <w:sz w:val="28"/>
          <w:szCs w:val="28"/>
        </w:rPr>
        <w:t>5 012,39</w:t>
      </w:r>
      <w:r w:rsidR="001616E0"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Pr="00002D63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2D932881" w14:textId="7AEB7D54" w:rsidR="00B41B1B" w:rsidRDefault="00B41E6D" w:rsidP="00DE7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02D63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</w:t>
      </w:r>
      <w:r w:rsidR="00A30885" w:rsidRPr="00002D63">
        <w:rPr>
          <w:rFonts w:ascii="Times New Roman" w:hAnsi="Times New Roman" w:cs="Times New Roman"/>
          <w:sz w:val="28"/>
          <w:szCs w:val="28"/>
        </w:rPr>
        <w:t>9 месяцев</w:t>
      </w:r>
      <w:r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002D63">
        <w:rPr>
          <w:rFonts w:ascii="Times New Roman" w:hAnsi="Times New Roman" w:cs="Times New Roman"/>
          <w:sz w:val="28"/>
          <w:szCs w:val="28"/>
        </w:rPr>
        <w:t>2022</w:t>
      </w:r>
      <w:r w:rsidR="00B97F1C" w:rsidRPr="00002D63">
        <w:rPr>
          <w:rFonts w:ascii="Times New Roman" w:hAnsi="Times New Roman" w:cs="Times New Roman"/>
          <w:sz w:val="28"/>
          <w:szCs w:val="28"/>
        </w:rPr>
        <w:t>,</w:t>
      </w:r>
      <w:r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002D63">
        <w:rPr>
          <w:rFonts w:ascii="Times New Roman" w:hAnsi="Times New Roman" w:cs="Times New Roman"/>
          <w:sz w:val="28"/>
          <w:szCs w:val="28"/>
        </w:rPr>
        <w:t>2023</w:t>
      </w:r>
      <w:r w:rsidRPr="00002D63">
        <w:rPr>
          <w:rFonts w:ascii="Times New Roman" w:hAnsi="Times New Roman" w:cs="Times New Roman"/>
          <w:sz w:val="28"/>
          <w:szCs w:val="28"/>
        </w:rPr>
        <w:t xml:space="preserve"> </w:t>
      </w:r>
      <w:r w:rsidR="002840BA" w:rsidRPr="00002D63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4F1379">
        <w:rPr>
          <w:rFonts w:ascii="Times New Roman" w:hAnsi="Times New Roman" w:cs="Times New Roman"/>
          <w:sz w:val="28"/>
          <w:szCs w:val="28"/>
        </w:rPr>
        <w:t>6</w:t>
      </w:r>
      <w:r w:rsidR="002840BA" w:rsidRPr="00002D63">
        <w:rPr>
          <w:rFonts w:ascii="Times New Roman" w:hAnsi="Times New Roman" w:cs="Times New Roman"/>
          <w:sz w:val="28"/>
          <w:szCs w:val="28"/>
        </w:rPr>
        <w:t>.</w:t>
      </w:r>
    </w:p>
    <w:p w14:paraId="51C00BCB" w14:textId="1885EC08" w:rsidR="00723EC1" w:rsidRPr="00002D63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2D63">
        <w:rPr>
          <w:rFonts w:ascii="Times New Roman" w:hAnsi="Times New Roman" w:cs="Times New Roman"/>
          <w:i/>
          <w:sz w:val="24"/>
          <w:szCs w:val="28"/>
        </w:rPr>
        <w:t>Таб.</w:t>
      </w:r>
      <w:r w:rsidR="004F1379">
        <w:rPr>
          <w:rFonts w:ascii="Times New Roman" w:hAnsi="Times New Roman" w:cs="Times New Roman"/>
          <w:i/>
          <w:sz w:val="24"/>
          <w:szCs w:val="28"/>
        </w:rPr>
        <w:t>6</w:t>
      </w:r>
      <w:r w:rsidRPr="00002D63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002D63" w:rsidRPr="00002D63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002D63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199F63A1" w:rsidR="005F7A19" w:rsidRPr="00002D63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 xml:space="preserve">Исполнено за </w:t>
            </w:r>
            <w:r w:rsidR="00A30885" w:rsidRPr="00002D63">
              <w:rPr>
                <w:rFonts w:ascii="Times New Roman" w:hAnsi="Times New Roman" w:cs="Times New Roman"/>
                <w:sz w:val="18"/>
              </w:rPr>
              <w:t>9 месяцев</w:t>
            </w:r>
            <w:r w:rsidRPr="00002D6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B0C4087" w14:textId="32BF0FCE" w:rsidR="005F7A19" w:rsidRPr="00002D63" w:rsidRDefault="00CC4AAD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>2022</w:t>
            </w:r>
            <w:r w:rsidR="005F7A19" w:rsidRPr="00002D63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4491A2B2" w:rsidR="005F7A19" w:rsidRPr="00002D63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02D63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002D63">
              <w:rPr>
                <w:rFonts w:ascii="Times New Roman" w:hAnsi="Times New Roman" w:cs="Times New Roman"/>
                <w:sz w:val="18"/>
              </w:rPr>
              <w:t xml:space="preserve"> на </w:t>
            </w:r>
            <w:r w:rsidR="00CC4AAD" w:rsidRPr="00002D63">
              <w:rPr>
                <w:rFonts w:ascii="Times New Roman" w:hAnsi="Times New Roman" w:cs="Times New Roman"/>
                <w:sz w:val="18"/>
              </w:rPr>
              <w:t>2023</w:t>
            </w:r>
            <w:r w:rsidRPr="00002D63">
              <w:rPr>
                <w:rFonts w:ascii="Times New Roman" w:hAnsi="Times New Roman" w:cs="Times New Roman"/>
                <w:sz w:val="18"/>
              </w:rPr>
              <w:t xml:space="preserve">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002D63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02D63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002D63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002D63">
              <w:rPr>
                <w:rFonts w:ascii="Times New Roman" w:hAnsi="Times New Roman" w:cs="Times New Roman"/>
                <w:sz w:val="18"/>
              </w:rPr>
              <w:t>П</w:t>
            </w:r>
            <w:r w:rsidRPr="00002D63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0FB3C224" w:rsidR="005F7A19" w:rsidRPr="00002D63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>01.</w:t>
            </w:r>
            <w:r w:rsidR="00055CA6" w:rsidRPr="00002D63">
              <w:rPr>
                <w:rFonts w:ascii="Times New Roman" w:hAnsi="Times New Roman" w:cs="Times New Roman"/>
                <w:sz w:val="18"/>
              </w:rPr>
              <w:t>10</w:t>
            </w:r>
            <w:r w:rsidRPr="00002D63">
              <w:rPr>
                <w:rFonts w:ascii="Times New Roman" w:hAnsi="Times New Roman" w:cs="Times New Roman"/>
                <w:sz w:val="18"/>
              </w:rPr>
              <w:t>.</w:t>
            </w:r>
            <w:r w:rsidR="00CC4AAD" w:rsidRPr="00002D63">
              <w:rPr>
                <w:rFonts w:ascii="Times New Roman" w:hAnsi="Times New Roman" w:cs="Times New Roman"/>
                <w:sz w:val="18"/>
              </w:rPr>
              <w:t>2023</w:t>
            </w:r>
            <w:r w:rsidRPr="00002D63">
              <w:rPr>
                <w:rFonts w:ascii="Times New Roman" w:hAnsi="Times New Roman" w:cs="Times New Roman"/>
                <w:sz w:val="18"/>
              </w:rPr>
              <w:t>г.</w:t>
            </w:r>
          </w:p>
          <w:p w14:paraId="1994B751" w14:textId="77777777" w:rsidR="005F7A19" w:rsidRPr="00002D63" w:rsidRDefault="005F7A19" w:rsidP="0078008E">
            <w:pPr>
              <w:spacing w:after="0" w:line="240" w:lineRule="auto"/>
              <w:ind w:left="-189" w:right="-171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002D63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02D63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002D63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6A908D03" w:rsidR="005F7A19" w:rsidRPr="00002D63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002D63">
              <w:rPr>
                <w:rFonts w:ascii="Times New Roman" w:hAnsi="Times New Roman" w:cs="Times New Roman"/>
                <w:sz w:val="18"/>
              </w:rPr>
              <w:t xml:space="preserve">а </w:t>
            </w:r>
            <w:r w:rsidR="00A30885" w:rsidRPr="00002D63">
              <w:rPr>
                <w:rFonts w:ascii="Times New Roman" w:hAnsi="Times New Roman" w:cs="Times New Roman"/>
                <w:sz w:val="18"/>
              </w:rPr>
              <w:t>9 месяцев</w:t>
            </w:r>
            <w:r w:rsidR="005F7A19" w:rsidRPr="00002D6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C4AAD" w:rsidRPr="00002D63">
              <w:rPr>
                <w:rFonts w:ascii="Times New Roman" w:hAnsi="Times New Roman" w:cs="Times New Roman"/>
                <w:sz w:val="18"/>
              </w:rPr>
              <w:t>2023</w:t>
            </w:r>
            <w:r w:rsidR="005F7A19" w:rsidRPr="00002D63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01DBAAFF" w:rsidR="005F7A19" w:rsidRPr="00002D63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 xml:space="preserve">Исполнение за </w:t>
            </w:r>
            <w:r w:rsidR="00C555C2" w:rsidRPr="00002D63">
              <w:rPr>
                <w:rFonts w:ascii="Times New Roman" w:hAnsi="Times New Roman" w:cs="Times New Roman"/>
                <w:sz w:val="18"/>
              </w:rPr>
              <w:t>9 месяцев</w:t>
            </w:r>
            <w:r w:rsidRPr="00002D6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C4AAD" w:rsidRPr="00002D63">
              <w:rPr>
                <w:rFonts w:ascii="Times New Roman" w:hAnsi="Times New Roman" w:cs="Times New Roman"/>
                <w:sz w:val="18"/>
              </w:rPr>
              <w:t>2023</w:t>
            </w:r>
            <w:r w:rsidRPr="00002D63">
              <w:rPr>
                <w:rFonts w:ascii="Times New Roman" w:hAnsi="Times New Roman" w:cs="Times New Roman"/>
                <w:sz w:val="18"/>
              </w:rPr>
              <w:t>года</w:t>
            </w:r>
          </w:p>
        </w:tc>
      </w:tr>
      <w:tr w:rsidR="00002D63" w:rsidRPr="00002D63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002D63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002D63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002D63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002D63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002D63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0F403415" w:rsidR="005F7A19" w:rsidRPr="00002D63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 xml:space="preserve">к показателям </w:t>
            </w:r>
            <w:r w:rsidR="00055CA6" w:rsidRPr="00002D63">
              <w:rPr>
                <w:rFonts w:ascii="Times New Roman" w:hAnsi="Times New Roman" w:cs="Times New Roman"/>
                <w:sz w:val="18"/>
              </w:rPr>
              <w:t>9 месяцев</w:t>
            </w:r>
            <w:r w:rsidR="00082900" w:rsidRPr="00002D6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C4AAD" w:rsidRPr="00002D63">
              <w:rPr>
                <w:rFonts w:ascii="Times New Roman" w:hAnsi="Times New Roman" w:cs="Times New Roman"/>
                <w:sz w:val="18"/>
              </w:rPr>
              <w:t>2022</w:t>
            </w:r>
            <w:r w:rsidRPr="00002D63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01247EC9" w:rsidR="005F7A19" w:rsidRPr="00002D63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002D63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002D63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002D6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002D63">
              <w:rPr>
                <w:rFonts w:ascii="Times New Roman" w:hAnsi="Times New Roman" w:cs="Times New Roman"/>
                <w:sz w:val="18"/>
              </w:rPr>
              <w:t>плану на 01.</w:t>
            </w:r>
            <w:r w:rsidR="00055CA6" w:rsidRPr="00002D63">
              <w:rPr>
                <w:rFonts w:ascii="Times New Roman" w:hAnsi="Times New Roman" w:cs="Times New Roman"/>
                <w:sz w:val="18"/>
              </w:rPr>
              <w:t>10</w:t>
            </w:r>
            <w:r w:rsidR="003950C0" w:rsidRPr="00002D63">
              <w:rPr>
                <w:rFonts w:ascii="Times New Roman" w:hAnsi="Times New Roman" w:cs="Times New Roman"/>
                <w:sz w:val="18"/>
              </w:rPr>
              <w:t>.</w:t>
            </w:r>
            <w:r w:rsidR="00CC4AAD" w:rsidRPr="00002D63">
              <w:rPr>
                <w:rFonts w:ascii="Times New Roman" w:hAnsi="Times New Roman" w:cs="Times New Roman"/>
                <w:sz w:val="18"/>
              </w:rPr>
              <w:t>2023</w:t>
            </w:r>
            <w:r w:rsidRPr="00002D63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002D63" w:rsidRPr="00002D63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002D63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002D63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002D63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002D63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002D63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002D63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002D63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002D63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002D63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002D63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002D63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002D63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002D63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02D63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002D63" w:rsidRPr="00002D63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002D63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002D63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002D63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002D63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002D63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002D63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002D63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002D63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002D63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6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91155" w:rsidRPr="00002D63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A91155" w:rsidRPr="00002D63" w:rsidRDefault="00A91155" w:rsidP="00A9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D63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0C01561F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b/>
                <w:bCs/>
                <w:color w:val="000000"/>
              </w:rPr>
              <w:t>25990,78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1866B2F2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b/>
                <w:bCs/>
                <w:color w:val="000000"/>
              </w:rPr>
              <w:t>48806,71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09C91D6D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b/>
                <w:bCs/>
                <w:color w:val="000000"/>
              </w:rPr>
              <w:t>53845,28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0E9667D9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b/>
                <w:bCs/>
                <w:color w:val="000000"/>
              </w:rPr>
              <w:t>20978,39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3B1AA315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b/>
                <w:bCs/>
                <w:color w:val="000000"/>
              </w:rPr>
              <w:t>-5012,39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31EB7EFB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b/>
                <w:bCs/>
                <w:color w:val="000000"/>
              </w:rPr>
              <w:t>80,71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006DDB3C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b/>
                <w:bCs/>
                <w:color w:val="000000"/>
              </w:rPr>
              <w:t>32866,89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064FCB04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b/>
                <w:bCs/>
                <w:color w:val="000000"/>
              </w:rPr>
              <w:t>38,96</w:t>
            </w:r>
          </w:p>
        </w:tc>
      </w:tr>
      <w:tr w:rsidR="00A91155" w:rsidRPr="00002D63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A91155" w:rsidRPr="00002D63" w:rsidRDefault="00A91155" w:rsidP="00A9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D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5A726BEC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11881,17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7812BB23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19608,11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4491F016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20510,12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78FD58A5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13248,35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2A3E991F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1367,18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3ADDFA9E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111,51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0D537551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7261,77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00B6A810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64,59</w:t>
            </w:r>
          </w:p>
        </w:tc>
      </w:tr>
      <w:tr w:rsidR="00A91155" w:rsidRPr="00002D63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A91155" w:rsidRPr="00002D63" w:rsidRDefault="00A91155" w:rsidP="00A9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D63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0F9599E1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278,85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362F5948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434,2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5873479F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434,2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73C712F0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326,2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372E6FB5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47,35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7042D3F7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116,98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53943A10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4E34F9C8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75,13</w:t>
            </w:r>
          </w:p>
        </w:tc>
      </w:tr>
      <w:tr w:rsidR="00A91155" w:rsidRPr="00002D63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A91155" w:rsidRPr="00002D63" w:rsidRDefault="00A91155" w:rsidP="00A9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D63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38C25808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79,66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394FFCE9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261,5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24AF481B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261,5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5F3114EF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123,39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78FCF8B3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43,73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1E0D52E8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154,90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2C50DFB3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138,11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2713B2FB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47,19</w:t>
            </w:r>
          </w:p>
        </w:tc>
      </w:tr>
      <w:tr w:rsidR="00A91155" w:rsidRPr="00002D63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A91155" w:rsidRPr="00002D63" w:rsidRDefault="00A91155" w:rsidP="00A9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D63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65DCC5D9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114,21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2D8ABB0C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918,38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4F2ED563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1810,79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3D03606F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825,44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45976980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711,23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7ED9FB29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722,74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7B028C63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985,35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13740637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45,58</w:t>
            </w:r>
          </w:p>
        </w:tc>
      </w:tr>
      <w:tr w:rsidR="00A91155" w:rsidRPr="00002D63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A91155" w:rsidRPr="00002D63" w:rsidRDefault="00A91155" w:rsidP="00A9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D63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17D764FA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10513,6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4B504F4F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3481,8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7D469806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6670,16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5E9E8DA1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2910,69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03AC320F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-7602,91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78D81CB6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27,68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76ECD5AF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3759,47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459DE3C8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43,64</w:t>
            </w:r>
          </w:p>
        </w:tc>
      </w:tr>
      <w:tr w:rsidR="00A91155" w:rsidRPr="00002D63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A91155" w:rsidRPr="00002D63" w:rsidRDefault="00A91155" w:rsidP="00A9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D63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23D4C0C5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36B37279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08B7AC10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75593415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7A300FD2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690F99D6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350,58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31BD7D50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501168B4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75,08</w:t>
            </w:r>
          </w:p>
        </w:tc>
      </w:tr>
      <w:tr w:rsidR="00A91155" w:rsidRPr="00002D63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A91155" w:rsidRPr="00002D63" w:rsidRDefault="00A91155" w:rsidP="00A9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D63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30B58B49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2830,2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72CAC3C9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23537,62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2E6D1283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23537,86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2B36B6E4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3158,29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6D1317CD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328,09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3046A422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111,59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59260A10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20379,57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04F038E6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13,42</w:t>
            </w:r>
          </w:p>
        </w:tc>
      </w:tr>
      <w:tr w:rsidR="00A91155" w:rsidRPr="00002D63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A91155" w:rsidRPr="00002D63" w:rsidRDefault="00A91155" w:rsidP="00A9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D63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62230C15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124,74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313A1B7E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177,05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5935A629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182,86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43E9548A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137,14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695CF7E4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7E80B053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109,94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1BC9EDAF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45,72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5CE44C65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A91155" w:rsidRPr="00002D63" w14:paraId="2F9C53AB" w14:textId="77777777" w:rsidTr="0095605B">
        <w:tc>
          <w:tcPr>
            <w:tcW w:w="1969" w:type="dxa"/>
            <w:shd w:val="clear" w:color="auto" w:fill="auto"/>
          </w:tcPr>
          <w:p w14:paraId="0819933D" w14:textId="09D4512B" w:rsidR="00A91155" w:rsidRPr="00002D63" w:rsidRDefault="00A91155" w:rsidP="00A9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D63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4E7ADB99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7E60B82E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4B9A9654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21524804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6CA19106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-1,21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4EC6E045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40A42ED1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33BD2960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91155" w:rsidRPr="00002D63" w14:paraId="39D3DEC7" w14:textId="77777777" w:rsidTr="0095605B">
        <w:tc>
          <w:tcPr>
            <w:tcW w:w="1969" w:type="dxa"/>
            <w:shd w:val="clear" w:color="auto" w:fill="auto"/>
          </w:tcPr>
          <w:p w14:paraId="1B429041" w14:textId="77777777" w:rsidR="00A91155" w:rsidRPr="00002D63" w:rsidRDefault="00A91155" w:rsidP="00A9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D63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79904F88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141,44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55E7320A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317,57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02519B3E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317,57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6D6D9D18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158,79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21308766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17,35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586C8CF1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112,27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3A475DBF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158,78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47251DFB" w:rsidR="00A91155" w:rsidRPr="00A91155" w:rsidRDefault="00A91155" w:rsidP="00A9115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55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</w:tbl>
    <w:p w14:paraId="48315721" w14:textId="77777777" w:rsidR="00B90665" w:rsidRPr="00CC4AAD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37047522" w:rsidR="00E63C49" w:rsidRPr="000837F9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F9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0837F9" w:rsidRPr="000837F9">
        <w:rPr>
          <w:rFonts w:ascii="Times New Roman" w:hAnsi="Times New Roman" w:cs="Times New Roman"/>
          <w:sz w:val="28"/>
          <w:szCs w:val="28"/>
        </w:rPr>
        <w:t>48,96</w:t>
      </w:r>
      <w:r w:rsidRPr="000837F9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0837F9" w:rsidRPr="000837F9">
        <w:rPr>
          <w:rFonts w:ascii="Times New Roman" w:hAnsi="Times New Roman" w:cs="Times New Roman"/>
          <w:sz w:val="28"/>
          <w:szCs w:val="28"/>
        </w:rPr>
        <w:t>13,42</w:t>
      </w:r>
      <w:r w:rsidRPr="000837F9">
        <w:rPr>
          <w:rFonts w:ascii="Times New Roman" w:hAnsi="Times New Roman" w:cs="Times New Roman"/>
          <w:sz w:val="28"/>
          <w:szCs w:val="28"/>
        </w:rPr>
        <w:t>%</w:t>
      </w:r>
      <w:r w:rsidR="00842305" w:rsidRPr="00842305">
        <w:rPr>
          <w:rFonts w:ascii="Times New Roman" w:hAnsi="Times New Roman" w:cs="Times New Roman"/>
          <w:sz w:val="28"/>
          <w:szCs w:val="28"/>
        </w:rPr>
        <w:t xml:space="preserve"> </w:t>
      </w:r>
      <w:r w:rsidR="00842305">
        <w:rPr>
          <w:rFonts w:ascii="Times New Roman" w:hAnsi="Times New Roman" w:cs="Times New Roman"/>
          <w:sz w:val="28"/>
          <w:szCs w:val="28"/>
        </w:rPr>
        <w:t>(</w:t>
      </w:r>
      <w:r w:rsidR="00842305" w:rsidRPr="000837F9">
        <w:rPr>
          <w:rFonts w:ascii="Times New Roman" w:hAnsi="Times New Roman" w:cs="Times New Roman"/>
          <w:sz w:val="28"/>
          <w:szCs w:val="28"/>
        </w:rPr>
        <w:t>по разделу «Культура, кинематография»</w:t>
      </w:r>
      <w:r w:rsidR="00842305">
        <w:rPr>
          <w:rFonts w:ascii="Times New Roman" w:hAnsi="Times New Roman" w:cs="Times New Roman"/>
          <w:sz w:val="28"/>
          <w:szCs w:val="28"/>
        </w:rPr>
        <w:t>)</w:t>
      </w:r>
      <w:r w:rsidRPr="000837F9">
        <w:rPr>
          <w:rFonts w:ascii="Times New Roman" w:hAnsi="Times New Roman" w:cs="Times New Roman"/>
          <w:sz w:val="28"/>
          <w:szCs w:val="28"/>
        </w:rPr>
        <w:t xml:space="preserve"> до </w:t>
      </w:r>
      <w:r w:rsidR="000837F9" w:rsidRPr="000837F9">
        <w:rPr>
          <w:rFonts w:ascii="Times New Roman" w:hAnsi="Times New Roman" w:cs="Times New Roman"/>
          <w:sz w:val="28"/>
          <w:szCs w:val="28"/>
        </w:rPr>
        <w:t>75,13</w:t>
      </w:r>
      <w:r w:rsidRPr="000837F9">
        <w:rPr>
          <w:rFonts w:ascii="Times New Roman" w:hAnsi="Times New Roman" w:cs="Times New Roman"/>
          <w:sz w:val="28"/>
          <w:szCs w:val="28"/>
        </w:rPr>
        <w:t>%</w:t>
      </w:r>
      <w:r w:rsidR="00842305">
        <w:rPr>
          <w:rFonts w:ascii="Times New Roman" w:hAnsi="Times New Roman" w:cs="Times New Roman"/>
          <w:sz w:val="28"/>
          <w:szCs w:val="28"/>
        </w:rPr>
        <w:t xml:space="preserve"> (по разделу «Образование»)</w:t>
      </w:r>
      <w:r w:rsidRPr="000837F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3122D89" w14:textId="5017EFDE" w:rsidR="008F190F" w:rsidRPr="00FE33E4" w:rsidRDefault="008205DE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3C49" w:rsidRPr="00FE33E4">
        <w:rPr>
          <w:rFonts w:ascii="Times New Roman" w:hAnsi="Times New Roman" w:cs="Times New Roman"/>
          <w:sz w:val="28"/>
          <w:szCs w:val="28"/>
        </w:rPr>
        <w:t xml:space="preserve">сновная доля расходов местного бюджета по результатам исполнения за </w:t>
      </w:r>
      <w:r w:rsidR="00A30885" w:rsidRPr="00FE33E4">
        <w:rPr>
          <w:rFonts w:ascii="Times New Roman" w:hAnsi="Times New Roman" w:cs="Times New Roman"/>
          <w:sz w:val="28"/>
          <w:szCs w:val="28"/>
        </w:rPr>
        <w:t>9 месяцев</w:t>
      </w:r>
      <w:r w:rsidR="00E63C49" w:rsidRPr="00FE33E4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FE33E4">
        <w:rPr>
          <w:rFonts w:ascii="Times New Roman" w:hAnsi="Times New Roman" w:cs="Times New Roman"/>
          <w:sz w:val="28"/>
          <w:szCs w:val="28"/>
        </w:rPr>
        <w:t>2023</w:t>
      </w:r>
      <w:r w:rsidR="00E63C49" w:rsidRPr="00FE33E4">
        <w:rPr>
          <w:rFonts w:ascii="Times New Roman" w:hAnsi="Times New Roman" w:cs="Times New Roman"/>
          <w:sz w:val="28"/>
          <w:szCs w:val="28"/>
        </w:rPr>
        <w:t xml:space="preserve"> года приходится на разделы: </w:t>
      </w:r>
    </w:p>
    <w:p w14:paraId="544AAEEB" w14:textId="06C1EE92" w:rsidR="000C2775" w:rsidRPr="00FE33E4" w:rsidRDefault="000C2775" w:rsidP="000C2775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33E4">
        <w:rPr>
          <w:rFonts w:ascii="Times New Roman" w:hAnsi="Times New Roman" w:cs="Times New Roman"/>
          <w:sz w:val="28"/>
          <w:szCs w:val="28"/>
        </w:rPr>
        <w:t>«</w:t>
      </w:r>
      <w:r w:rsidR="000D4828" w:rsidRPr="00FE33E4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FE33E4">
        <w:rPr>
          <w:rFonts w:ascii="Times New Roman" w:hAnsi="Times New Roman" w:cs="Times New Roman"/>
          <w:sz w:val="28"/>
          <w:szCs w:val="28"/>
        </w:rPr>
        <w:t xml:space="preserve">» - </w:t>
      </w:r>
      <w:r w:rsidR="00FE33E4" w:rsidRPr="00FE33E4">
        <w:rPr>
          <w:rFonts w:ascii="Times New Roman" w:hAnsi="Times New Roman" w:cs="Times New Roman"/>
          <w:sz w:val="28"/>
          <w:szCs w:val="28"/>
        </w:rPr>
        <w:t>63,15</w:t>
      </w:r>
      <w:r w:rsidRPr="00FE33E4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0BC2F4AB" w14:textId="4F760FCC" w:rsidR="00737A33" w:rsidRPr="00FE33E4" w:rsidRDefault="000C2775" w:rsidP="00D2701C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33E4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FE33E4">
        <w:rPr>
          <w:rFonts w:ascii="Times New Roman" w:hAnsi="Times New Roman" w:cs="Times New Roman"/>
          <w:sz w:val="28"/>
          <w:szCs w:val="28"/>
        </w:rPr>
        <w:t>«</w:t>
      </w:r>
      <w:r w:rsidR="000D4828" w:rsidRPr="00FE33E4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A2449A" w:rsidRPr="00FE33E4">
        <w:rPr>
          <w:rFonts w:ascii="Times New Roman" w:hAnsi="Times New Roman" w:cs="Times New Roman"/>
          <w:sz w:val="28"/>
          <w:szCs w:val="28"/>
        </w:rPr>
        <w:t xml:space="preserve">» - </w:t>
      </w:r>
      <w:r w:rsidR="00FE33E4" w:rsidRPr="00FE33E4">
        <w:rPr>
          <w:rFonts w:ascii="Times New Roman" w:hAnsi="Times New Roman" w:cs="Times New Roman"/>
          <w:sz w:val="28"/>
          <w:szCs w:val="28"/>
        </w:rPr>
        <w:t>13,87</w:t>
      </w:r>
      <w:r w:rsidR="00E63C49" w:rsidRPr="00FE33E4">
        <w:rPr>
          <w:rFonts w:ascii="Times New Roman" w:hAnsi="Times New Roman" w:cs="Times New Roman"/>
          <w:sz w:val="28"/>
          <w:szCs w:val="28"/>
        </w:rPr>
        <w:t>%</w:t>
      </w:r>
      <w:r w:rsidR="00737A33" w:rsidRPr="00FE33E4">
        <w:rPr>
          <w:rFonts w:ascii="Times New Roman" w:hAnsi="Times New Roman" w:cs="Times New Roman"/>
          <w:sz w:val="28"/>
          <w:szCs w:val="28"/>
        </w:rPr>
        <w:t>,</w:t>
      </w:r>
    </w:p>
    <w:p w14:paraId="5EECBE8A" w14:textId="7D28BB78" w:rsidR="00E63C49" w:rsidRPr="00FE33E4" w:rsidRDefault="00737A33" w:rsidP="00D2701C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33E4">
        <w:rPr>
          <w:rFonts w:ascii="Times New Roman" w:hAnsi="Times New Roman" w:cs="Times New Roman"/>
          <w:sz w:val="28"/>
          <w:szCs w:val="28"/>
        </w:rPr>
        <w:t>«</w:t>
      </w:r>
      <w:r w:rsidR="000D4828" w:rsidRPr="00FE33E4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7C63B5" w:rsidRPr="00FE33E4">
        <w:rPr>
          <w:rFonts w:ascii="Times New Roman" w:hAnsi="Times New Roman" w:cs="Times New Roman"/>
          <w:sz w:val="28"/>
          <w:szCs w:val="28"/>
        </w:rPr>
        <w:t xml:space="preserve">» - </w:t>
      </w:r>
      <w:r w:rsidR="00FE33E4" w:rsidRPr="00FE33E4">
        <w:rPr>
          <w:rFonts w:ascii="Times New Roman" w:hAnsi="Times New Roman" w:cs="Times New Roman"/>
          <w:sz w:val="28"/>
          <w:szCs w:val="28"/>
        </w:rPr>
        <w:t>15,05</w:t>
      </w:r>
      <w:r w:rsidR="007C63B5" w:rsidRPr="00FE33E4">
        <w:rPr>
          <w:rFonts w:ascii="Times New Roman" w:hAnsi="Times New Roman" w:cs="Times New Roman"/>
          <w:sz w:val="28"/>
          <w:szCs w:val="28"/>
        </w:rPr>
        <w:t>%</w:t>
      </w:r>
      <w:r w:rsidR="006330D1" w:rsidRPr="00FE33E4">
        <w:rPr>
          <w:rFonts w:ascii="Times New Roman" w:hAnsi="Times New Roman" w:cs="Times New Roman"/>
          <w:sz w:val="28"/>
          <w:szCs w:val="28"/>
        </w:rPr>
        <w:t>.</w:t>
      </w:r>
    </w:p>
    <w:p w14:paraId="715EECD4" w14:textId="602153DD" w:rsidR="00723EC1" w:rsidRPr="000837F9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37F9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0837F9">
        <w:rPr>
          <w:rFonts w:ascii="Times New Roman" w:hAnsi="Times New Roman" w:cs="Times New Roman"/>
          <w:sz w:val="28"/>
          <w:szCs w:val="24"/>
        </w:rPr>
        <w:t>коду</w:t>
      </w:r>
      <w:r w:rsidRPr="000837F9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</w:t>
      </w:r>
      <w:r w:rsidR="004F1379">
        <w:rPr>
          <w:rFonts w:ascii="Times New Roman" w:hAnsi="Times New Roman" w:cs="Times New Roman"/>
          <w:sz w:val="28"/>
          <w:szCs w:val="24"/>
        </w:rPr>
        <w:t>7</w:t>
      </w:r>
      <w:r w:rsidRPr="000837F9">
        <w:rPr>
          <w:rFonts w:ascii="Times New Roman" w:hAnsi="Times New Roman" w:cs="Times New Roman"/>
          <w:sz w:val="28"/>
          <w:szCs w:val="24"/>
        </w:rPr>
        <w:t>.</w:t>
      </w:r>
    </w:p>
    <w:p w14:paraId="61B06E8F" w14:textId="337A9D9A" w:rsidR="00723EC1" w:rsidRPr="000837F9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837F9">
        <w:rPr>
          <w:rFonts w:ascii="Times New Roman" w:hAnsi="Times New Roman" w:cs="Times New Roman"/>
          <w:i/>
          <w:sz w:val="24"/>
          <w:szCs w:val="28"/>
        </w:rPr>
        <w:t>Таб.</w:t>
      </w:r>
      <w:r w:rsidR="004F1379">
        <w:rPr>
          <w:rFonts w:ascii="Times New Roman" w:hAnsi="Times New Roman" w:cs="Times New Roman"/>
          <w:i/>
          <w:sz w:val="24"/>
          <w:szCs w:val="28"/>
        </w:rPr>
        <w:t>7</w:t>
      </w:r>
      <w:r w:rsidRPr="000837F9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CC4AAD" w:rsidRPr="000837F9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0837F9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7F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0837F9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7F9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2111A9D6" w:rsidR="00723EC1" w:rsidRPr="000837F9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7F9">
              <w:rPr>
                <w:rFonts w:ascii="Times New Roman" w:hAnsi="Times New Roman" w:cs="Times New Roman"/>
              </w:rPr>
              <w:t xml:space="preserve">Исполнено за </w:t>
            </w:r>
            <w:r w:rsidR="00A30885" w:rsidRPr="000837F9">
              <w:rPr>
                <w:rFonts w:ascii="Times New Roman" w:hAnsi="Times New Roman" w:cs="Times New Roman"/>
              </w:rPr>
              <w:t>9 месяцев</w:t>
            </w:r>
            <w:r w:rsidRPr="000837F9">
              <w:rPr>
                <w:rFonts w:ascii="Times New Roman" w:hAnsi="Times New Roman" w:cs="Times New Roman"/>
              </w:rPr>
              <w:t xml:space="preserve"> </w:t>
            </w:r>
            <w:r w:rsidR="00CC4AAD" w:rsidRPr="000837F9">
              <w:rPr>
                <w:rFonts w:ascii="Times New Roman" w:hAnsi="Times New Roman" w:cs="Times New Roman"/>
              </w:rPr>
              <w:t>2023</w:t>
            </w:r>
            <w:r w:rsidRPr="000837F9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76AD1CC7" w:rsidR="00723EC1" w:rsidRPr="000837F9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7F9">
              <w:rPr>
                <w:rFonts w:ascii="Times New Roman" w:hAnsi="Times New Roman" w:cs="Times New Roman"/>
              </w:rPr>
              <w:t xml:space="preserve">Исполнено за </w:t>
            </w:r>
            <w:r w:rsidR="00A30885" w:rsidRPr="000837F9">
              <w:rPr>
                <w:rFonts w:ascii="Times New Roman" w:hAnsi="Times New Roman" w:cs="Times New Roman"/>
              </w:rPr>
              <w:t>9 месяцев</w:t>
            </w:r>
            <w:r w:rsidRPr="000837F9">
              <w:rPr>
                <w:rFonts w:ascii="Times New Roman" w:hAnsi="Times New Roman" w:cs="Times New Roman"/>
              </w:rPr>
              <w:t xml:space="preserve"> </w:t>
            </w:r>
            <w:r w:rsidR="00CC4AAD" w:rsidRPr="000837F9">
              <w:rPr>
                <w:rFonts w:ascii="Times New Roman" w:hAnsi="Times New Roman" w:cs="Times New Roman"/>
              </w:rPr>
              <w:t>2022</w:t>
            </w:r>
            <w:r w:rsidRPr="000837F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0837F9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7F9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340C8456" w:rsidR="00723EC1" w:rsidRPr="000837F9" w:rsidRDefault="00CC4AAD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7F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723EC1" w:rsidRPr="000837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837F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723EC1" w:rsidRPr="000837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383D53" w14:textId="77777777" w:rsidR="00723EC1" w:rsidRPr="000837F9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7F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C4AAD" w:rsidRPr="000837F9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0837F9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0837F9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0837F9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7F9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0837F9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7F9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0837F9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7F9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0837F9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7F9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0837F9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7F9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0837F9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7F9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0837F9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37F9" w:rsidRPr="000837F9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7F9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3745DC96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53845,28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51A73A52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20978,38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2BC744A9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38,96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16A1D40D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0DFE2737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25990,78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44593760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0592E43B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80,71</w:t>
            </w:r>
          </w:p>
        </w:tc>
      </w:tr>
      <w:tr w:rsidR="000837F9" w:rsidRPr="000837F9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7F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3411B924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15800,82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24F10B21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10979,76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130843BE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69,49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1E8D8BCB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52,34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1A67C803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8588,16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74EADFC2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33,04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152E5EF2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127,85</w:t>
            </w:r>
          </w:p>
        </w:tc>
      </w:tr>
      <w:tr w:rsidR="000837F9" w:rsidRPr="000837F9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7F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50BCFD67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13785,95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5533C196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6540,7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428DB246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47,44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1229E824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31,18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6F8758B6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13090,17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14ABCBF5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50,36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6EAFD402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49,97</w:t>
            </w:r>
          </w:p>
        </w:tc>
      </w:tr>
      <w:tr w:rsidR="000837F9" w:rsidRPr="000837F9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7F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1DE58CD1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182,85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6C90CE7F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137,14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4C2F0896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382AEFD1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5687DCD2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124,74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7160BECB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262AD218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109,94</w:t>
            </w:r>
          </w:p>
        </w:tc>
      </w:tr>
      <w:tr w:rsidR="000837F9" w:rsidRPr="000837F9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_Hlk104295284"/>
            <w:r w:rsidRPr="000837F9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9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274ED982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317,57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392B46A5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158,78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1E04ECEF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78C56BFE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277DFAD0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09A73ADF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78FD8DC9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</w:tr>
      <w:tr w:rsidR="000837F9" w:rsidRPr="000837F9" w14:paraId="49068B78" w14:textId="77777777" w:rsidTr="00741B37">
        <w:tc>
          <w:tcPr>
            <w:tcW w:w="2802" w:type="dxa"/>
            <w:shd w:val="clear" w:color="auto" w:fill="auto"/>
          </w:tcPr>
          <w:p w14:paraId="0600C6D7" w14:textId="7A1FE732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37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8E15F" w14:textId="6381611D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23537,86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AED5A" w14:textId="06C3F054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3158,29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80687E" w14:textId="42E27BE7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357898" w14:textId="01AE74F1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D6062B7" w14:textId="2BD67A22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2830,2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5B7FE4A" w14:textId="63A6A15A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EA347CF" w14:textId="63C346D8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111,59</w:t>
            </w:r>
          </w:p>
        </w:tc>
      </w:tr>
      <w:tr w:rsidR="000837F9" w:rsidRPr="000837F9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_Hlk113285941"/>
            <w:r w:rsidRPr="000837F9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государственного и муниципального долга </w:t>
            </w:r>
            <w:bookmarkEnd w:id="10"/>
            <w:r w:rsidRPr="000837F9">
              <w:rPr>
                <w:rFonts w:ascii="Times New Roman" w:hAnsi="Times New Roman" w:cs="Times New Roman"/>
                <w:sz w:val="18"/>
                <w:szCs w:val="18"/>
              </w:rPr>
              <w:t>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255A74A2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209FFC66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6F287911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2E0CB355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696557BF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218EA5B2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50D81B8E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7F9" w:rsidRPr="000837F9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7F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4639BC8B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001086FA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33588803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09440DA9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591F4CEC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1214,86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701756B0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52C46CE0" w:rsidR="000837F9" w:rsidRPr="000837F9" w:rsidRDefault="000837F9" w:rsidP="000837F9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</w:tbl>
    <w:p w14:paraId="458D42B0" w14:textId="77777777" w:rsidR="00723EC1" w:rsidRPr="00CC4AAD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69D06A01" w14:textId="3D06B666" w:rsidR="00D3620C" w:rsidRPr="00FE33E4" w:rsidRDefault="00B41B1B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33E4">
        <w:rPr>
          <w:rFonts w:ascii="Times New Roman" w:hAnsi="Times New Roman" w:cs="Times New Roman"/>
          <w:sz w:val="28"/>
          <w:szCs w:val="24"/>
        </w:rPr>
        <w:t>За 9 месяцев</w:t>
      </w:r>
      <w:r w:rsidR="00062BE1" w:rsidRPr="00FE33E4">
        <w:rPr>
          <w:rFonts w:ascii="Times New Roman" w:hAnsi="Times New Roman" w:cs="Times New Roman"/>
          <w:sz w:val="28"/>
          <w:szCs w:val="24"/>
        </w:rPr>
        <w:t xml:space="preserve"> </w:t>
      </w:r>
      <w:r w:rsidR="00CC4AAD" w:rsidRPr="00FE33E4">
        <w:rPr>
          <w:rFonts w:ascii="Times New Roman" w:hAnsi="Times New Roman" w:cs="Times New Roman"/>
          <w:sz w:val="28"/>
          <w:szCs w:val="24"/>
        </w:rPr>
        <w:t>2023</w:t>
      </w:r>
      <w:r w:rsidR="00723EC1" w:rsidRPr="00FE33E4">
        <w:rPr>
          <w:rFonts w:ascii="Times New Roman" w:hAnsi="Times New Roman" w:cs="Times New Roman"/>
          <w:sz w:val="28"/>
          <w:szCs w:val="24"/>
        </w:rPr>
        <w:t xml:space="preserve"> года самый высокий уровень исполнения наблюдается по </w:t>
      </w:r>
      <w:r w:rsidR="000406E7" w:rsidRPr="00FE33E4">
        <w:rPr>
          <w:rFonts w:ascii="Times New Roman" w:hAnsi="Times New Roman" w:cs="Times New Roman"/>
          <w:sz w:val="28"/>
          <w:szCs w:val="24"/>
        </w:rPr>
        <w:t>коду</w:t>
      </w:r>
      <w:r w:rsidR="00723EC1" w:rsidRPr="00FE33E4">
        <w:rPr>
          <w:rFonts w:ascii="Times New Roman" w:hAnsi="Times New Roman" w:cs="Times New Roman"/>
          <w:sz w:val="28"/>
          <w:szCs w:val="24"/>
        </w:rPr>
        <w:t xml:space="preserve"> видов расходов</w:t>
      </w:r>
      <w:r w:rsidR="00D3620C" w:rsidRPr="00FE33E4">
        <w:rPr>
          <w:rFonts w:ascii="Times New Roman" w:hAnsi="Times New Roman" w:cs="Times New Roman"/>
          <w:sz w:val="28"/>
          <w:szCs w:val="24"/>
        </w:rPr>
        <w:t>:</w:t>
      </w:r>
    </w:p>
    <w:p w14:paraId="2BE8868B" w14:textId="4ABD2249" w:rsidR="00D3620C" w:rsidRPr="00FE33E4" w:rsidRDefault="00D3620C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33E4">
        <w:rPr>
          <w:rFonts w:ascii="Times New Roman" w:hAnsi="Times New Roman" w:cs="Times New Roman"/>
          <w:sz w:val="28"/>
          <w:szCs w:val="24"/>
        </w:rPr>
        <w:t>-</w:t>
      </w:r>
      <w:r w:rsidR="00723EC1" w:rsidRPr="00FE33E4">
        <w:rPr>
          <w:rFonts w:ascii="Times New Roman" w:hAnsi="Times New Roman" w:cs="Times New Roman"/>
          <w:sz w:val="28"/>
          <w:szCs w:val="24"/>
        </w:rPr>
        <w:t xml:space="preserve"> «</w:t>
      </w:r>
      <w:r w:rsidR="00FE33E4" w:rsidRPr="00FE33E4">
        <w:rPr>
          <w:rFonts w:ascii="Times New Roman" w:hAnsi="Times New Roman" w:cs="Times New Roman"/>
          <w:sz w:val="28"/>
          <w:szCs w:val="24"/>
        </w:rPr>
        <w:t>Социальное обеспечение и иные выплаты населению</w:t>
      </w:r>
      <w:r w:rsidR="00723EC1" w:rsidRPr="00FE33E4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="00FE33E4" w:rsidRPr="00FE33E4">
        <w:rPr>
          <w:rFonts w:ascii="Times New Roman" w:hAnsi="Times New Roman" w:cs="Times New Roman"/>
          <w:sz w:val="28"/>
          <w:szCs w:val="24"/>
        </w:rPr>
        <w:t>75</w:t>
      </w:r>
      <w:r w:rsidR="00723EC1" w:rsidRPr="00FE33E4">
        <w:rPr>
          <w:rFonts w:ascii="Times New Roman" w:hAnsi="Times New Roman" w:cs="Times New Roman"/>
          <w:sz w:val="28"/>
          <w:szCs w:val="24"/>
        </w:rPr>
        <w:t>% показателя сводной бюджетной росписи с изменениями (</w:t>
      </w:r>
      <w:r w:rsidR="00940DF8" w:rsidRPr="00FE33E4">
        <w:rPr>
          <w:rFonts w:ascii="Times New Roman" w:hAnsi="Times New Roman" w:cs="Times New Roman"/>
          <w:sz w:val="28"/>
          <w:szCs w:val="24"/>
        </w:rPr>
        <w:t>за 9 месяцев</w:t>
      </w:r>
      <w:r w:rsidR="00723EC1" w:rsidRPr="00FE33E4">
        <w:rPr>
          <w:rFonts w:ascii="Times New Roman" w:hAnsi="Times New Roman" w:cs="Times New Roman"/>
          <w:sz w:val="28"/>
          <w:szCs w:val="24"/>
        </w:rPr>
        <w:t xml:space="preserve"> </w:t>
      </w:r>
      <w:r w:rsidR="00CC4AAD" w:rsidRPr="00FE33E4">
        <w:rPr>
          <w:rFonts w:ascii="Times New Roman" w:hAnsi="Times New Roman" w:cs="Times New Roman"/>
          <w:sz w:val="28"/>
          <w:szCs w:val="24"/>
        </w:rPr>
        <w:t>2022</w:t>
      </w:r>
      <w:r w:rsidR="00723EC1" w:rsidRPr="00FE33E4">
        <w:rPr>
          <w:rFonts w:ascii="Times New Roman" w:hAnsi="Times New Roman" w:cs="Times New Roman"/>
          <w:sz w:val="28"/>
          <w:szCs w:val="24"/>
        </w:rPr>
        <w:t xml:space="preserve"> года –</w:t>
      </w:r>
      <w:r w:rsidR="000406E7" w:rsidRPr="00FE33E4">
        <w:rPr>
          <w:rFonts w:ascii="Times New Roman" w:hAnsi="Times New Roman" w:cs="Times New Roman"/>
          <w:sz w:val="28"/>
          <w:szCs w:val="24"/>
        </w:rPr>
        <w:t xml:space="preserve"> </w:t>
      </w:r>
      <w:r w:rsidR="00626F71" w:rsidRPr="00FE33E4">
        <w:rPr>
          <w:rFonts w:ascii="Times New Roman" w:hAnsi="Times New Roman" w:cs="Times New Roman"/>
          <w:sz w:val="28"/>
          <w:szCs w:val="24"/>
        </w:rPr>
        <w:t xml:space="preserve">расходы </w:t>
      </w:r>
      <w:r w:rsidR="00940DF8" w:rsidRPr="00FE33E4">
        <w:rPr>
          <w:rFonts w:ascii="Times New Roman" w:hAnsi="Times New Roman" w:cs="Times New Roman"/>
          <w:sz w:val="28"/>
          <w:szCs w:val="24"/>
        </w:rPr>
        <w:t>состав</w:t>
      </w:r>
      <w:r w:rsidR="00301F8E">
        <w:rPr>
          <w:rFonts w:ascii="Times New Roman" w:hAnsi="Times New Roman" w:cs="Times New Roman"/>
          <w:sz w:val="28"/>
          <w:szCs w:val="24"/>
        </w:rPr>
        <w:t>ляли</w:t>
      </w:r>
      <w:r w:rsidR="00940DF8" w:rsidRPr="00FE33E4">
        <w:rPr>
          <w:rFonts w:ascii="Times New Roman" w:hAnsi="Times New Roman" w:cs="Times New Roman"/>
          <w:sz w:val="28"/>
          <w:szCs w:val="24"/>
        </w:rPr>
        <w:t xml:space="preserve"> в сумме </w:t>
      </w:r>
      <w:r w:rsidR="00FE33E4" w:rsidRPr="00FE33E4">
        <w:rPr>
          <w:rFonts w:ascii="Times New Roman" w:hAnsi="Times New Roman" w:cs="Times New Roman"/>
          <w:sz w:val="28"/>
          <w:szCs w:val="24"/>
        </w:rPr>
        <w:t>124,74</w:t>
      </w:r>
      <w:r w:rsidR="00940DF8" w:rsidRPr="00FE33E4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723EC1" w:rsidRPr="00FE33E4">
        <w:rPr>
          <w:rFonts w:ascii="Times New Roman" w:hAnsi="Times New Roman" w:cs="Times New Roman"/>
          <w:sz w:val="28"/>
          <w:szCs w:val="24"/>
        </w:rPr>
        <w:t>)</w:t>
      </w:r>
      <w:r w:rsidRPr="00FE33E4">
        <w:rPr>
          <w:rFonts w:ascii="Times New Roman" w:hAnsi="Times New Roman" w:cs="Times New Roman"/>
          <w:sz w:val="28"/>
          <w:szCs w:val="24"/>
        </w:rPr>
        <w:t>;</w:t>
      </w:r>
    </w:p>
    <w:p w14:paraId="57442491" w14:textId="7D838DC1" w:rsidR="00723EC1" w:rsidRPr="00FE33E4" w:rsidRDefault="00D3620C" w:rsidP="00DD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33E4">
        <w:rPr>
          <w:rFonts w:ascii="Times New Roman" w:hAnsi="Times New Roman" w:cs="Times New Roman"/>
          <w:sz w:val="28"/>
          <w:szCs w:val="24"/>
        </w:rPr>
        <w:t>- «</w:t>
      </w:r>
      <w:r w:rsidR="00FE33E4" w:rsidRPr="00FE33E4">
        <w:rPr>
          <w:rFonts w:ascii="Times New Roman" w:hAnsi="Times New Roman" w:cs="Times New Roman"/>
          <w:sz w:val="28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FE33E4">
        <w:rPr>
          <w:rFonts w:ascii="Times New Roman" w:hAnsi="Times New Roman" w:cs="Times New Roman"/>
          <w:sz w:val="28"/>
          <w:szCs w:val="24"/>
        </w:rPr>
        <w:t>»</w:t>
      </w:r>
      <w:r w:rsidR="00447EA4" w:rsidRPr="00FE33E4">
        <w:rPr>
          <w:rFonts w:ascii="Times New Roman" w:hAnsi="Times New Roman" w:cs="Times New Roman"/>
          <w:sz w:val="28"/>
          <w:szCs w:val="24"/>
        </w:rPr>
        <w:t>,</w:t>
      </w:r>
      <w:r w:rsidRPr="00FE33E4">
        <w:rPr>
          <w:rFonts w:ascii="Times New Roman" w:hAnsi="Times New Roman" w:cs="Times New Roman"/>
          <w:sz w:val="28"/>
          <w:szCs w:val="24"/>
        </w:rPr>
        <w:t xml:space="preserve"> который составил </w:t>
      </w:r>
      <w:r w:rsidR="00FE33E4" w:rsidRPr="00FE33E4">
        <w:rPr>
          <w:rFonts w:ascii="Times New Roman" w:hAnsi="Times New Roman" w:cs="Times New Roman"/>
          <w:sz w:val="28"/>
          <w:szCs w:val="24"/>
        </w:rPr>
        <w:t>69,49</w:t>
      </w:r>
      <w:r w:rsidRPr="00FE33E4">
        <w:rPr>
          <w:rFonts w:ascii="Times New Roman" w:hAnsi="Times New Roman" w:cs="Times New Roman"/>
          <w:sz w:val="28"/>
          <w:szCs w:val="24"/>
        </w:rPr>
        <w:t>% показателя сводной бюджетной росписи с изменениями (</w:t>
      </w:r>
      <w:r w:rsidR="00940DF8" w:rsidRPr="00FE33E4">
        <w:rPr>
          <w:rFonts w:ascii="Times New Roman" w:hAnsi="Times New Roman" w:cs="Times New Roman"/>
          <w:sz w:val="28"/>
          <w:szCs w:val="24"/>
        </w:rPr>
        <w:t xml:space="preserve">за 9 месяцев </w:t>
      </w:r>
      <w:r w:rsidR="00CC4AAD" w:rsidRPr="00FE33E4">
        <w:rPr>
          <w:rFonts w:ascii="Times New Roman" w:hAnsi="Times New Roman" w:cs="Times New Roman"/>
          <w:sz w:val="28"/>
          <w:szCs w:val="24"/>
        </w:rPr>
        <w:t>2022</w:t>
      </w:r>
      <w:r w:rsidRPr="00FE33E4">
        <w:rPr>
          <w:rFonts w:ascii="Times New Roman" w:hAnsi="Times New Roman" w:cs="Times New Roman"/>
          <w:sz w:val="28"/>
          <w:szCs w:val="24"/>
        </w:rPr>
        <w:t xml:space="preserve"> года – расходы составили </w:t>
      </w:r>
      <w:r w:rsidR="00FE33E4" w:rsidRPr="00FE33E4">
        <w:rPr>
          <w:rFonts w:ascii="Times New Roman" w:hAnsi="Times New Roman" w:cs="Times New Roman"/>
          <w:sz w:val="28"/>
          <w:szCs w:val="24"/>
        </w:rPr>
        <w:t>8 588,16</w:t>
      </w:r>
      <w:r w:rsidR="00DD229E" w:rsidRPr="00FE33E4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Pr="00FE33E4">
        <w:rPr>
          <w:rFonts w:ascii="Times New Roman" w:hAnsi="Times New Roman" w:cs="Times New Roman"/>
          <w:sz w:val="28"/>
          <w:szCs w:val="24"/>
        </w:rPr>
        <w:t>)</w:t>
      </w:r>
      <w:r w:rsidR="00723EC1" w:rsidRPr="00FE33E4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6AD25EA" w14:textId="7AE11CF5" w:rsidR="00C87689" w:rsidRPr="00FE33E4" w:rsidRDefault="00C87689" w:rsidP="00C8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49917031"/>
      <w:r>
        <w:rPr>
          <w:rFonts w:ascii="Times New Roman" w:hAnsi="Times New Roman" w:cs="Times New Roman"/>
          <w:sz w:val="28"/>
          <w:szCs w:val="28"/>
        </w:rPr>
        <w:t>О</w:t>
      </w:r>
      <w:r w:rsidRPr="00FE33E4">
        <w:rPr>
          <w:rFonts w:ascii="Times New Roman" w:hAnsi="Times New Roman" w:cs="Times New Roman"/>
          <w:sz w:val="28"/>
          <w:szCs w:val="28"/>
        </w:rPr>
        <w:t xml:space="preserve">сновная доля расходов местного бюджета по результатам исполнения за 9 месяцев 2023 года приходится </w:t>
      </w:r>
      <w:r w:rsidR="00301F8E" w:rsidRPr="000837F9">
        <w:rPr>
          <w:rFonts w:ascii="Times New Roman" w:hAnsi="Times New Roman" w:cs="Times New Roman"/>
          <w:sz w:val="28"/>
          <w:szCs w:val="24"/>
        </w:rPr>
        <w:t>по коду видов расходов бюджетной классификации расходов</w:t>
      </w:r>
      <w:r w:rsidRPr="00FE33E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9464FC" w14:textId="6E6A0285" w:rsidR="00C87689" w:rsidRPr="00FE33E4" w:rsidRDefault="00301F8E" w:rsidP="00C87689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01F8E">
        <w:rPr>
          <w:rFonts w:ascii="Times New Roman" w:hAnsi="Times New Roman" w:cs="Times New Roman"/>
          <w:sz w:val="28"/>
          <w:szCs w:val="28"/>
        </w:rPr>
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</w:r>
      <w:r w:rsidR="00C87689" w:rsidRPr="00FE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87689" w:rsidRPr="00FE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52,34</w:t>
      </w:r>
      <w:r w:rsidR="00C87689" w:rsidRPr="00FE33E4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06F315BB" w14:textId="24E085B8" w:rsidR="00C87689" w:rsidRPr="00FE33E4" w:rsidRDefault="00C87689" w:rsidP="00C87689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33E4">
        <w:rPr>
          <w:rFonts w:ascii="Times New Roman" w:hAnsi="Times New Roman" w:cs="Times New Roman"/>
          <w:sz w:val="28"/>
          <w:szCs w:val="28"/>
        </w:rPr>
        <w:t xml:space="preserve"> </w:t>
      </w:r>
      <w:r w:rsidR="00301F8E" w:rsidRPr="00301F8E">
        <w:rPr>
          <w:rFonts w:ascii="Times New Roman" w:hAnsi="Times New Roman" w:cs="Times New Roman"/>
          <w:sz w:val="28"/>
          <w:szCs w:val="28"/>
        </w:rPr>
        <w:t>Закупка товаров, работ и услуг для государственных (муниципальных) нужд (200)</w:t>
      </w:r>
      <w:r w:rsidRPr="00FE33E4">
        <w:rPr>
          <w:rFonts w:ascii="Times New Roman" w:hAnsi="Times New Roman" w:cs="Times New Roman"/>
          <w:sz w:val="28"/>
          <w:szCs w:val="28"/>
        </w:rPr>
        <w:t xml:space="preserve"> </w:t>
      </w:r>
      <w:r w:rsidR="00301F8E">
        <w:rPr>
          <w:rFonts w:ascii="Times New Roman" w:hAnsi="Times New Roman" w:cs="Times New Roman"/>
          <w:sz w:val="28"/>
          <w:szCs w:val="28"/>
        </w:rPr>
        <w:t>–</w:t>
      </w:r>
      <w:r w:rsidRPr="00FE33E4">
        <w:rPr>
          <w:rFonts w:ascii="Times New Roman" w:hAnsi="Times New Roman" w:cs="Times New Roman"/>
          <w:sz w:val="28"/>
          <w:szCs w:val="28"/>
        </w:rPr>
        <w:t xml:space="preserve"> </w:t>
      </w:r>
      <w:r w:rsidR="00301F8E">
        <w:rPr>
          <w:rFonts w:ascii="Times New Roman" w:hAnsi="Times New Roman" w:cs="Times New Roman"/>
          <w:sz w:val="28"/>
          <w:szCs w:val="28"/>
        </w:rPr>
        <w:t>31,18</w:t>
      </w:r>
      <w:r w:rsidRPr="00FE33E4">
        <w:rPr>
          <w:rFonts w:ascii="Times New Roman" w:hAnsi="Times New Roman" w:cs="Times New Roman"/>
          <w:sz w:val="28"/>
          <w:szCs w:val="28"/>
        </w:rPr>
        <w:t>%,</w:t>
      </w:r>
    </w:p>
    <w:p w14:paraId="369555EA" w14:textId="3D05375C" w:rsidR="00C87689" w:rsidRPr="00FE33E4" w:rsidRDefault="00301F8E" w:rsidP="00C87689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1F8E">
        <w:rPr>
          <w:rFonts w:ascii="Times New Roman" w:hAnsi="Times New Roman" w:cs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 (600)</w:t>
      </w:r>
      <w:r w:rsidR="00C87689" w:rsidRPr="00FE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87689" w:rsidRPr="00FE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15,05</w:t>
      </w:r>
      <w:r w:rsidR="00C87689" w:rsidRPr="00FE33E4">
        <w:rPr>
          <w:rFonts w:ascii="Times New Roman" w:hAnsi="Times New Roman" w:cs="Times New Roman"/>
          <w:sz w:val="28"/>
          <w:szCs w:val="28"/>
        </w:rPr>
        <w:t>%.</w:t>
      </w:r>
    </w:p>
    <w:bookmarkEnd w:id="11"/>
    <w:p w14:paraId="781A50EB" w14:textId="77777777" w:rsidR="000406E7" w:rsidRPr="00CC4AAD" w:rsidRDefault="000406E7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3DCE02" w14:textId="49FEB1C6" w:rsidR="00A2449A" w:rsidRPr="00FE33E4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E4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0FB31247" w:rsidR="00A2449A" w:rsidRPr="00FE33E4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49818305"/>
      <w:r w:rsidRPr="00FE33E4">
        <w:rPr>
          <w:rFonts w:ascii="Times New Roman" w:hAnsi="Times New Roman" w:cs="Times New Roman"/>
          <w:sz w:val="28"/>
          <w:szCs w:val="28"/>
        </w:rPr>
        <w:t xml:space="preserve">В </w:t>
      </w:r>
      <w:r w:rsidR="00CC4AAD" w:rsidRPr="00FE33E4">
        <w:rPr>
          <w:rFonts w:ascii="Times New Roman" w:hAnsi="Times New Roman" w:cs="Times New Roman"/>
          <w:sz w:val="28"/>
          <w:szCs w:val="28"/>
        </w:rPr>
        <w:t>2023</w:t>
      </w:r>
      <w:r w:rsidRPr="00FE33E4">
        <w:rPr>
          <w:rFonts w:ascii="Times New Roman" w:hAnsi="Times New Roman" w:cs="Times New Roman"/>
          <w:sz w:val="28"/>
          <w:szCs w:val="28"/>
        </w:rPr>
        <w:t xml:space="preserve"> году исполнение расходов предусмотрено в рамках </w:t>
      </w:r>
      <w:r w:rsidR="00FE33E4" w:rsidRPr="00FE33E4">
        <w:rPr>
          <w:rFonts w:ascii="Times New Roman" w:hAnsi="Times New Roman" w:cs="Times New Roman"/>
          <w:sz w:val="28"/>
          <w:szCs w:val="28"/>
        </w:rPr>
        <w:t>5</w:t>
      </w:r>
      <w:r w:rsidRPr="00FE33E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15C79A43" w14:textId="10A9F852" w:rsidR="000C7569" w:rsidRPr="00FD35DA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FD35DA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FE33E4" w:rsidRPr="00FD35DA">
        <w:rPr>
          <w:rStyle w:val="fontstyle01"/>
          <w:color w:val="auto"/>
          <w:sz w:val="28"/>
          <w:szCs w:val="28"/>
        </w:rPr>
        <w:t>99,19</w:t>
      </w:r>
      <w:r w:rsidRPr="00FD35DA">
        <w:rPr>
          <w:rStyle w:val="fontstyle01"/>
          <w:color w:val="auto"/>
          <w:sz w:val="28"/>
          <w:szCs w:val="28"/>
        </w:rPr>
        <w:t>% от общего объема расходов (</w:t>
      </w:r>
      <w:r w:rsidR="00FD35DA" w:rsidRPr="00FD35DA">
        <w:rPr>
          <w:rStyle w:val="fontstyle01"/>
          <w:color w:val="auto"/>
          <w:sz w:val="28"/>
          <w:szCs w:val="28"/>
        </w:rPr>
        <w:t>53 845,28</w:t>
      </w:r>
      <w:r w:rsidR="000406E7" w:rsidRPr="00FD35DA">
        <w:rPr>
          <w:rStyle w:val="fontstyle01"/>
          <w:color w:val="auto"/>
          <w:sz w:val="28"/>
          <w:szCs w:val="28"/>
        </w:rPr>
        <w:t xml:space="preserve"> </w:t>
      </w:r>
      <w:r w:rsidRPr="00FD35DA">
        <w:rPr>
          <w:rStyle w:val="fontstyle01"/>
          <w:color w:val="auto"/>
          <w:sz w:val="28"/>
          <w:szCs w:val="28"/>
        </w:rPr>
        <w:t xml:space="preserve">тыс. рублей). </w:t>
      </w:r>
    </w:p>
    <w:p w14:paraId="58D66514" w14:textId="6BCDCFD2" w:rsidR="00FB0CF3" w:rsidRPr="00FD35DA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FD35DA">
        <w:rPr>
          <w:rStyle w:val="fontstyle01"/>
          <w:color w:val="auto"/>
          <w:sz w:val="28"/>
          <w:szCs w:val="28"/>
        </w:rPr>
        <w:t xml:space="preserve">Первоначально решением Думы </w:t>
      </w:r>
      <w:r w:rsidR="00FB0CF3" w:rsidRPr="00FD35DA">
        <w:rPr>
          <w:rFonts w:ascii="Times New Roman" w:hAnsi="Times New Roman" w:cs="Times New Roman"/>
          <w:sz w:val="28"/>
          <w:szCs w:val="28"/>
        </w:rPr>
        <w:t xml:space="preserve">от </w:t>
      </w:r>
      <w:r w:rsidR="001565AB" w:rsidRPr="00FD35DA">
        <w:rPr>
          <w:rFonts w:ascii="Times New Roman" w:hAnsi="Times New Roman" w:cs="Times New Roman"/>
          <w:sz w:val="28"/>
          <w:szCs w:val="28"/>
        </w:rPr>
        <w:t>28.12.2022г. №15</w:t>
      </w:r>
      <w:r w:rsidR="000406E7" w:rsidRPr="00FD35DA">
        <w:rPr>
          <w:rFonts w:ascii="Times New Roman" w:hAnsi="Times New Roman" w:cs="Times New Roman"/>
          <w:sz w:val="28"/>
          <w:szCs w:val="28"/>
        </w:rPr>
        <w:t xml:space="preserve"> </w:t>
      </w:r>
      <w:r w:rsidRPr="00FD35DA">
        <w:rPr>
          <w:rStyle w:val="fontstyle01"/>
          <w:color w:val="auto"/>
          <w:sz w:val="28"/>
          <w:szCs w:val="28"/>
        </w:rPr>
        <w:t>утверждены программные расходы в размере</w:t>
      </w:r>
      <w:r w:rsidR="00FB0CF3" w:rsidRPr="00FD35DA">
        <w:rPr>
          <w:rStyle w:val="fontstyle01"/>
          <w:color w:val="auto"/>
          <w:sz w:val="28"/>
          <w:szCs w:val="28"/>
        </w:rPr>
        <w:t xml:space="preserve"> </w:t>
      </w:r>
      <w:r w:rsidR="00FD35DA" w:rsidRPr="00FD35DA">
        <w:rPr>
          <w:rStyle w:val="fontstyle01"/>
          <w:color w:val="auto"/>
          <w:sz w:val="28"/>
          <w:szCs w:val="28"/>
        </w:rPr>
        <w:t>48 436,79</w:t>
      </w:r>
      <w:r w:rsidRPr="00FD35DA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FD35DA">
        <w:rPr>
          <w:rStyle w:val="fontstyle01"/>
          <w:color w:val="auto"/>
          <w:sz w:val="28"/>
          <w:szCs w:val="28"/>
        </w:rPr>
        <w:t xml:space="preserve"> </w:t>
      </w:r>
    </w:p>
    <w:p w14:paraId="04AD5DDF" w14:textId="6DDDC8B4" w:rsidR="00301F8E" w:rsidRPr="008925A6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bookmarkStart w:id="13" w:name="_Hlk149917161"/>
      <w:bookmarkEnd w:id="12"/>
      <w:r w:rsidRPr="008925A6">
        <w:rPr>
          <w:rStyle w:val="fontstyle01"/>
          <w:color w:val="auto"/>
          <w:sz w:val="28"/>
          <w:szCs w:val="28"/>
        </w:rPr>
        <w:t xml:space="preserve">За </w:t>
      </w:r>
      <w:r w:rsidR="00A30885" w:rsidRPr="008925A6">
        <w:rPr>
          <w:rStyle w:val="fontstyle01"/>
          <w:color w:val="auto"/>
          <w:sz w:val="28"/>
          <w:szCs w:val="28"/>
        </w:rPr>
        <w:t>9 месяцев</w:t>
      </w:r>
      <w:r w:rsidRPr="008925A6">
        <w:rPr>
          <w:rStyle w:val="fontstyle01"/>
          <w:color w:val="auto"/>
          <w:sz w:val="28"/>
          <w:szCs w:val="28"/>
        </w:rPr>
        <w:t xml:space="preserve"> </w:t>
      </w:r>
      <w:r w:rsidR="00CC4AAD" w:rsidRPr="008925A6">
        <w:rPr>
          <w:rStyle w:val="fontstyle01"/>
          <w:color w:val="auto"/>
          <w:sz w:val="28"/>
          <w:szCs w:val="28"/>
        </w:rPr>
        <w:t>2023</w:t>
      </w:r>
      <w:r w:rsidRPr="008925A6">
        <w:rPr>
          <w:rStyle w:val="fontstyle01"/>
          <w:color w:val="auto"/>
          <w:sz w:val="28"/>
          <w:szCs w:val="28"/>
        </w:rPr>
        <w:t xml:space="preserve"> года бюджетные назначения увеличены по </w:t>
      </w:r>
      <w:r w:rsidR="008925A6" w:rsidRPr="008925A6">
        <w:rPr>
          <w:rStyle w:val="fontstyle01"/>
          <w:color w:val="auto"/>
          <w:sz w:val="28"/>
          <w:szCs w:val="28"/>
        </w:rPr>
        <w:t>4</w:t>
      </w:r>
      <w:r w:rsidR="00FB0CF3" w:rsidRPr="008925A6">
        <w:rPr>
          <w:rStyle w:val="fontstyle01"/>
          <w:color w:val="auto"/>
          <w:sz w:val="28"/>
          <w:szCs w:val="28"/>
        </w:rPr>
        <w:t xml:space="preserve"> </w:t>
      </w:r>
      <w:r w:rsidRPr="008925A6">
        <w:rPr>
          <w:rStyle w:val="fontstyle01"/>
          <w:color w:val="auto"/>
          <w:sz w:val="28"/>
          <w:szCs w:val="28"/>
        </w:rPr>
        <w:t>муниципальн</w:t>
      </w:r>
      <w:r w:rsidR="00F13945" w:rsidRPr="008925A6">
        <w:rPr>
          <w:rStyle w:val="fontstyle01"/>
          <w:color w:val="auto"/>
          <w:sz w:val="28"/>
          <w:szCs w:val="28"/>
        </w:rPr>
        <w:t>ым</w:t>
      </w:r>
      <w:r w:rsidRPr="008925A6">
        <w:rPr>
          <w:rStyle w:val="fontstyle01"/>
          <w:color w:val="auto"/>
          <w:sz w:val="28"/>
          <w:szCs w:val="28"/>
        </w:rPr>
        <w:t xml:space="preserve"> программ</w:t>
      </w:r>
      <w:r w:rsidR="00F13945" w:rsidRPr="008925A6">
        <w:rPr>
          <w:rStyle w:val="fontstyle01"/>
          <w:color w:val="auto"/>
          <w:sz w:val="28"/>
          <w:szCs w:val="28"/>
        </w:rPr>
        <w:t>ам</w:t>
      </w:r>
      <w:r w:rsidRPr="008925A6">
        <w:rPr>
          <w:rStyle w:val="fontstyle01"/>
          <w:color w:val="auto"/>
          <w:sz w:val="28"/>
          <w:szCs w:val="28"/>
        </w:rPr>
        <w:t xml:space="preserve"> на </w:t>
      </w:r>
      <w:r w:rsidR="00FD35DA" w:rsidRPr="008925A6">
        <w:rPr>
          <w:rStyle w:val="fontstyle01"/>
          <w:color w:val="auto"/>
          <w:sz w:val="28"/>
          <w:szCs w:val="28"/>
        </w:rPr>
        <w:t>4 973,59</w:t>
      </w:r>
      <w:r w:rsidRPr="008925A6">
        <w:rPr>
          <w:rStyle w:val="fontstyle01"/>
          <w:color w:val="auto"/>
          <w:sz w:val="28"/>
          <w:szCs w:val="28"/>
        </w:rPr>
        <w:t xml:space="preserve"> тыс. рублей</w:t>
      </w:r>
      <w:r w:rsidR="00301F8E" w:rsidRPr="008925A6">
        <w:rPr>
          <w:rStyle w:val="fontstyle01"/>
          <w:color w:val="auto"/>
          <w:sz w:val="28"/>
          <w:szCs w:val="28"/>
        </w:rPr>
        <w:t>, в том числе:</w:t>
      </w:r>
    </w:p>
    <w:p w14:paraId="5EEAC5CA" w14:textId="23CBA920" w:rsidR="00301F8E" w:rsidRPr="008925A6" w:rsidRDefault="008925A6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925A6">
        <w:rPr>
          <w:rStyle w:val="fontstyle01"/>
          <w:color w:val="auto"/>
          <w:sz w:val="28"/>
          <w:szCs w:val="28"/>
        </w:rPr>
        <w:t xml:space="preserve">- </w:t>
      </w:r>
      <w:r w:rsidR="00301F8E" w:rsidRPr="008925A6">
        <w:rPr>
          <w:rStyle w:val="fontstyle01"/>
          <w:color w:val="auto"/>
          <w:sz w:val="28"/>
          <w:szCs w:val="28"/>
        </w:rPr>
        <w:t>«Устойчивое развитие экономической базы Среднинского городского поселения Усольского муниципального района Иркутской области на 2020 – 2026 гг.»</w:t>
      </w:r>
      <w:r w:rsidRPr="008925A6">
        <w:rPr>
          <w:rStyle w:val="fontstyle01"/>
          <w:color w:val="auto"/>
          <w:sz w:val="28"/>
          <w:szCs w:val="28"/>
        </w:rPr>
        <w:t xml:space="preserve"> увеличение составило в сумме 787,01 тыс. рублей;</w:t>
      </w:r>
    </w:p>
    <w:p w14:paraId="411AD269" w14:textId="41E0FD16" w:rsidR="00301F8E" w:rsidRPr="008925A6" w:rsidRDefault="008925A6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925A6">
        <w:rPr>
          <w:rStyle w:val="fontstyle01"/>
          <w:color w:val="auto"/>
          <w:sz w:val="28"/>
          <w:szCs w:val="28"/>
        </w:rPr>
        <w:t xml:space="preserve">- </w:t>
      </w:r>
      <w:r w:rsidR="00301F8E" w:rsidRPr="008925A6">
        <w:rPr>
          <w:rStyle w:val="fontstyle01"/>
          <w:color w:val="auto"/>
          <w:sz w:val="28"/>
          <w:szCs w:val="28"/>
        </w:rPr>
        <w:t>«Благоустройство, дорожное хозяйство и развитие коммунальной инфраструктуры в Среднинского городского поселения Усольского муниципального района Иркутской области на 2020 – 2026 гг.»</w:t>
      </w:r>
      <w:r w:rsidRPr="008925A6">
        <w:rPr>
          <w:rStyle w:val="fontstyle01"/>
          <w:color w:val="auto"/>
          <w:sz w:val="28"/>
          <w:szCs w:val="28"/>
        </w:rPr>
        <w:t xml:space="preserve"> </w:t>
      </w:r>
      <w:r w:rsidRPr="008925A6">
        <w:rPr>
          <w:rStyle w:val="fontstyle01"/>
          <w:color w:val="auto"/>
          <w:sz w:val="28"/>
          <w:szCs w:val="28"/>
        </w:rPr>
        <w:t>увеличение составило в сумме 3 675,06 тыс. рублей;</w:t>
      </w:r>
    </w:p>
    <w:p w14:paraId="553CEEE1" w14:textId="5F34F6DF" w:rsidR="008925A6" w:rsidRPr="008925A6" w:rsidRDefault="008925A6" w:rsidP="008925A6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925A6">
        <w:rPr>
          <w:rStyle w:val="fontstyle01"/>
          <w:color w:val="auto"/>
          <w:sz w:val="28"/>
          <w:szCs w:val="28"/>
        </w:rPr>
        <w:lastRenderedPageBreak/>
        <w:t xml:space="preserve">- </w:t>
      </w:r>
      <w:r w:rsidR="00301F8E" w:rsidRPr="008925A6">
        <w:rPr>
          <w:rStyle w:val="fontstyle01"/>
          <w:color w:val="auto"/>
          <w:sz w:val="28"/>
          <w:szCs w:val="28"/>
        </w:rPr>
        <w:t>«Социальная поддержка в Среднинского городского поселения Усольского муниципального района Иркутской области на 2020 – 2026 гг.»</w:t>
      </w:r>
      <w:r w:rsidRPr="008925A6">
        <w:rPr>
          <w:rStyle w:val="fontstyle01"/>
          <w:color w:val="auto"/>
          <w:sz w:val="28"/>
          <w:szCs w:val="28"/>
        </w:rPr>
        <w:t xml:space="preserve"> </w:t>
      </w:r>
      <w:r w:rsidRPr="008925A6">
        <w:rPr>
          <w:rStyle w:val="fontstyle01"/>
          <w:color w:val="auto"/>
          <w:sz w:val="28"/>
          <w:szCs w:val="28"/>
        </w:rPr>
        <w:t xml:space="preserve">увеличение составило в сумме </w:t>
      </w:r>
      <w:r w:rsidRPr="008925A6">
        <w:rPr>
          <w:rStyle w:val="fontstyle01"/>
          <w:color w:val="auto"/>
          <w:sz w:val="28"/>
          <w:szCs w:val="28"/>
        </w:rPr>
        <w:t>340,05</w:t>
      </w:r>
      <w:r w:rsidRPr="008925A6">
        <w:rPr>
          <w:rStyle w:val="fontstyle01"/>
          <w:color w:val="auto"/>
          <w:sz w:val="28"/>
          <w:szCs w:val="28"/>
        </w:rPr>
        <w:t xml:space="preserve"> тыс. рублей;</w:t>
      </w:r>
    </w:p>
    <w:p w14:paraId="47214B9A" w14:textId="468E33ED" w:rsidR="00301F8E" w:rsidRPr="008925A6" w:rsidRDefault="008925A6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925A6">
        <w:rPr>
          <w:rStyle w:val="fontstyle01"/>
          <w:color w:val="auto"/>
          <w:sz w:val="28"/>
          <w:szCs w:val="28"/>
        </w:rPr>
        <w:t>-</w:t>
      </w:r>
      <w:r w:rsidR="007E5163" w:rsidRPr="008925A6">
        <w:rPr>
          <w:rStyle w:val="fontstyle01"/>
          <w:color w:val="auto"/>
          <w:sz w:val="28"/>
          <w:szCs w:val="28"/>
        </w:rPr>
        <w:t xml:space="preserve"> </w:t>
      </w:r>
      <w:r w:rsidR="00301F8E" w:rsidRPr="008925A6">
        <w:rPr>
          <w:rStyle w:val="fontstyle01"/>
          <w:color w:val="auto"/>
          <w:sz w:val="28"/>
          <w:szCs w:val="28"/>
        </w:rPr>
        <w:t>«Развитие духовно – нравственного воспитания и физического развития молодежи в Среднинского городского поселения Усольского муниципального района Иркутской области на 2020 – 2026гг.»</w:t>
      </w:r>
      <w:r w:rsidRPr="008925A6">
        <w:rPr>
          <w:rStyle w:val="fontstyle01"/>
          <w:color w:val="auto"/>
          <w:sz w:val="28"/>
          <w:szCs w:val="28"/>
        </w:rPr>
        <w:t xml:space="preserve"> </w:t>
      </w:r>
      <w:r w:rsidRPr="008925A6">
        <w:rPr>
          <w:rStyle w:val="fontstyle01"/>
          <w:color w:val="auto"/>
          <w:sz w:val="28"/>
          <w:szCs w:val="28"/>
        </w:rPr>
        <w:t xml:space="preserve">увеличение составило в сумме </w:t>
      </w:r>
      <w:r w:rsidRPr="008925A6">
        <w:rPr>
          <w:rStyle w:val="fontstyle01"/>
          <w:color w:val="auto"/>
          <w:sz w:val="28"/>
          <w:szCs w:val="28"/>
        </w:rPr>
        <w:t>405,69</w:t>
      </w:r>
      <w:r w:rsidRPr="008925A6">
        <w:rPr>
          <w:rStyle w:val="fontstyle01"/>
          <w:color w:val="auto"/>
          <w:sz w:val="28"/>
          <w:szCs w:val="28"/>
        </w:rPr>
        <w:t xml:space="preserve"> тыс. рублей</w:t>
      </w:r>
      <w:r w:rsidRPr="008925A6">
        <w:rPr>
          <w:rStyle w:val="fontstyle01"/>
          <w:color w:val="auto"/>
          <w:sz w:val="28"/>
          <w:szCs w:val="28"/>
        </w:rPr>
        <w:t>.</w:t>
      </w:r>
    </w:p>
    <w:bookmarkEnd w:id="13"/>
    <w:p w14:paraId="391B9033" w14:textId="57B9361E" w:rsidR="00FB0CF3" w:rsidRPr="00FD35DA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FD35DA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FD35DA" w:rsidRPr="00FD35DA">
        <w:rPr>
          <w:rStyle w:val="fontstyle01"/>
          <w:color w:val="auto"/>
          <w:sz w:val="28"/>
          <w:szCs w:val="28"/>
        </w:rPr>
        <w:t>5</w:t>
      </w:r>
      <w:r w:rsidRPr="00FD35DA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FD35DA">
        <w:rPr>
          <w:rStyle w:val="fontstyle01"/>
          <w:color w:val="auto"/>
          <w:sz w:val="28"/>
          <w:szCs w:val="28"/>
        </w:rPr>
        <w:t xml:space="preserve"> </w:t>
      </w:r>
      <w:r w:rsidRPr="00FD35DA">
        <w:rPr>
          <w:rStyle w:val="fontstyle01"/>
          <w:color w:val="auto"/>
          <w:sz w:val="28"/>
          <w:szCs w:val="28"/>
        </w:rPr>
        <w:t xml:space="preserve">программ на </w:t>
      </w:r>
      <w:r w:rsidR="00CC4AAD" w:rsidRPr="00FD35DA">
        <w:rPr>
          <w:rStyle w:val="fontstyle01"/>
          <w:color w:val="auto"/>
          <w:sz w:val="28"/>
          <w:szCs w:val="28"/>
        </w:rPr>
        <w:t>2023</w:t>
      </w:r>
      <w:r w:rsidRPr="00FD35DA">
        <w:rPr>
          <w:rStyle w:val="fontstyle01"/>
          <w:color w:val="auto"/>
          <w:sz w:val="28"/>
          <w:szCs w:val="28"/>
        </w:rPr>
        <w:t xml:space="preserve"> год с учетом изменений утвержден в сумме </w:t>
      </w:r>
      <w:r w:rsidR="00FD35DA" w:rsidRPr="00FD35DA">
        <w:rPr>
          <w:rStyle w:val="fontstyle01"/>
          <w:color w:val="auto"/>
          <w:sz w:val="28"/>
          <w:szCs w:val="28"/>
        </w:rPr>
        <w:t>53 410,38</w:t>
      </w:r>
      <w:r w:rsidRPr="00FD35DA">
        <w:rPr>
          <w:rStyle w:val="fontstyle01"/>
          <w:color w:val="auto"/>
          <w:sz w:val="28"/>
          <w:szCs w:val="28"/>
        </w:rPr>
        <w:t xml:space="preserve"> тыс.</w:t>
      </w:r>
      <w:r w:rsidR="00FB0CF3" w:rsidRPr="00FD35DA">
        <w:rPr>
          <w:rStyle w:val="fontstyle01"/>
          <w:color w:val="auto"/>
          <w:sz w:val="28"/>
          <w:szCs w:val="28"/>
        </w:rPr>
        <w:t xml:space="preserve"> </w:t>
      </w:r>
      <w:r w:rsidRPr="00FD35DA">
        <w:rPr>
          <w:rStyle w:val="fontstyle01"/>
          <w:color w:val="auto"/>
          <w:sz w:val="28"/>
          <w:szCs w:val="28"/>
        </w:rPr>
        <w:t>рублей.</w:t>
      </w:r>
      <w:r w:rsidR="00FB0CF3" w:rsidRPr="00FD35DA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78E53BF0" w:rsidR="00FB0CF3" w:rsidRPr="00FD35DA" w:rsidRDefault="00940DF8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FD35DA">
        <w:rPr>
          <w:rFonts w:ascii="Times New Roman" w:hAnsi="Times New Roman" w:cs="Times New Roman"/>
          <w:sz w:val="28"/>
          <w:szCs w:val="24"/>
        </w:rPr>
        <w:t>За 9 месяцев</w:t>
      </w:r>
      <w:r w:rsidRPr="00FD35DA">
        <w:rPr>
          <w:rStyle w:val="fontstyle01"/>
          <w:color w:val="auto"/>
          <w:sz w:val="28"/>
          <w:szCs w:val="28"/>
        </w:rPr>
        <w:t xml:space="preserve"> </w:t>
      </w:r>
      <w:r w:rsidR="00CC4AAD" w:rsidRPr="00FD35DA">
        <w:rPr>
          <w:rStyle w:val="fontstyle01"/>
          <w:color w:val="auto"/>
          <w:sz w:val="28"/>
          <w:szCs w:val="28"/>
        </w:rPr>
        <w:t>2023</w:t>
      </w:r>
      <w:r w:rsidR="00A2449A" w:rsidRPr="00FD35DA">
        <w:rPr>
          <w:rStyle w:val="fontstyle01"/>
          <w:color w:val="auto"/>
          <w:sz w:val="28"/>
          <w:szCs w:val="28"/>
        </w:rPr>
        <w:t xml:space="preserve"> года на реализацию программ направлено </w:t>
      </w:r>
      <w:r w:rsidR="00FD35DA" w:rsidRPr="00FD35DA">
        <w:rPr>
          <w:rStyle w:val="fontstyle01"/>
          <w:color w:val="auto"/>
          <w:sz w:val="28"/>
          <w:szCs w:val="28"/>
        </w:rPr>
        <w:t>20 652,18</w:t>
      </w:r>
      <w:r w:rsidR="00A2449A" w:rsidRPr="00FD35DA">
        <w:rPr>
          <w:rStyle w:val="fontstyle01"/>
          <w:color w:val="auto"/>
          <w:sz w:val="28"/>
          <w:szCs w:val="28"/>
        </w:rPr>
        <w:t xml:space="preserve"> тыс.</w:t>
      </w:r>
      <w:r w:rsidR="00FB0CF3" w:rsidRPr="00FD35DA">
        <w:rPr>
          <w:rStyle w:val="fontstyle01"/>
          <w:color w:val="auto"/>
          <w:sz w:val="28"/>
          <w:szCs w:val="28"/>
        </w:rPr>
        <w:t xml:space="preserve"> </w:t>
      </w:r>
      <w:r w:rsidR="00A2449A" w:rsidRPr="00FD35DA">
        <w:rPr>
          <w:rStyle w:val="fontstyle01"/>
          <w:color w:val="auto"/>
          <w:sz w:val="28"/>
          <w:szCs w:val="28"/>
        </w:rPr>
        <w:t xml:space="preserve">рублей или </w:t>
      </w:r>
      <w:r w:rsidR="008D4907">
        <w:rPr>
          <w:rStyle w:val="fontstyle01"/>
          <w:color w:val="auto"/>
          <w:sz w:val="28"/>
          <w:szCs w:val="28"/>
        </w:rPr>
        <w:t>38,67</w:t>
      </w:r>
      <w:r w:rsidR="00A2449A" w:rsidRPr="00FD35DA">
        <w:rPr>
          <w:rStyle w:val="fontstyle01"/>
          <w:color w:val="auto"/>
          <w:sz w:val="28"/>
          <w:szCs w:val="28"/>
        </w:rPr>
        <w:t xml:space="preserve">% от плановых назначений. В аналогичный период </w:t>
      </w:r>
      <w:r w:rsidR="00CC4AAD" w:rsidRPr="00FD35DA">
        <w:rPr>
          <w:rStyle w:val="fontstyle01"/>
          <w:color w:val="auto"/>
          <w:sz w:val="28"/>
          <w:szCs w:val="28"/>
        </w:rPr>
        <w:t>2022</w:t>
      </w:r>
      <w:r w:rsidR="00A2449A" w:rsidRPr="00FD35DA">
        <w:rPr>
          <w:rStyle w:val="fontstyle01"/>
          <w:color w:val="auto"/>
          <w:sz w:val="28"/>
          <w:szCs w:val="28"/>
        </w:rPr>
        <w:t xml:space="preserve"> года</w:t>
      </w:r>
      <w:r w:rsidR="00FB0CF3" w:rsidRPr="00FD35DA">
        <w:rPr>
          <w:rStyle w:val="fontstyle01"/>
          <w:color w:val="auto"/>
          <w:sz w:val="28"/>
          <w:szCs w:val="28"/>
        </w:rPr>
        <w:t xml:space="preserve"> </w:t>
      </w:r>
      <w:r w:rsidR="00A2449A" w:rsidRPr="00FD35DA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FD35DA">
        <w:rPr>
          <w:rStyle w:val="fontstyle01"/>
          <w:color w:val="auto"/>
          <w:sz w:val="28"/>
          <w:szCs w:val="28"/>
        </w:rPr>
        <w:t xml:space="preserve"> </w:t>
      </w:r>
      <w:r w:rsidR="00FD35DA" w:rsidRPr="00FD35DA">
        <w:rPr>
          <w:rStyle w:val="fontstyle01"/>
          <w:color w:val="auto"/>
          <w:sz w:val="28"/>
          <w:szCs w:val="28"/>
        </w:rPr>
        <w:t>24 565,81</w:t>
      </w:r>
      <w:r w:rsidR="00A2449A" w:rsidRPr="00FD35DA">
        <w:rPr>
          <w:rStyle w:val="fontstyle01"/>
          <w:color w:val="auto"/>
          <w:sz w:val="28"/>
          <w:szCs w:val="28"/>
        </w:rPr>
        <w:t xml:space="preserve">тыс. рублей или </w:t>
      </w:r>
      <w:r w:rsidR="00FD35DA" w:rsidRPr="00FD35DA">
        <w:rPr>
          <w:rStyle w:val="fontstyle01"/>
          <w:color w:val="auto"/>
          <w:sz w:val="28"/>
          <w:szCs w:val="28"/>
        </w:rPr>
        <w:t>60,89</w:t>
      </w:r>
      <w:r w:rsidR="00A2449A" w:rsidRPr="00FD35DA">
        <w:rPr>
          <w:rStyle w:val="fontstyle01"/>
          <w:color w:val="auto"/>
          <w:sz w:val="28"/>
          <w:szCs w:val="28"/>
        </w:rPr>
        <w:t>% от плановых назначений.</w:t>
      </w:r>
      <w:r w:rsidR="00FB0CF3" w:rsidRPr="00FD35DA">
        <w:rPr>
          <w:rStyle w:val="fontstyle01"/>
          <w:color w:val="auto"/>
          <w:sz w:val="28"/>
          <w:szCs w:val="28"/>
        </w:rPr>
        <w:t xml:space="preserve"> </w:t>
      </w:r>
    </w:p>
    <w:p w14:paraId="70471D64" w14:textId="61412A11" w:rsidR="00CE737D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FD35DA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0C7569" w:rsidRPr="00FD35DA">
        <w:rPr>
          <w:rStyle w:val="fontstyle01"/>
          <w:color w:val="auto"/>
          <w:sz w:val="28"/>
          <w:szCs w:val="28"/>
        </w:rPr>
        <w:t>муниципального образования</w:t>
      </w:r>
      <w:r w:rsidR="0033413B" w:rsidRPr="00FD35DA">
        <w:rPr>
          <w:rStyle w:val="fontstyle01"/>
          <w:color w:val="auto"/>
          <w:sz w:val="28"/>
          <w:szCs w:val="28"/>
        </w:rPr>
        <w:t xml:space="preserve"> </w:t>
      </w:r>
      <w:r w:rsidRPr="00FD35DA">
        <w:rPr>
          <w:rStyle w:val="fontstyle01"/>
          <w:color w:val="auto"/>
          <w:sz w:val="28"/>
          <w:szCs w:val="28"/>
        </w:rPr>
        <w:t xml:space="preserve">за </w:t>
      </w:r>
      <w:r w:rsidR="00A30885" w:rsidRPr="00FD35DA">
        <w:rPr>
          <w:rStyle w:val="fontstyle01"/>
          <w:color w:val="auto"/>
          <w:sz w:val="28"/>
          <w:szCs w:val="28"/>
        </w:rPr>
        <w:t>9 месяцев</w:t>
      </w:r>
      <w:r w:rsidRPr="00FD35DA">
        <w:rPr>
          <w:rStyle w:val="fontstyle01"/>
          <w:color w:val="auto"/>
          <w:sz w:val="28"/>
          <w:szCs w:val="28"/>
        </w:rPr>
        <w:t xml:space="preserve"> </w:t>
      </w:r>
      <w:r w:rsidR="00CC4AAD" w:rsidRPr="00FD35DA">
        <w:rPr>
          <w:rStyle w:val="fontstyle01"/>
          <w:color w:val="auto"/>
          <w:sz w:val="28"/>
          <w:szCs w:val="28"/>
        </w:rPr>
        <w:t>2023</w:t>
      </w:r>
      <w:r w:rsidRPr="00FD35DA">
        <w:rPr>
          <w:rStyle w:val="fontstyle01"/>
          <w:color w:val="auto"/>
          <w:sz w:val="28"/>
          <w:szCs w:val="28"/>
        </w:rPr>
        <w:t xml:space="preserve"> года представлено в таблице </w:t>
      </w:r>
      <w:r w:rsidR="004F1379">
        <w:rPr>
          <w:rStyle w:val="fontstyle01"/>
          <w:color w:val="auto"/>
          <w:sz w:val="28"/>
          <w:szCs w:val="28"/>
        </w:rPr>
        <w:t>8</w:t>
      </w:r>
      <w:r w:rsidR="00FB0CF3" w:rsidRPr="00FD35DA">
        <w:rPr>
          <w:rStyle w:val="fontstyle01"/>
          <w:color w:val="auto"/>
          <w:sz w:val="28"/>
          <w:szCs w:val="28"/>
        </w:rPr>
        <w:t>.</w:t>
      </w:r>
    </w:p>
    <w:p w14:paraId="62F8F1EF" w14:textId="77777777" w:rsidR="00CE737D" w:rsidRPr="00FD35DA" w:rsidRDefault="00CE737D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</w:p>
    <w:p w14:paraId="5E4BE6C1" w14:textId="2DDF7122" w:rsidR="00881F6D" w:rsidRPr="00FD35DA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D35DA">
        <w:rPr>
          <w:rFonts w:ascii="Times New Roman" w:hAnsi="Times New Roman" w:cs="Times New Roman"/>
          <w:i/>
          <w:sz w:val="24"/>
          <w:szCs w:val="28"/>
        </w:rPr>
        <w:t>Таб.</w:t>
      </w:r>
      <w:r w:rsidR="004F1379">
        <w:rPr>
          <w:rFonts w:ascii="Times New Roman" w:hAnsi="Times New Roman" w:cs="Times New Roman"/>
          <w:i/>
          <w:sz w:val="24"/>
          <w:szCs w:val="28"/>
        </w:rPr>
        <w:t>8</w:t>
      </w:r>
      <w:r w:rsidRPr="00FD35DA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CC4AAD" w:rsidRPr="00F31418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F31418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F3141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F31418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F31418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F31418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F31418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7F3B54C3" w:rsidR="00881F6D" w:rsidRPr="00F31418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F31418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CC4AAD" w:rsidRPr="00F31418">
              <w:rPr>
                <w:rFonts w:ascii="Times New Roman" w:hAnsi="Times New Roman" w:cs="Times New Roman"/>
                <w:sz w:val="20"/>
              </w:rPr>
              <w:t>2023</w:t>
            </w:r>
            <w:r w:rsidRPr="00F3141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F31418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F31418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30B888C8" w:rsidR="00881F6D" w:rsidRPr="00F31418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F31418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A30885" w:rsidRPr="00F31418">
              <w:rPr>
                <w:rFonts w:ascii="Times New Roman" w:hAnsi="Times New Roman" w:cs="Times New Roman"/>
                <w:sz w:val="20"/>
              </w:rPr>
              <w:t>9 месяцев</w:t>
            </w:r>
            <w:r w:rsidRPr="00F3141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FA45EDF" w14:textId="19636420" w:rsidR="00881F6D" w:rsidRPr="00F31418" w:rsidRDefault="00CC4AA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F31418">
              <w:rPr>
                <w:rFonts w:ascii="Times New Roman" w:hAnsi="Times New Roman" w:cs="Times New Roman"/>
                <w:sz w:val="20"/>
              </w:rPr>
              <w:t>2023</w:t>
            </w:r>
            <w:r w:rsidR="00881F6D" w:rsidRPr="00F31418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F31418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F31418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F31418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F31418">
              <w:rPr>
                <w:rFonts w:ascii="Times New Roman" w:hAnsi="Times New Roman" w:cs="Times New Roman"/>
                <w:sz w:val="20"/>
              </w:rPr>
              <w:t>-</w:t>
            </w:r>
            <w:r w:rsidRPr="00F31418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CC4AAD" w:rsidRPr="00F31418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F31418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141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F31418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141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F31418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141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F31418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1418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F31418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1418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CC4AAD" w:rsidRPr="00F31418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C71F7C" w:rsidRPr="00F31418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1418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64ADC303" w:rsidR="00C71F7C" w:rsidRPr="00F31418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F31418">
              <w:rPr>
                <w:rFonts w:ascii="Times New Roman" w:hAnsi="Times New Roman" w:cs="Times New Roman"/>
                <w:szCs w:val="28"/>
              </w:rPr>
              <w:t xml:space="preserve">«Устойчивое развитие экономической базы Среднинского 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городского поселения </w:t>
            </w:r>
            <w:r w:rsidR="00F31418">
              <w:rPr>
                <w:rFonts w:ascii="Times New Roman" w:hAnsi="Times New Roman" w:cs="Times New Roman"/>
                <w:szCs w:val="28"/>
              </w:rPr>
              <w:t xml:space="preserve">Усольского </w:t>
            </w:r>
            <w:r w:rsidR="009172AD" w:rsidRPr="00F31418">
              <w:rPr>
                <w:rFonts w:ascii="Times New Roman" w:hAnsi="Times New Roman" w:cs="Times New Roman"/>
                <w:szCs w:val="28"/>
              </w:rPr>
              <w:t>м</w:t>
            </w:r>
            <w:r w:rsidRPr="00F31418">
              <w:rPr>
                <w:rFonts w:ascii="Times New Roman" w:hAnsi="Times New Roman" w:cs="Times New Roman"/>
                <w:szCs w:val="28"/>
              </w:rPr>
              <w:t xml:space="preserve">униципального </w:t>
            </w:r>
            <w:r w:rsidR="00F31418">
              <w:rPr>
                <w:rFonts w:ascii="Times New Roman" w:hAnsi="Times New Roman" w:cs="Times New Roman"/>
                <w:szCs w:val="28"/>
              </w:rPr>
              <w:t>района Иркутской области</w:t>
            </w:r>
            <w:r w:rsidRPr="00F31418">
              <w:rPr>
                <w:rFonts w:ascii="Times New Roman" w:hAnsi="Times New Roman" w:cs="Times New Roman"/>
                <w:szCs w:val="28"/>
              </w:rPr>
              <w:t xml:space="preserve"> на 2020 – 2026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2856B084" w:rsidR="00C71F7C" w:rsidRPr="00F31418" w:rsidRDefault="00FD35DA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20824,21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61B47668" w:rsidR="00C71F7C" w:rsidRPr="00F31418" w:rsidRDefault="00FD35DA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13593,71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64314011" w:rsidR="00C71F7C" w:rsidRPr="00F31418" w:rsidRDefault="00F31418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65,28</w:t>
            </w:r>
          </w:p>
        </w:tc>
      </w:tr>
      <w:tr w:rsidR="00CC4AAD" w:rsidRPr="00F31418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C71F7C" w:rsidRPr="00F31418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1418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39B2DD26" w:rsidR="00C71F7C" w:rsidRPr="00F31418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4" w:name="_Hlk149914495"/>
            <w:r w:rsidRPr="00F31418">
              <w:rPr>
                <w:rFonts w:ascii="Times New Roman" w:hAnsi="Times New Roman" w:cs="Times New Roman"/>
                <w:bCs/>
                <w:szCs w:val="28"/>
              </w:rPr>
              <w:t xml:space="preserve">«О противодействии терроризму и экстремизму, обеспечение пожарной безопасности, на территории 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Среднинского городского поселения </w:t>
            </w:r>
            <w:r w:rsidR="00F31418">
              <w:rPr>
                <w:rFonts w:ascii="Times New Roman" w:hAnsi="Times New Roman" w:cs="Times New Roman"/>
                <w:szCs w:val="28"/>
              </w:rPr>
              <w:t xml:space="preserve">Усольского 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муниципального </w:t>
            </w:r>
            <w:r w:rsidR="00F31418">
              <w:rPr>
                <w:rFonts w:ascii="Times New Roman" w:hAnsi="Times New Roman" w:cs="Times New Roman"/>
                <w:szCs w:val="28"/>
              </w:rPr>
              <w:t>района Иркутской области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31418">
              <w:rPr>
                <w:rFonts w:ascii="Times New Roman" w:hAnsi="Times New Roman" w:cs="Times New Roman"/>
                <w:bCs/>
                <w:szCs w:val="28"/>
              </w:rPr>
              <w:t xml:space="preserve">на </w:t>
            </w:r>
            <w:r w:rsidRPr="00F31418">
              <w:rPr>
                <w:rFonts w:ascii="Times New Roman" w:hAnsi="Times New Roman" w:cs="Times New Roman"/>
                <w:szCs w:val="28"/>
              </w:rPr>
              <w:t>2020 – 2026</w:t>
            </w:r>
            <w:r w:rsidRPr="00F31418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  <w:bookmarkEnd w:id="14"/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4B9C1918" w:rsidR="00C71F7C" w:rsidRPr="00F31418" w:rsidRDefault="00FD35DA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261,50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6E5AF8A3" w:rsidR="00B273D4" w:rsidRPr="00F31418" w:rsidRDefault="00FD35DA" w:rsidP="00B2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123,38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3383A490" w:rsidR="00C71F7C" w:rsidRPr="00F31418" w:rsidRDefault="00F31418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</w:tr>
      <w:tr w:rsidR="00CC4AAD" w:rsidRPr="00F31418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C71F7C" w:rsidRPr="00F31418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1418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6D50A44E" w:rsidR="00C71F7C" w:rsidRPr="00F31418" w:rsidRDefault="00C71F7C" w:rsidP="00C71F7C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F31418">
              <w:rPr>
                <w:rFonts w:ascii="Times New Roman" w:hAnsi="Times New Roman" w:cs="Times New Roman"/>
                <w:bCs/>
                <w:szCs w:val="28"/>
              </w:rPr>
              <w:t xml:space="preserve">«Благоустройство, дорожное хозяйство и развитие коммунальной инфраструктуры в 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Среднинского городского поселения </w:t>
            </w:r>
            <w:r w:rsidR="00F31418">
              <w:rPr>
                <w:rFonts w:ascii="Times New Roman" w:hAnsi="Times New Roman" w:cs="Times New Roman"/>
                <w:szCs w:val="28"/>
              </w:rPr>
              <w:t xml:space="preserve">Усольского 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муниципального </w:t>
            </w:r>
            <w:r w:rsidR="00F31418">
              <w:rPr>
                <w:rFonts w:ascii="Times New Roman" w:hAnsi="Times New Roman" w:cs="Times New Roman"/>
                <w:szCs w:val="28"/>
              </w:rPr>
              <w:t>района Иркутской области</w:t>
            </w:r>
            <w:r w:rsidRPr="00F31418">
              <w:rPr>
                <w:rFonts w:ascii="Times New Roman" w:hAnsi="Times New Roman" w:cs="Times New Roman"/>
                <w:bCs/>
                <w:szCs w:val="28"/>
              </w:rPr>
              <w:t xml:space="preserve"> на </w:t>
            </w:r>
            <w:r w:rsidRPr="00F31418">
              <w:rPr>
                <w:rFonts w:ascii="Times New Roman" w:hAnsi="Times New Roman" w:cs="Times New Roman"/>
                <w:szCs w:val="28"/>
              </w:rPr>
              <w:t>2020 – 2026</w:t>
            </w:r>
            <w:r w:rsidRPr="00F31418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54414A04" w:rsidR="00C71F7C" w:rsidRPr="00F31418" w:rsidRDefault="00FD35DA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8340,94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767F739A" w:rsidR="00C71F7C" w:rsidRPr="00F31418" w:rsidRDefault="00FD35DA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3609,24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1B15C5C7" w:rsidR="00C71F7C" w:rsidRPr="00F31418" w:rsidRDefault="00F31418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43,27</w:t>
            </w:r>
          </w:p>
        </w:tc>
      </w:tr>
      <w:tr w:rsidR="00CC4AAD" w:rsidRPr="00F31418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C71F7C" w:rsidRPr="00F31418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1418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51E12A74" w:rsidR="00C71F7C" w:rsidRPr="00F31418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F31418">
              <w:rPr>
                <w:rFonts w:ascii="Times New Roman" w:hAnsi="Times New Roman" w:cs="Times New Roman"/>
                <w:szCs w:val="28"/>
              </w:rPr>
              <w:t xml:space="preserve">«Социальная поддержка в 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Среднинского городского поселения </w:t>
            </w:r>
            <w:r w:rsidR="00F31418">
              <w:rPr>
                <w:rFonts w:ascii="Times New Roman" w:hAnsi="Times New Roman" w:cs="Times New Roman"/>
                <w:szCs w:val="28"/>
              </w:rPr>
              <w:t xml:space="preserve">Усольского 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муниципального </w:t>
            </w:r>
            <w:r w:rsidR="00F31418">
              <w:rPr>
                <w:rFonts w:ascii="Times New Roman" w:hAnsi="Times New Roman" w:cs="Times New Roman"/>
                <w:szCs w:val="28"/>
              </w:rPr>
              <w:t>района Иркутской области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31418">
              <w:rPr>
                <w:rFonts w:ascii="Times New Roman" w:hAnsi="Times New Roman" w:cs="Times New Roman"/>
                <w:szCs w:val="28"/>
              </w:rPr>
              <w:t>на 2020 – 2026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793C88A4" w:rsidR="00C71F7C" w:rsidRPr="00F31418" w:rsidRDefault="00FD35DA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445,85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799A4A1B" w:rsidR="00C71F7C" w:rsidRPr="00F31418" w:rsidRDefault="00FD35DA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167,54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0D548602" w:rsidR="00C71F7C" w:rsidRPr="00F31418" w:rsidRDefault="00F31418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37,58</w:t>
            </w:r>
          </w:p>
        </w:tc>
      </w:tr>
      <w:tr w:rsidR="00CC4AAD" w:rsidRPr="00F31418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C71F7C" w:rsidRPr="00F31418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1418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509E969E" w:rsidR="00C71F7C" w:rsidRPr="00F31418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F31418">
              <w:rPr>
                <w:rFonts w:ascii="Times New Roman" w:hAnsi="Times New Roman" w:cs="Times New Roman"/>
                <w:szCs w:val="28"/>
              </w:rPr>
              <w:t xml:space="preserve">«Развитие духовно – нравственного воспитания и физического развития молодежи в 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Среднинского городского поселения </w:t>
            </w:r>
            <w:r w:rsidR="00F31418">
              <w:rPr>
                <w:rFonts w:ascii="Times New Roman" w:hAnsi="Times New Roman" w:cs="Times New Roman"/>
                <w:szCs w:val="28"/>
              </w:rPr>
              <w:t xml:space="preserve">Усольского 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муниципального </w:t>
            </w:r>
            <w:r w:rsidR="00F31418">
              <w:rPr>
                <w:rFonts w:ascii="Times New Roman" w:hAnsi="Times New Roman" w:cs="Times New Roman"/>
                <w:szCs w:val="28"/>
              </w:rPr>
              <w:t>района Иркутской области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31418">
              <w:rPr>
                <w:rFonts w:ascii="Times New Roman" w:hAnsi="Times New Roman" w:cs="Times New Roman"/>
                <w:szCs w:val="28"/>
              </w:rPr>
              <w:t>на 2020 – 2026гг.»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253281AE" w:rsidR="00C71F7C" w:rsidRPr="00F31418" w:rsidRDefault="00FD35DA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23537,86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2D5A6B2C" w:rsidR="00C71F7C" w:rsidRPr="00F31418" w:rsidRDefault="00FD35DA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3158,29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5D2806A8" w:rsidR="00C71F7C" w:rsidRPr="00F31418" w:rsidRDefault="00F31418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</w:tr>
      <w:tr w:rsidR="00CC4AAD" w:rsidRPr="00F31418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C71F7C" w:rsidRPr="00F31418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1418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30D74D9D" w:rsidR="00C71F7C" w:rsidRPr="00F31418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F31418">
              <w:rPr>
                <w:rFonts w:ascii="Times New Roman" w:hAnsi="Times New Roman" w:cs="Times New Roman"/>
                <w:szCs w:val="28"/>
              </w:rPr>
              <w:t xml:space="preserve">«Формирование современной городской среды 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Среднинского городского поселения </w:t>
            </w:r>
            <w:r w:rsidR="00F31418">
              <w:rPr>
                <w:rFonts w:ascii="Times New Roman" w:hAnsi="Times New Roman" w:cs="Times New Roman"/>
                <w:szCs w:val="28"/>
              </w:rPr>
              <w:t xml:space="preserve">Усольского 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муниципального </w:t>
            </w:r>
            <w:r w:rsidR="00F31418">
              <w:rPr>
                <w:rFonts w:ascii="Times New Roman" w:hAnsi="Times New Roman" w:cs="Times New Roman"/>
                <w:szCs w:val="28"/>
              </w:rPr>
              <w:t>района Иркутской области</w:t>
            </w:r>
            <w:r w:rsidR="00F31418" w:rsidRPr="00F3141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31418">
              <w:rPr>
                <w:rFonts w:ascii="Times New Roman" w:hAnsi="Times New Roman" w:cs="Times New Roman"/>
                <w:szCs w:val="28"/>
              </w:rPr>
              <w:t>на 2018 – 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00CE4B6F" w:rsidR="00C71F7C" w:rsidRPr="00F31418" w:rsidRDefault="00FD35DA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053089A4" w:rsidR="00C71F7C" w:rsidRPr="00F31418" w:rsidRDefault="00FD35DA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639454DD" w:rsidR="00C71F7C" w:rsidRPr="00F31418" w:rsidRDefault="00F31418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C6B" w:rsidRPr="00F31418" w14:paraId="257FBE1C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5267ABC" w14:textId="77777777" w:rsidR="00325F7E" w:rsidRPr="00F31418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3F2C9B" w14:textId="1B6F6542" w:rsidR="00325F7E" w:rsidRPr="00F31418" w:rsidRDefault="00325F7E" w:rsidP="00325F7E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F3141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EF387" w14:textId="755F2886" w:rsidR="00325F7E" w:rsidRPr="00F31418" w:rsidRDefault="00FD35DA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53410,38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144E1" w14:textId="42B60145" w:rsidR="00325F7E" w:rsidRPr="00F31418" w:rsidRDefault="00FD35DA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20652,18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EC54D9" w14:textId="2E29CB5A" w:rsidR="00325F7E" w:rsidRPr="00F31418" w:rsidRDefault="00F31418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8">
              <w:rPr>
                <w:rFonts w:ascii="Times New Roman" w:hAnsi="Times New Roman" w:cs="Times New Roman"/>
                <w:sz w:val="24"/>
                <w:szCs w:val="24"/>
              </w:rPr>
              <w:t>38,67</w:t>
            </w:r>
          </w:p>
        </w:tc>
      </w:tr>
    </w:tbl>
    <w:p w14:paraId="30D1F568" w14:textId="77777777" w:rsidR="006B22AF" w:rsidRPr="00CC4AAD" w:rsidRDefault="006B22AF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91365B" w14:textId="6F1B9709" w:rsidR="00881F6D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18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F31418">
        <w:rPr>
          <w:rFonts w:ascii="Times New Roman" w:hAnsi="Times New Roman" w:cs="Times New Roman"/>
          <w:sz w:val="28"/>
          <w:szCs w:val="28"/>
        </w:rPr>
        <w:t xml:space="preserve"> </w:t>
      </w:r>
      <w:r w:rsidR="004F1379">
        <w:rPr>
          <w:rFonts w:ascii="Times New Roman" w:hAnsi="Times New Roman" w:cs="Times New Roman"/>
          <w:sz w:val="28"/>
          <w:szCs w:val="28"/>
        </w:rPr>
        <w:t>9</w:t>
      </w:r>
      <w:r w:rsidRPr="00F31418">
        <w:rPr>
          <w:rFonts w:ascii="Times New Roman" w:hAnsi="Times New Roman" w:cs="Times New Roman"/>
          <w:sz w:val="28"/>
          <w:szCs w:val="28"/>
        </w:rPr>
        <w:t>.</w:t>
      </w:r>
    </w:p>
    <w:p w14:paraId="107E1DFF" w14:textId="77777777" w:rsidR="00842305" w:rsidRPr="00F31418" w:rsidRDefault="00842305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14:paraId="6012F2E7" w14:textId="65140474" w:rsidR="00881F6D" w:rsidRPr="00F31418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31418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F1379">
        <w:rPr>
          <w:rFonts w:ascii="Times New Roman" w:hAnsi="Times New Roman" w:cs="Times New Roman"/>
          <w:i/>
          <w:sz w:val="24"/>
          <w:szCs w:val="28"/>
        </w:rPr>
        <w:t>9</w:t>
      </w:r>
      <w:r w:rsidRPr="00F31418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678"/>
        <w:gridCol w:w="1116"/>
        <w:gridCol w:w="782"/>
        <w:gridCol w:w="1116"/>
        <w:gridCol w:w="756"/>
      </w:tblGrid>
      <w:tr w:rsidR="00DA27C3" w:rsidRPr="00DA27C3" w14:paraId="37261B32" w14:textId="77777777" w:rsidTr="00DA27C3">
        <w:tc>
          <w:tcPr>
            <w:tcW w:w="4188" w:type="dxa"/>
            <w:vMerge w:val="restart"/>
            <w:shd w:val="clear" w:color="auto" w:fill="auto"/>
            <w:vAlign w:val="center"/>
          </w:tcPr>
          <w:p w14:paraId="51FD6FFE" w14:textId="77777777" w:rsidR="00881F6D" w:rsidRPr="00DA27C3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A27C3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14:paraId="02BE4895" w14:textId="61189BCD" w:rsidR="00881F6D" w:rsidRPr="00DA27C3" w:rsidRDefault="00A54A37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DA27C3">
              <w:rPr>
                <w:rFonts w:ascii="Times New Roman" w:hAnsi="Times New Roman" w:cs="Times New Roman"/>
                <w:szCs w:val="28"/>
              </w:rPr>
              <w:t>СБР</w:t>
            </w:r>
            <w:r w:rsidR="00881F6D"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58F31F6B" w14:textId="7908D13D" w:rsidR="00881F6D" w:rsidRPr="00DA27C3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A27C3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A30885" w:rsidRPr="00DA27C3">
              <w:rPr>
                <w:rFonts w:ascii="Times New Roman" w:hAnsi="Times New Roman" w:cs="Times New Roman"/>
                <w:szCs w:val="28"/>
              </w:rPr>
              <w:t>9 месяцев</w:t>
            </w:r>
            <w:r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C4AAD" w:rsidRPr="00DA27C3">
              <w:rPr>
                <w:rFonts w:ascii="Times New Roman" w:hAnsi="Times New Roman" w:cs="Times New Roman"/>
                <w:szCs w:val="28"/>
              </w:rPr>
              <w:t>2023</w:t>
            </w:r>
            <w:r w:rsidRPr="00DA27C3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02093AEC" w14:textId="07EE55DA" w:rsidR="00881F6D" w:rsidRPr="00DA27C3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A27C3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A30885" w:rsidRPr="00DA27C3">
              <w:rPr>
                <w:rFonts w:ascii="Times New Roman" w:hAnsi="Times New Roman" w:cs="Times New Roman"/>
                <w:szCs w:val="28"/>
              </w:rPr>
              <w:t>9 месяцев</w:t>
            </w:r>
            <w:r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C4AAD" w:rsidRPr="00DA27C3">
              <w:rPr>
                <w:rFonts w:ascii="Times New Roman" w:hAnsi="Times New Roman" w:cs="Times New Roman"/>
                <w:szCs w:val="28"/>
              </w:rPr>
              <w:t>2022</w:t>
            </w:r>
            <w:r w:rsidRPr="00DA27C3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</w:tr>
      <w:tr w:rsidR="00DA27C3" w:rsidRPr="00DA27C3" w14:paraId="5903B057" w14:textId="77777777" w:rsidTr="00DA27C3">
        <w:tc>
          <w:tcPr>
            <w:tcW w:w="4188" w:type="dxa"/>
            <w:vMerge/>
            <w:shd w:val="clear" w:color="auto" w:fill="auto"/>
            <w:vAlign w:val="center"/>
          </w:tcPr>
          <w:p w14:paraId="4BEE0E21" w14:textId="77777777" w:rsidR="00881F6D" w:rsidRPr="00DA27C3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14:paraId="06A0E4FA" w14:textId="77777777" w:rsidR="00881F6D" w:rsidRPr="00DA27C3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57D0E41" w14:textId="77777777" w:rsidR="00881F6D" w:rsidRPr="00DA27C3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A27C3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998BFBD" w14:textId="77777777" w:rsidR="00881F6D" w:rsidRPr="00DA27C3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A27C3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4006D42" w14:textId="77777777" w:rsidR="00881F6D" w:rsidRPr="00DA27C3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A27C3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F6C4E46" w14:textId="77777777" w:rsidR="00881F6D" w:rsidRPr="00DA27C3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A27C3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C4AAD" w:rsidRPr="00DA27C3" w14:paraId="0D317A65" w14:textId="77777777" w:rsidTr="006C2864">
        <w:tc>
          <w:tcPr>
            <w:tcW w:w="9636" w:type="dxa"/>
            <w:gridSpan w:val="6"/>
            <w:shd w:val="clear" w:color="auto" w:fill="auto"/>
          </w:tcPr>
          <w:p w14:paraId="19272134" w14:textId="1C4A3DCB" w:rsidR="004003EB" w:rsidRPr="00DA27C3" w:rsidRDefault="009172AD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A27C3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</w:t>
            </w:r>
            <w:r w:rsidR="00DA27C3">
              <w:rPr>
                <w:rFonts w:ascii="Times New Roman" w:hAnsi="Times New Roman" w:cs="Times New Roman"/>
                <w:szCs w:val="28"/>
              </w:rPr>
              <w:t>10</w:t>
            </w:r>
            <w:r w:rsidRPr="00DA27C3">
              <w:rPr>
                <w:rFonts w:ascii="Times New Roman" w:hAnsi="Times New Roman" w:cs="Times New Roman"/>
                <w:szCs w:val="28"/>
              </w:rPr>
              <w:t>%-</w:t>
            </w:r>
            <w:r w:rsidR="00DA27C3">
              <w:rPr>
                <w:rFonts w:ascii="Times New Roman" w:hAnsi="Times New Roman" w:cs="Times New Roman"/>
                <w:szCs w:val="28"/>
              </w:rPr>
              <w:t>5</w:t>
            </w:r>
            <w:r w:rsidRPr="00DA27C3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DA27C3" w:rsidRPr="00DA27C3" w14:paraId="407F7445" w14:textId="77777777" w:rsidTr="00DA27C3">
        <w:tc>
          <w:tcPr>
            <w:tcW w:w="4188" w:type="dxa"/>
            <w:shd w:val="clear" w:color="auto" w:fill="auto"/>
          </w:tcPr>
          <w:p w14:paraId="3E313880" w14:textId="664EFD43" w:rsidR="003C550D" w:rsidRPr="00DA27C3" w:rsidRDefault="003C550D" w:rsidP="003C5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7C3">
              <w:rPr>
                <w:rFonts w:ascii="Times New Roman" w:hAnsi="Times New Roman" w:cs="Times New Roman"/>
                <w:bCs/>
                <w:szCs w:val="28"/>
              </w:rPr>
              <w:t>«</w:t>
            </w:r>
            <w:bookmarkStart w:id="16" w:name="_Hlk113286700"/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О противодействии терроризму и экстремизму, обеспечение пожарной безопасности, на территории </w:t>
            </w:r>
            <w:r w:rsidRPr="00DA27C3">
              <w:rPr>
                <w:rFonts w:ascii="Times New Roman" w:hAnsi="Times New Roman" w:cs="Times New Roman"/>
                <w:szCs w:val="28"/>
              </w:rPr>
              <w:t xml:space="preserve">Среднинского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>городско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го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поселени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я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 xml:space="preserve">Усольского 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района Иркутской области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на </w:t>
            </w:r>
            <w:r w:rsidRPr="00DA27C3">
              <w:rPr>
                <w:rFonts w:ascii="Times New Roman" w:hAnsi="Times New Roman" w:cs="Times New Roman"/>
                <w:szCs w:val="28"/>
              </w:rPr>
              <w:t>2020 – 2026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гг.</w:t>
            </w:r>
            <w:bookmarkEnd w:id="16"/>
            <w:r w:rsidRPr="00DA27C3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1516F1B" w14:textId="57B0AA4F" w:rsidR="003C550D" w:rsidRPr="00DA27C3" w:rsidRDefault="00DA27C3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261,50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001CD" w14:textId="3FBDB334" w:rsidR="003C550D" w:rsidRPr="00DA27C3" w:rsidRDefault="00DA27C3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123,38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2F1E8A4" w14:textId="55F25595" w:rsidR="003C550D" w:rsidRPr="00DA27C3" w:rsidRDefault="00DA27C3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576D8BE" w14:textId="001F0E7B" w:rsidR="003C550D" w:rsidRPr="00DA27C3" w:rsidRDefault="003C550D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79,660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65EE9A" w14:textId="427B22CE" w:rsidR="003C550D" w:rsidRPr="00DA27C3" w:rsidRDefault="003C550D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DA27C3" w:rsidRPr="00DA27C3" w14:paraId="333EBA0A" w14:textId="77777777" w:rsidTr="00DA27C3">
        <w:tc>
          <w:tcPr>
            <w:tcW w:w="4188" w:type="dxa"/>
            <w:shd w:val="clear" w:color="auto" w:fill="auto"/>
          </w:tcPr>
          <w:p w14:paraId="760F32EC" w14:textId="16694E5E" w:rsidR="003C550D" w:rsidRPr="00DA27C3" w:rsidRDefault="003C550D" w:rsidP="003C5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«Благоустройство, дорожное хозяйство и развитие коммунальной инфраструктуры в 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>Среднинско</w:t>
            </w:r>
            <w:r w:rsidR="008D4907">
              <w:rPr>
                <w:rFonts w:ascii="Times New Roman" w:hAnsi="Times New Roman" w:cs="Times New Roman"/>
                <w:szCs w:val="28"/>
              </w:rPr>
              <w:t>м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>городско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м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поселени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 xml:space="preserve">Усольского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района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Иркутской области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на </w:t>
            </w:r>
            <w:r w:rsidRPr="00DA27C3">
              <w:rPr>
                <w:rFonts w:ascii="Times New Roman" w:hAnsi="Times New Roman" w:cs="Times New Roman"/>
                <w:szCs w:val="28"/>
              </w:rPr>
              <w:t>2020 – 2026</w:t>
            </w:r>
            <w:r w:rsidRPr="00DA27C3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021810B" w14:textId="1CC1FEE4" w:rsidR="003C550D" w:rsidRPr="00DA27C3" w:rsidRDefault="00DA27C3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8340,94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0605FD5" w14:textId="25F2C906" w:rsidR="003C550D" w:rsidRPr="00DA27C3" w:rsidRDefault="00DA27C3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3609,24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C494A3D" w14:textId="6CD9237A" w:rsidR="003C550D" w:rsidRPr="00DA27C3" w:rsidRDefault="00DA27C3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43,27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2B1FA86" w14:textId="71FA3945" w:rsidR="003C550D" w:rsidRPr="00DA27C3" w:rsidRDefault="003C550D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4904,92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0E4C3F8" w14:textId="2773F56B" w:rsidR="003C550D" w:rsidRPr="00DA27C3" w:rsidRDefault="003C550D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</w:tr>
      <w:tr w:rsidR="00DA27C3" w:rsidRPr="00DA27C3" w14:paraId="0DBCA157" w14:textId="77777777" w:rsidTr="00DA27C3">
        <w:tc>
          <w:tcPr>
            <w:tcW w:w="4188" w:type="dxa"/>
            <w:shd w:val="clear" w:color="auto" w:fill="auto"/>
          </w:tcPr>
          <w:p w14:paraId="0557FD2D" w14:textId="71C427B2" w:rsidR="003C550D" w:rsidRPr="00DA27C3" w:rsidRDefault="003C550D" w:rsidP="003C5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7C3">
              <w:rPr>
                <w:rFonts w:ascii="Times New Roman" w:hAnsi="Times New Roman" w:cs="Times New Roman"/>
                <w:szCs w:val="28"/>
              </w:rPr>
              <w:t xml:space="preserve">«Социальная поддержка </w:t>
            </w:r>
            <w:r w:rsidR="008D4907">
              <w:rPr>
                <w:rFonts w:ascii="Times New Roman" w:hAnsi="Times New Roman" w:cs="Times New Roman"/>
                <w:szCs w:val="28"/>
              </w:rPr>
              <w:t>в</w:t>
            </w:r>
            <w:r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>Среднинско</w:t>
            </w:r>
            <w:r w:rsidR="008D4907">
              <w:rPr>
                <w:rFonts w:ascii="Times New Roman" w:hAnsi="Times New Roman" w:cs="Times New Roman"/>
                <w:szCs w:val="28"/>
              </w:rPr>
              <w:t>м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>городско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м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поселени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 xml:space="preserve">Усольского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района Иркутской области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DA27C3">
              <w:rPr>
                <w:rFonts w:ascii="Times New Roman" w:hAnsi="Times New Roman" w:cs="Times New Roman"/>
                <w:szCs w:val="28"/>
              </w:rPr>
              <w:t>на 2020 – 2026 гг.»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B98586E" w14:textId="77C84098" w:rsidR="003C550D" w:rsidRPr="00DA27C3" w:rsidRDefault="00DA27C3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445,85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E852677" w14:textId="6165EA44" w:rsidR="003C550D" w:rsidRPr="00DA27C3" w:rsidRDefault="00DA27C3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167,54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521670B" w14:textId="3B9AABC3" w:rsidR="003C550D" w:rsidRPr="00DA27C3" w:rsidRDefault="00DA27C3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37,58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D7AD33C" w14:textId="269ACC56" w:rsidR="003C550D" w:rsidRPr="00DA27C3" w:rsidRDefault="003C550D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166,88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C066E27" w14:textId="1B9DB724" w:rsidR="003C550D" w:rsidRPr="00DA27C3" w:rsidRDefault="003C550D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51,51</w:t>
            </w:r>
          </w:p>
        </w:tc>
      </w:tr>
      <w:tr w:rsidR="00DA27C3" w:rsidRPr="00DA27C3" w14:paraId="72749F73" w14:textId="77777777" w:rsidTr="00DA27C3">
        <w:tc>
          <w:tcPr>
            <w:tcW w:w="4188" w:type="dxa"/>
            <w:shd w:val="clear" w:color="auto" w:fill="auto"/>
          </w:tcPr>
          <w:p w14:paraId="4806EAC2" w14:textId="0D33C716" w:rsidR="003C550D" w:rsidRPr="00DA27C3" w:rsidRDefault="003C550D" w:rsidP="003C5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7C3">
              <w:rPr>
                <w:rFonts w:ascii="Times New Roman" w:hAnsi="Times New Roman" w:cs="Times New Roman"/>
                <w:szCs w:val="28"/>
              </w:rPr>
              <w:t xml:space="preserve">«Развитие духовно – нравственного воспитания и физического развития молодежи в 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>Среднинско</w:t>
            </w:r>
            <w:r w:rsidR="008D4907">
              <w:rPr>
                <w:rFonts w:ascii="Times New Roman" w:hAnsi="Times New Roman" w:cs="Times New Roman"/>
                <w:szCs w:val="28"/>
              </w:rPr>
              <w:t>м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>городско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м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поселени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 xml:space="preserve">Усольского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района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Иркутской области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DA27C3">
              <w:rPr>
                <w:rFonts w:ascii="Times New Roman" w:hAnsi="Times New Roman" w:cs="Times New Roman"/>
                <w:szCs w:val="28"/>
              </w:rPr>
              <w:t>на 2020 – 2026гг.»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68F8E1" w14:textId="1D086B4C" w:rsidR="003C550D" w:rsidRPr="00DA27C3" w:rsidRDefault="00DA27C3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23537,86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20B8DC" w14:textId="549C29BF" w:rsidR="003C550D" w:rsidRPr="00DA27C3" w:rsidRDefault="00DA27C3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3158,29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C60CA0D" w14:textId="01B70844" w:rsidR="003C550D" w:rsidRPr="00DA27C3" w:rsidRDefault="00DA27C3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83457EC" w14:textId="0C87A6E4" w:rsidR="003C550D" w:rsidRPr="00DA27C3" w:rsidRDefault="003C550D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2830,20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1DD4AB" w14:textId="4B1A1EE4" w:rsidR="003C550D" w:rsidRPr="00DA27C3" w:rsidRDefault="003C550D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66,45</w:t>
            </w:r>
          </w:p>
        </w:tc>
      </w:tr>
      <w:tr w:rsidR="003C550D" w:rsidRPr="00DA27C3" w14:paraId="69BA1BA4" w14:textId="77777777" w:rsidTr="009379E7">
        <w:tc>
          <w:tcPr>
            <w:tcW w:w="9636" w:type="dxa"/>
            <w:gridSpan w:val="6"/>
            <w:shd w:val="clear" w:color="auto" w:fill="auto"/>
          </w:tcPr>
          <w:p w14:paraId="2D6729C4" w14:textId="59E40AED" w:rsidR="003C550D" w:rsidRPr="00DA27C3" w:rsidRDefault="00DA27C3" w:rsidP="003C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</w:t>
            </w:r>
            <w:r>
              <w:rPr>
                <w:rFonts w:ascii="Times New Roman" w:hAnsi="Times New Roman" w:cs="Times New Roman"/>
                <w:szCs w:val="28"/>
              </w:rPr>
              <w:t>50</w:t>
            </w:r>
            <w:r w:rsidRPr="00DA27C3">
              <w:rPr>
                <w:rFonts w:ascii="Times New Roman" w:hAnsi="Times New Roman" w:cs="Times New Roman"/>
                <w:szCs w:val="28"/>
              </w:rPr>
              <w:t>%-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  <w:r w:rsidRPr="00DA27C3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DA27C3" w:rsidRPr="00DA27C3" w14:paraId="4E8BDEC7" w14:textId="77777777" w:rsidTr="00BA2705">
        <w:tc>
          <w:tcPr>
            <w:tcW w:w="4188" w:type="dxa"/>
            <w:shd w:val="clear" w:color="auto" w:fill="auto"/>
          </w:tcPr>
          <w:p w14:paraId="6244ED36" w14:textId="2F56364A" w:rsidR="00DA27C3" w:rsidRPr="00DA27C3" w:rsidRDefault="00DA27C3" w:rsidP="00DA2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A27C3">
              <w:rPr>
                <w:rFonts w:ascii="Times New Roman" w:hAnsi="Times New Roman" w:cs="Times New Roman"/>
                <w:szCs w:val="28"/>
              </w:rPr>
              <w:t xml:space="preserve">«Устойчивое развитие экономической базы 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 xml:space="preserve">Среднинского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>городско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го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поселени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я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 xml:space="preserve">Усольского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района Иркутской области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DA27C3">
              <w:rPr>
                <w:rFonts w:ascii="Times New Roman" w:hAnsi="Times New Roman" w:cs="Times New Roman"/>
                <w:szCs w:val="28"/>
              </w:rPr>
              <w:t>на 2020 – 2026 гг.»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94D0DE8" w14:textId="1FE309B1" w:rsidR="00DA27C3" w:rsidRPr="00DA27C3" w:rsidRDefault="00DA27C3" w:rsidP="00DA2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20824,21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1B3639" w14:textId="63F78AFD" w:rsidR="00DA27C3" w:rsidRPr="00DA27C3" w:rsidRDefault="00DA27C3" w:rsidP="00DA2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13593,71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AFC2AB5" w14:textId="2A9BF4E3" w:rsidR="00DA27C3" w:rsidRPr="00DA27C3" w:rsidRDefault="00DA27C3" w:rsidP="00DA2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65,28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6FF4149" w14:textId="3C0E6E4C" w:rsidR="00DA27C3" w:rsidRPr="00DA27C3" w:rsidRDefault="00DA27C3" w:rsidP="00DA2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10975,46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9787E22" w14:textId="10AA3E8A" w:rsidR="00DA27C3" w:rsidRPr="00DA27C3" w:rsidRDefault="00DA27C3" w:rsidP="00DA2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3">
              <w:rPr>
                <w:rFonts w:ascii="Times New Roman" w:hAnsi="Times New Roman" w:cs="Times New Roman"/>
                <w:sz w:val="24"/>
                <w:szCs w:val="24"/>
              </w:rPr>
              <w:t>65,95</w:t>
            </w:r>
          </w:p>
        </w:tc>
      </w:tr>
    </w:tbl>
    <w:p w14:paraId="7479110B" w14:textId="77777777" w:rsidR="00881F6D" w:rsidRPr="00CC4AAD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BEBC836" w14:textId="6EB51517" w:rsidR="00881F6D" w:rsidRPr="00DA27C3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C3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DA27C3" w:rsidRPr="00DA27C3">
        <w:rPr>
          <w:rFonts w:ascii="Times New Roman" w:hAnsi="Times New Roman" w:cs="Times New Roman"/>
          <w:sz w:val="28"/>
          <w:szCs w:val="28"/>
        </w:rPr>
        <w:t>10</w:t>
      </w:r>
      <w:r w:rsidRPr="00DA27C3">
        <w:rPr>
          <w:rFonts w:ascii="Times New Roman" w:hAnsi="Times New Roman" w:cs="Times New Roman"/>
          <w:sz w:val="28"/>
          <w:szCs w:val="28"/>
        </w:rPr>
        <w:t xml:space="preserve">% - </w:t>
      </w:r>
      <w:r w:rsidR="00DA27C3" w:rsidRPr="00DA27C3">
        <w:rPr>
          <w:rFonts w:ascii="Times New Roman" w:hAnsi="Times New Roman" w:cs="Times New Roman"/>
          <w:sz w:val="28"/>
          <w:szCs w:val="28"/>
        </w:rPr>
        <w:t>5</w:t>
      </w:r>
      <w:r w:rsidRPr="00DA27C3">
        <w:rPr>
          <w:rFonts w:ascii="Times New Roman" w:hAnsi="Times New Roman" w:cs="Times New Roman"/>
          <w:sz w:val="28"/>
          <w:szCs w:val="28"/>
        </w:rPr>
        <w:t xml:space="preserve">0% исполнены расходы по </w:t>
      </w:r>
      <w:r w:rsidR="008D4907">
        <w:rPr>
          <w:rFonts w:ascii="Times New Roman" w:hAnsi="Times New Roman" w:cs="Times New Roman"/>
          <w:sz w:val="28"/>
          <w:szCs w:val="28"/>
        </w:rPr>
        <w:t>4</w:t>
      </w:r>
      <w:r w:rsidR="007F471A" w:rsidRPr="00DA27C3">
        <w:rPr>
          <w:rFonts w:ascii="Times New Roman" w:hAnsi="Times New Roman" w:cs="Times New Roman"/>
          <w:sz w:val="28"/>
          <w:szCs w:val="28"/>
        </w:rPr>
        <w:t xml:space="preserve"> </w:t>
      </w:r>
      <w:r w:rsidRPr="00DA27C3">
        <w:rPr>
          <w:rFonts w:ascii="Times New Roman" w:hAnsi="Times New Roman" w:cs="Times New Roman"/>
          <w:sz w:val="28"/>
          <w:szCs w:val="28"/>
        </w:rPr>
        <w:t>муниципальн</w:t>
      </w:r>
      <w:r w:rsidR="00DA27C3" w:rsidRPr="00DA27C3">
        <w:rPr>
          <w:rFonts w:ascii="Times New Roman" w:hAnsi="Times New Roman" w:cs="Times New Roman"/>
          <w:sz w:val="28"/>
          <w:szCs w:val="28"/>
        </w:rPr>
        <w:t>ым</w:t>
      </w:r>
      <w:r w:rsidRPr="00DA27C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A27C3" w:rsidRPr="00DA27C3">
        <w:rPr>
          <w:rFonts w:ascii="Times New Roman" w:hAnsi="Times New Roman" w:cs="Times New Roman"/>
          <w:sz w:val="28"/>
          <w:szCs w:val="28"/>
        </w:rPr>
        <w:t>ам</w:t>
      </w:r>
      <w:r w:rsidRPr="00DA27C3">
        <w:rPr>
          <w:rFonts w:ascii="Times New Roman" w:hAnsi="Times New Roman" w:cs="Times New Roman"/>
          <w:sz w:val="28"/>
          <w:szCs w:val="28"/>
        </w:rPr>
        <w:t xml:space="preserve">, на уровне более </w:t>
      </w:r>
      <w:r w:rsidR="00DA27C3" w:rsidRPr="00DA27C3">
        <w:rPr>
          <w:rFonts w:ascii="Times New Roman" w:hAnsi="Times New Roman" w:cs="Times New Roman"/>
          <w:sz w:val="28"/>
          <w:szCs w:val="28"/>
        </w:rPr>
        <w:t>5</w:t>
      </w:r>
      <w:r w:rsidR="0021458A" w:rsidRPr="00DA27C3">
        <w:rPr>
          <w:rFonts w:ascii="Times New Roman" w:hAnsi="Times New Roman" w:cs="Times New Roman"/>
          <w:sz w:val="28"/>
          <w:szCs w:val="28"/>
        </w:rPr>
        <w:t>0</w:t>
      </w:r>
      <w:r w:rsidRPr="00DA27C3">
        <w:rPr>
          <w:rFonts w:ascii="Times New Roman" w:hAnsi="Times New Roman" w:cs="Times New Roman"/>
          <w:sz w:val="28"/>
          <w:szCs w:val="28"/>
        </w:rPr>
        <w:t xml:space="preserve">% - по </w:t>
      </w:r>
      <w:r w:rsidR="00DA27C3" w:rsidRPr="00DA27C3">
        <w:rPr>
          <w:rFonts w:ascii="Times New Roman" w:hAnsi="Times New Roman" w:cs="Times New Roman"/>
          <w:sz w:val="28"/>
          <w:szCs w:val="28"/>
        </w:rPr>
        <w:t>1</w:t>
      </w:r>
      <w:r w:rsidRPr="00DA27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A27C3" w:rsidRPr="00DA27C3">
        <w:rPr>
          <w:rFonts w:ascii="Times New Roman" w:hAnsi="Times New Roman" w:cs="Times New Roman"/>
          <w:sz w:val="28"/>
          <w:szCs w:val="28"/>
        </w:rPr>
        <w:t>ой</w:t>
      </w:r>
      <w:r w:rsidRPr="00DA27C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A27C3" w:rsidRPr="00DA27C3">
        <w:rPr>
          <w:rFonts w:ascii="Times New Roman" w:hAnsi="Times New Roman" w:cs="Times New Roman"/>
          <w:sz w:val="28"/>
          <w:szCs w:val="28"/>
        </w:rPr>
        <w:t>е</w:t>
      </w:r>
      <w:r w:rsidRPr="00DA27C3">
        <w:rPr>
          <w:rFonts w:ascii="Times New Roman" w:hAnsi="Times New Roman" w:cs="Times New Roman"/>
          <w:sz w:val="28"/>
          <w:szCs w:val="28"/>
        </w:rPr>
        <w:t>.</w:t>
      </w:r>
    </w:p>
    <w:p w14:paraId="7124DDC5" w14:textId="74C96D8B" w:rsidR="0095030D" w:rsidRPr="00DA27C3" w:rsidRDefault="0021458A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C3">
        <w:rPr>
          <w:rFonts w:ascii="Times New Roman" w:hAnsi="Times New Roman" w:cs="Times New Roman"/>
          <w:sz w:val="28"/>
          <w:szCs w:val="28"/>
        </w:rPr>
        <w:t>За 9 месяцев</w:t>
      </w:r>
      <w:r w:rsidR="00881F6D" w:rsidRPr="00DA27C3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DA27C3">
        <w:rPr>
          <w:rFonts w:ascii="Times New Roman" w:hAnsi="Times New Roman" w:cs="Times New Roman"/>
          <w:sz w:val="28"/>
          <w:szCs w:val="28"/>
        </w:rPr>
        <w:t>2023</w:t>
      </w:r>
      <w:r w:rsidR="00881F6D" w:rsidRPr="00DA27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F6D" w:rsidRPr="00DA2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6D" w:rsidRPr="00DA27C3">
        <w:rPr>
          <w:rFonts w:ascii="Times New Roman" w:hAnsi="Times New Roman" w:cs="Times New Roman"/>
          <w:sz w:val="28"/>
          <w:szCs w:val="28"/>
        </w:rPr>
        <w:t xml:space="preserve">на низком уровне (менее </w:t>
      </w:r>
      <w:r w:rsidR="00FB5AC5" w:rsidRPr="00DA27C3">
        <w:rPr>
          <w:rFonts w:ascii="Times New Roman" w:hAnsi="Times New Roman" w:cs="Times New Roman"/>
          <w:sz w:val="28"/>
          <w:szCs w:val="28"/>
        </w:rPr>
        <w:t>1</w:t>
      </w:r>
      <w:r w:rsidR="00DA27C3" w:rsidRPr="00DA27C3">
        <w:rPr>
          <w:rFonts w:ascii="Times New Roman" w:hAnsi="Times New Roman" w:cs="Times New Roman"/>
          <w:sz w:val="28"/>
          <w:szCs w:val="28"/>
        </w:rPr>
        <w:t>5</w:t>
      </w:r>
      <w:r w:rsidR="00881F6D" w:rsidRPr="00DA27C3">
        <w:rPr>
          <w:rFonts w:ascii="Times New Roman" w:hAnsi="Times New Roman" w:cs="Times New Roman"/>
          <w:sz w:val="28"/>
          <w:szCs w:val="28"/>
        </w:rPr>
        <w:t>%) исполнены расходы по муниципальн</w:t>
      </w:r>
      <w:r w:rsidR="00712A5B" w:rsidRPr="00DA27C3">
        <w:rPr>
          <w:rFonts w:ascii="Times New Roman" w:hAnsi="Times New Roman" w:cs="Times New Roman"/>
          <w:sz w:val="28"/>
          <w:szCs w:val="28"/>
        </w:rPr>
        <w:t>ой</w:t>
      </w:r>
      <w:r w:rsidR="00881F6D" w:rsidRPr="00DA27C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2A5B" w:rsidRPr="00DA27C3">
        <w:rPr>
          <w:rFonts w:ascii="Times New Roman" w:hAnsi="Times New Roman" w:cs="Times New Roman"/>
          <w:sz w:val="28"/>
          <w:szCs w:val="28"/>
        </w:rPr>
        <w:t xml:space="preserve">е </w:t>
      </w:r>
      <w:r w:rsidR="00881F6D" w:rsidRPr="00DA27C3">
        <w:rPr>
          <w:rStyle w:val="cardmaininfocontent2"/>
          <w:rFonts w:ascii="Times New Roman" w:hAnsi="Times New Roman" w:cs="Times New Roman"/>
          <w:sz w:val="28"/>
          <w:szCs w:val="28"/>
        </w:rPr>
        <w:t>«</w:t>
      </w:r>
      <w:r w:rsidR="00DA27C3" w:rsidRPr="00DA27C3">
        <w:rPr>
          <w:rStyle w:val="cardmaininfocontent2"/>
          <w:rFonts w:ascii="Times New Roman" w:hAnsi="Times New Roman" w:cs="Times New Roman"/>
          <w:sz w:val="28"/>
          <w:szCs w:val="28"/>
        </w:rPr>
        <w:t xml:space="preserve">Развитие духовно – нравственного воспитания и физического развития молодежи в </w:t>
      </w:r>
      <w:r w:rsidR="008D4907" w:rsidRPr="008D4907">
        <w:rPr>
          <w:rStyle w:val="cardmaininfocontent2"/>
          <w:rFonts w:ascii="Times New Roman" w:hAnsi="Times New Roman" w:cs="Times New Roman"/>
          <w:sz w:val="28"/>
          <w:szCs w:val="28"/>
        </w:rPr>
        <w:t xml:space="preserve">Среднинском городском поселении Усольского муниципального района Иркутской области </w:t>
      </w:r>
      <w:r w:rsidR="00DA27C3" w:rsidRPr="00DA27C3">
        <w:rPr>
          <w:rStyle w:val="cardmaininfocontent2"/>
          <w:rFonts w:ascii="Times New Roman" w:hAnsi="Times New Roman" w:cs="Times New Roman"/>
          <w:sz w:val="28"/>
          <w:szCs w:val="28"/>
        </w:rPr>
        <w:t>на 2020 – 2026гг.</w:t>
      </w:r>
      <w:r w:rsidR="00881F6D" w:rsidRPr="00DA27C3">
        <w:rPr>
          <w:rStyle w:val="cardmaininfocontent2"/>
          <w:rFonts w:ascii="Times New Roman" w:hAnsi="Times New Roman" w:cs="Times New Roman"/>
          <w:sz w:val="28"/>
          <w:szCs w:val="28"/>
        </w:rPr>
        <w:t xml:space="preserve">» </w:t>
      </w:r>
      <w:r w:rsidR="00A54A37" w:rsidRPr="00DA27C3">
        <w:rPr>
          <w:rStyle w:val="cardmaininfocontent2"/>
          <w:rFonts w:ascii="Times New Roman" w:hAnsi="Times New Roman" w:cs="Times New Roman"/>
          <w:sz w:val="28"/>
          <w:szCs w:val="28"/>
        </w:rPr>
        <w:t xml:space="preserve">в сумме </w:t>
      </w:r>
      <w:r w:rsidR="00DA27C3" w:rsidRPr="00DA27C3">
        <w:rPr>
          <w:rStyle w:val="cardmaininfocontent2"/>
          <w:rFonts w:ascii="Times New Roman" w:hAnsi="Times New Roman" w:cs="Times New Roman"/>
          <w:sz w:val="28"/>
          <w:szCs w:val="28"/>
        </w:rPr>
        <w:t>3 158,29</w:t>
      </w:r>
      <w:r w:rsidR="00FB5AC5" w:rsidRPr="00DA27C3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DA27C3">
        <w:rPr>
          <w:rStyle w:val="cardmaininfocontent2"/>
          <w:rFonts w:ascii="Times New Roman" w:hAnsi="Times New Roman" w:cs="Times New Roman"/>
          <w:sz w:val="28"/>
          <w:szCs w:val="28"/>
        </w:rPr>
        <w:t>тыс.</w:t>
      </w:r>
      <w:r w:rsidR="00FB5AC5" w:rsidRPr="00DA27C3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DA27C3">
        <w:rPr>
          <w:rStyle w:val="cardmaininfocontent2"/>
          <w:rFonts w:ascii="Times New Roman" w:hAnsi="Times New Roman" w:cs="Times New Roman"/>
          <w:sz w:val="28"/>
          <w:szCs w:val="28"/>
        </w:rPr>
        <w:t>руб</w:t>
      </w:r>
      <w:r w:rsidR="00FB5AC5" w:rsidRPr="00DA27C3">
        <w:rPr>
          <w:rStyle w:val="cardmaininfocontent2"/>
          <w:rFonts w:ascii="Times New Roman" w:hAnsi="Times New Roman" w:cs="Times New Roman"/>
          <w:sz w:val="28"/>
          <w:szCs w:val="28"/>
        </w:rPr>
        <w:t>лей</w:t>
      </w:r>
      <w:r w:rsidR="00881F6D" w:rsidRPr="00DA27C3">
        <w:rPr>
          <w:rStyle w:val="cardmaininfocontent2"/>
          <w:rFonts w:ascii="Times New Roman" w:hAnsi="Times New Roman" w:cs="Times New Roman"/>
          <w:sz w:val="28"/>
          <w:szCs w:val="28"/>
        </w:rPr>
        <w:t xml:space="preserve"> или </w:t>
      </w:r>
      <w:r w:rsidR="00DA27C3" w:rsidRPr="00DA27C3">
        <w:rPr>
          <w:rStyle w:val="cardmaininfocontent2"/>
          <w:rFonts w:ascii="Times New Roman" w:hAnsi="Times New Roman" w:cs="Times New Roman"/>
          <w:sz w:val="28"/>
          <w:szCs w:val="28"/>
        </w:rPr>
        <w:t>13,42</w:t>
      </w:r>
      <w:r w:rsidR="00881F6D" w:rsidRPr="00DA27C3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</w:t>
      </w:r>
      <w:r w:rsidR="00FB5AC5" w:rsidRPr="00DA27C3">
        <w:rPr>
          <w:rStyle w:val="cardmaininfocontent2"/>
          <w:rFonts w:ascii="Times New Roman" w:hAnsi="Times New Roman" w:cs="Times New Roman"/>
          <w:sz w:val="28"/>
          <w:szCs w:val="28"/>
        </w:rPr>
        <w:t xml:space="preserve">плановых </w:t>
      </w:r>
      <w:r w:rsidR="00881F6D" w:rsidRPr="00DA27C3">
        <w:rPr>
          <w:rStyle w:val="cardmaininfocontent2"/>
          <w:rFonts w:ascii="Times New Roman" w:hAnsi="Times New Roman" w:cs="Times New Roman"/>
          <w:sz w:val="28"/>
          <w:szCs w:val="28"/>
        </w:rPr>
        <w:t>показател</w:t>
      </w:r>
      <w:r w:rsidR="00FB5AC5" w:rsidRPr="00DA27C3">
        <w:rPr>
          <w:rStyle w:val="cardmaininfocontent2"/>
          <w:rFonts w:ascii="Times New Roman" w:hAnsi="Times New Roman" w:cs="Times New Roman"/>
          <w:sz w:val="28"/>
          <w:szCs w:val="28"/>
        </w:rPr>
        <w:t>ей</w:t>
      </w:r>
      <w:r w:rsidR="00881F6D" w:rsidRPr="00DA27C3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DA27C3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DA27C3" w:rsidRPr="00DA27C3">
        <w:rPr>
          <w:rFonts w:ascii="Times New Roman" w:hAnsi="Times New Roman" w:cs="Times New Roman"/>
          <w:sz w:val="28"/>
          <w:szCs w:val="28"/>
        </w:rPr>
        <w:t>2 830,20</w:t>
      </w:r>
      <w:r w:rsidR="00881F6D" w:rsidRPr="00DA27C3">
        <w:rPr>
          <w:rFonts w:ascii="Times New Roman" w:hAnsi="Times New Roman" w:cs="Times New Roman"/>
          <w:sz w:val="28"/>
          <w:szCs w:val="28"/>
        </w:rPr>
        <w:t xml:space="preserve"> тыс.</w:t>
      </w:r>
      <w:r w:rsidR="003E4D33" w:rsidRPr="00DA27C3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DA27C3">
        <w:rPr>
          <w:rFonts w:ascii="Times New Roman" w:hAnsi="Times New Roman" w:cs="Times New Roman"/>
          <w:sz w:val="28"/>
          <w:szCs w:val="28"/>
        </w:rPr>
        <w:t>руб</w:t>
      </w:r>
      <w:r w:rsidR="003E4D33" w:rsidRPr="00DA27C3">
        <w:rPr>
          <w:rFonts w:ascii="Times New Roman" w:hAnsi="Times New Roman" w:cs="Times New Roman"/>
          <w:sz w:val="28"/>
          <w:szCs w:val="28"/>
        </w:rPr>
        <w:t>лей</w:t>
      </w:r>
      <w:r w:rsidR="00881F6D" w:rsidRPr="00DA27C3">
        <w:rPr>
          <w:rFonts w:ascii="Times New Roman" w:hAnsi="Times New Roman" w:cs="Times New Roman"/>
          <w:sz w:val="28"/>
          <w:szCs w:val="28"/>
        </w:rPr>
        <w:t xml:space="preserve"> или </w:t>
      </w:r>
      <w:r w:rsidR="00DA27C3" w:rsidRPr="00DA27C3">
        <w:rPr>
          <w:rFonts w:ascii="Times New Roman" w:hAnsi="Times New Roman" w:cs="Times New Roman"/>
          <w:sz w:val="28"/>
          <w:szCs w:val="28"/>
        </w:rPr>
        <w:t>66,45</w:t>
      </w:r>
      <w:r w:rsidR="00881F6D" w:rsidRPr="00DA27C3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13DFCBD5" w14:textId="64DB1641" w:rsidR="00982B62" w:rsidRPr="00DA27C3" w:rsidRDefault="00881F6D" w:rsidP="00982B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C3">
        <w:rPr>
          <w:rFonts w:ascii="Times New Roman" w:hAnsi="Times New Roman" w:cs="Times New Roman"/>
          <w:sz w:val="28"/>
          <w:szCs w:val="28"/>
        </w:rPr>
        <w:t xml:space="preserve">Самый высокий процент исполнения сложился по муниципальной программе </w:t>
      </w:r>
      <w:r w:rsidRPr="00DA27C3">
        <w:rPr>
          <w:rFonts w:ascii="Times New Roman" w:hAnsi="Times New Roman" w:cs="Times New Roman"/>
          <w:b/>
          <w:sz w:val="28"/>
          <w:szCs w:val="28"/>
        </w:rPr>
        <w:t>«</w:t>
      </w:r>
      <w:r w:rsidR="00DA27C3" w:rsidRPr="00DA27C3">
        <w:rPr>
          <w:rFonts w:ascii="Times New Roman" w:hAnsi="Times New Roman" w:cs="Times New Roman"/>
          <w:sz w:val="28"/>
          <w:szCs w:val="28"/>
        </w:rPr>
        <w:t xml:space="preserve">Устойчивое развитие экономической базы городского поселения </w:t>
      </w:r>
      <w:r w:rsidR="008D4907" w:rsidRPr="008D4907">
        <w:rPr>
          <w:rFonts w:ascii="Times New Roman" w:hAnsi="Times New Roman" w:cs="Times New Roman"/>
          <w:sz w:val="28"/>
          <w:szCs w:val="28"/>
        </w:rPr>
        <w:t xml:space="preserve">Среднинского городского поселения Усольского муниципального района Иркутской области </w:t>
      </w:r>
      <w:r w:rsidR="00DA27C3" w:rsidRPr="00DA27C3">
        <w:rPr>
          <w:rFonts w:ascii="Times New Roman" w:hAnsi="Times New Roman" w:cs="Times New Roman"/>
          <w:sz w:val="28"/>
          <w:szCs w:val="28"/>
        </w:rPr>
        <w:t>на 2020 – 2026 гг.</w:t>
      </w:r>
      <w:r w:rsidRPr="00DA27C3">
        <w:rPr>
          <w:rFonts w:ascii="Times New Roman" w:hAnsi="Times New Roman" w:cs="Times New Roman"/>
          <w:sz w:val="28"/>
          <w:szCs w:val="28"/>
        </w:rPr>
        <w:t>»</w:t>
      </w:r>
      <w:r w:rsidR="00576967" w:rsidRPr="00DA27C3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</w:t>
      </w:r>
      <w:r w:rsidR="00DA27C3" w:rsidRPr="00DA27C3">
        <w:rPr>
          <w:rStyle w:val="cardmaininfocontent2"/>
          <w:rFonts w:ascii="Times New Roman" w:hAnsi="Times New Roman" w:cs="Times New Roman"/>
          <w:sz w:val="28"/>
          <w:szCs w:val="28"/>
        </w:rPr>
        <w:t>13 593,71</w:t>
      </w:r>
      <w:r w:rsidR="00576967" w:rsidRPr="00DA27C3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A27C3" w:rsidRPr="00DA27C3">
        <w:rPr>
          <w:rStyle w:val="cardmaininfocontent2"/>
          <w:rFonts w:ascii="Times New Roman" w:hAnsi="Times New Roman" w:cs="Times New Roman"/>
          <w:sz w:val="28"/>
          <w:szCs w:val="28"/>
        </w:rPr>
        <w:t>65,28</w:t>
      </w:r>
      <w:r w:rsidR="00576967" w:rsidRPr="00DA27C3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982B62" w:rsidRPr="00DA27C3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DA27C3" w:rsidRPr="00DA27C3">
        <w:rPr>
          <w:rFonts w:ascii="Times New Roman" w:hAnsi="Times New Roman" w:cs="Times New Roman"/>
          <w:sz w:val="28"/>
          <w:szCs w:val="28"/>
        </w:rPr>
        <w:t>10 975,46</w:t>
      </w:r>
      <w:r w:rsidR="00982B62" w:rsidRPr="00DA27C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A27C3" w:rsidRPr="00DA27C3">
        <w:rPr>
          <w:rFonts w:ascii="Times New Roman" w:hAnsi="Times New Roman" w:cs="Times New Roman"/>
          <w:sz w:val="28"/>
          <w:szCs w:val="28"/>
        </w:rPr>
        <w:t>65,95</w:t>
      </w:r>
      <w:r w:rsidR="00982B62" w:rsidRPr="00DA27C3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29BA9D69" w14:textId="770848DA" w:rsidR="007805CD" w:rsidRPr="00655938" w:rsidRDefault="00FB0CF3" w:rsidP="00982B62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DA27C3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DA27C3">
        <w:rPr>
          <w:rStyle w:val="fontstyle01"/>
          <w:color w:val="auto"/>
          <w:sz w:val="28"/>
          <w:szCs w:val="28"/>
        </w:rPr>
        <w:t>БК</w:t>
      </w:r>
      <w:r w:rsidRPr="00DA27C3">
        <w:rPr>
          <w:rStyle w:val="fontstyle01"/>
          <w:color w:val="auto"/>
          <w:sz w:val="28"/>
          <w:szCs w:val="28"/>
        </w:rPr>
        <w:t xml:space="preserve"> </w:t>
      </w:r>
      <w:r w:rsidR="00707AC6" w:rsidRPr="00DA27C3">
        <w:rPr>
          <w:rStyle w:val="fontstyle01"/>
          <w:color w:val="auto"/>
          <w:sz w:val="28"/>
          <w:szCs w:val="28"/>
        </w:rPr>
        <w:t xml:space="preserve">РФ </w:t>
      </w:r>
      <w:r w:rsidRPr="00DA27C3">
        <w:rPr>
          <w:rStyle w:val="fontstyle01"/>
          <w:color w:val="auto"/>
          <w:sz w:val="28"/>
          <w:szCs w:val="28"/>
        </w:rPr>
        <w:t>объем</w:t>
      </w:r>
      <w:r w:rsidR="007805CD" w:rsidRPr="00DA27C3">
        <w:rPr>
          <w:rStyle w:val="fontstyle01"/>
          <w:color w:val="auto"/>
          <w:sz w:val="28"/>
          <w:szCs w:val="28"/>
        </w:rPr>
        <w:t xml:space="preserve"> </w:t>
      </w:r>
      <w:r w:rsidRPr="00DA27C3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DA27C3">
        <w:rPr>
          <w:rStyle w:val="fontstyle01"/>
          <w:color w:val="auto"/>
          <w:sz w:val="28"/>
          <w:szCs w:val="28"/>
        </w:rPr>
        <w:t xml:space="preserve"> </w:t>
      </w:r>
      <w:r w:rsidRPr="00DA27C3">
        <w:rPr>
          <w:rStyle w:val="fontstyle01"/>
          <w:color w:val="auto"/>
          <w:sz w:val="28"/>
          <w:szCs w:val="28"/>
        </w:rPr>
        <w:t xml:space="preserve">программ </w:t>
      </w:r>
      <w:r w:rsidRPr="00655938">
        <w:rPr>
          <w:rStyle w:val="fontstyle01"/>
          <w:color w:val="auto"/>
          <w:sz w:val="28"/>
          <w:szCs w:val="28"/>
        </w:rPr>
        <w:t xml:space="preserve">утверждается решением </w:t>
      </w:r>
      <w:r w:rsidR="00707AC6" w:rsidRPr="00655938">
        <w:rPr>
          <w:rStyle w:val="fontstyle01"/>
          <w:color w:val="auto"/>
          <w:sz w:val="28"/>
          <w:szCs w:val="28"/>
        </w:rPr>
        <w:t xml:space="preserve">Думы </w:t>
      </w:r>
      <w:r w:rsidRPr="00655938">
        <w:rPr>
          <w:rStyle w:val="fontstyle01"/>
          <w:color w:val="auto"/>
          <w:sz w:val="28"/>
          <w:szCs w:val="28"/>
        </w:rPr>
        <w:t>о бюджете.</w:t>
      </w:r>
    </w:p>
    <w:p w14:paraId="6079E7A6" w14:textId="6A388E95" w:rsidR="000D4828" w:rsidRPr="00CC4AAD" w:rsidRDefault="00FB0CF3" w:rsidP="00CE73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655938">
        <w:rPr>
          <w:rStyle w:val="fontstyle01"/>
          <w:color w:val="auto"/>
          <w:sz w:val="28"/>
          <w:szCs w:val="28"/>
        </w:rPr>
        <w:lastRenderedPageBreak/>
        <w:t>КСП района отмечает, что объем финансового обеспечения, утвержденного в</w:t>
      </w:r>
      <w:r w:rsidR="007805CD" w:rsidRPr="00655938">
        <w:rPr>
          <w:rStyle w:val="fontstyle01"/>
          <w:color w:val="auto"/>
          <w:sz w:val="28"/>
          <w:szCs w:val="28"/>
        </w:rPr>
        <w:t xml:space="preserve"> </w:t>
      </w:r>
      <w:r w:rsidRPr="00655938">
        <w:rPr>
          <w:rStyle w:val="fontstyle01"/>
          <w:color w:val="auto"/>
          <w:sz w:val="28"/>
          <w:szCs w:val="28"/>
        </w:rPr>
        <w:t xml:space="preserve">муниципальных программах </w:t>
      </w:r>
      <w:r w:rsidRPr="00655938">
        <w:rPr>
          <w:rStyle w:val="fontstyle01"/>
          <w:bCs/>
          <w:color w:val="auto"/>
          <w:sz w:val="28"/>
          <w:szCs w:val="28"/>
        </w:rPr>
        <w:t>соответствует</w:t>
      </w:r>
      <w:r w:rsidR="00D26379" w:rsidRPr="00655938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655938">
        <w:rPr>
          <w:rStyle w:val="fontstyle01"/>
          <w:color w:val="auto"/>
          <w:sz w:val="28"/>
          <w:szCs w:val="28"/>
        </w:rPr>
        <w:t>объему бюджетных</w:t>
      </w:r>
      <w:r w:rsidR="007805CD" w:rsidRPr="00655938">
        <w:rPr>
          <w:rStyle w:val="fontstyle01"/>
          <w:color w:val="auto"/>
          <w:sz w:val="28"/>
          <w:szCs w:val="28"/>
        </w:rPr>
        <w:t xml:space="preserve"> </w:t>
      </w:r>
      <w:r w:rsidRPr="00655938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6330D1" w:rsidRPr="00655938">
        <w:rPr>
          <w:rStyle w:val="fontstyle01"/>
          <w:color w:val="auto"/>
          <w:sz w:val="28"/>
          <w:szCs w:val="28"/>
        </w:rPr>
        <w:t>ых</w:t>
      </w:r>
      <w:r w:rsidRPr="00655938">
        <w:rPr>
          <w:rStyle w:val="fontstyle01"/>
          <w:color w:val="auto"/>
          <w:sz w:val="28"/>
          <w:szCs w:val="28"/>
        </w:rPr>
        <w:t xml:space="preserve"> программ, утвержденному решением Думы</w:t>
      </w:r>
      <w:r w:rsidR="007805CD" w:rsidRPr="00655938">
        <w:rPr>
          <w:rStyle w:val="fontstyle01"/>
          <w:color w:val="auto"/>
          <w:sz w:val="28"/>
          <w:szCs w:val="28"/>
        </w:rPr>
        <w:t xml:space="preserve"> </w:t>
      </w:r>
      <w:r w:rsidR="00A8059E" w:rsidRPr="00655938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655938">
        <w:rPr>
          <w:rFonts w:ascii="Times New Roman" w:hAnsi="Times New Roman" w:cs="Times New Roman"/>
          <w:sz w:val="28"/>
          <w:szCs w:val="28"/>
        </w:rPr>
        <w:t xml:space="preserve">от </w:t>
      </w:r>
      <w:r w:rsidR="001565AB" w:rsidRPr="00655938">
        <w:rPr>
          <w:rFonts w:ascii="Times New Roman" w:hAnsi="Times New Roman" w:cs="Times New Roman"/>
          <w:sz w:val="28"/>
          <w:szCs w:val="28"/>
        </w:rPr>
        <w:t>30.06.2023г. №28</w:t>
      </w:r>
      <w:r w:rsidR="007805CD" w:rsidRPr="00655938">
        <w:rPr>
          <w:rFonts w:ascii="Times New Roman" w:hAnsi="Times New Roman" w:cs="Times New Roman"/>
          <w:sz w:val="28"/>
          <w:szCs w:val="28"/>
        </w:rPr>
        <w:t xml:space="preserve"> </w:t>
      </w:r>
      <w:r w:rsidRPr="00655938">
        <w:rPr>
          <w:rStyle w:val="fontstyle01"/>
          <w:color w:val="auto"/>
          <w:sz w:val="28"/>
          <w:szCs w:val="28"/>
        </w:rPr>
        <w:t xml:space="preserve">по итогу </w:t>
      </w:r>
      <w:r w:rsidR="0021458A" w:rsidRPr="00655938">
        <w:rPr>
          <w:rStyle w:val="fontstyle01"/>
          <w:color w:val="auto"/>
          <w:sz w:val="28"/>
          <w:szCs w:val="28"/>
        </w:rPr>
        <w:t>9 месяцев</w:t>
      </w:r>
      <w:r w:rsidRPr="00655938">
        <w:rPr>
          <w:rStyle w:val="fontstyle01"/>
          <w:color w:val="auto"/>
          <w:sz w:val="28"/>
          <w:szCs w:val="28"/>
        </w:rPr>
        <w:t xml:space="preserve"> </w:t>
      </w:r>
      <w:r w:rsidR="00CC4AAD" w:rsidRPr="00655938">
        <w:rPr>
          <w:rStyle w:val="fontstyle01"/>
          <w:color w:val="auto"/>
          <w:sz w:val="28"/>
          <w:szCs w:val="28"/>
        </w:rPr>
        <w:t>2023</w:t>
      </w:r>
      <w:r w:rsidRPr="00655938">
        <w:rPr>
          <w:rStyle w:val="fontstyle01"/>
          <w:color w:val="auto"/>
          <w:sz w:val="28"/>
          <w:szCs w:val="28"/>
        </w:rPr>
        <w:t xml:space="preserve"> года</w:t>
      </w:r>
      <w:r w:rsidR="00655938" w:rsidRPr="00655938">
        <w:rPr>
          <w:rStyle w:val="fontstyle01"/>
          <w:color w:val="auto"/>
          <w:sz w:val="28"/>
          <w:szCs w:val="28"/>
        </w:rPr>
        <w:t xml:space="preserve">, </w:t>
      </w:r>
      <w:bookmarkStart w:id="17" w:name="_Hlk149824893"/>
      <w:r w:rsidR="00655938" w:rsidRPr="00655938">
        <w:rPr>
          <w:rStyle w:val="fontstyle01"/>
          <w:color w:val="auto"/>
          <w:sz w:val="28"/>
          <w:szCs w:val="28"/>
        </w:rPr>
        <w:t>кроме муниципальных программ:</w:t>
      </w:r>
      <w:r w:rsidR="00982B62" w:rsidRPr="00655938">
        <w:rPr>
          <w:rStyle w:val="fontstyle01"/>
          <w:color w:val="auto"/>
          <w:sz w:val="28"/>
          <w:szCs w:val="28"/>
        </w:rPr>
        <w:t xml:space="preserve"> </w:t>
      </w:r>
      <w:r w:rsidR="00655938" w:rsidRPr="00655938">
        <w:rPr>
          <w:rStyle w:val="fontstyle01"/>
          <w:color w:val="auto"/>
          <w:sz w:val="28"/>
          <w:szCs w:val="28"/>
        </w:rPr>
        <w:t xml:space="preserve">«Устойчивое развитие экономической базы </w:t>
      </w:r>
      <w:r w:rsidR="008D4907" w:rsidRPr="008D4907">
        <w:rPr>
          <w:rStyle w:val="fontstyle01"/>
          <w:color w:val="auto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655938" w:rsidRPr="00655938">
        <w:rPr>
          <w:rStyle w:val="fontstyle01"/>
          <w:color w:val="auto"/>
          <w:sz w:val="28"/>
          <w:szCs w:val="28"/>
        </w:rPr>
        <w:t xml:space="preserve"> на 2020 – 2026 гг.», «Социальная поддержка в </w:t>
      </w:r>
      <w:r w:rsidR="008D4907" w:rsidRPr="008D4907">
        <w:rPr>
          <w:rStyle w:val="cardmaininfocontent2"/>
          <w:rFonts w:ascii="Times New Roman" w:hAnsi="Times New Roman" w:cs="Times New Roman"/>
          <w:sz w:val="28"/>
          <w:szCs w:val="28"/>
        </w:rPr>
        <w:t xml:space="preserve">Среднинском городском поселении Усольского муниципального района Иркутской области </w:t>
      </w:r>
      <w:r w:rsidR="00655938" w:rsidRPr="00655938">
        <w:rPr>
          <w:rStyle w:val="fontstyle01"/>
          <w:color w:val="auto"/>
          <w:sz w:val="28"/>
          <w:szCs w:val="28"/>
        </w:rPr>
        <w:t xml:space="preserve">на 2020 – 2026 гг.», «Формирование современной городской среды Среднинского муниципального образования на 2018 – 2024 годы» </w:t>
      </w:r>
      <w:bookmarkEnd w:id="17"/>
      <w:r w:rsidR="00982B62" w:rsidRPr="00655938">
        <w:rPr>
          <w:rStyle w:val="fontstyle01"/>
          <w:color w:val="auto"/>
          <w:sz w:val="28"/>
          <w:szCs w:val="28"/>
        </w:rPr>
        <w:t>(таблица 1</w:t>
      </w:r>
      <w:r w:rsidR="004F1379">
        <w:rPr>
          <w:rStyle w:val="fontstyle01"/>
          <w:color w:val="auto"/>
          <w:sz w:val="28"/>
          <w:szCs w:val="28"/>
        </w:rPr>
        <w:t>0</w:t>
      </w:r>
      <w:r w:rsidR="00982B62" w:rsidRPr="00655938">
        <w:rPr>
          <w:rStyle w:val="fontstyle01"/>
          <w:color w:val="auto"/>
          <w:sz w:val="28"/>
          <w:szCs w:val="28"/>
        </w:rPr>
        <w:t>).</w:t>
      </w:r>
    </w:p>
    <w:p w14:paraId="5B1EC963" w14:textId="65501CBB" w:rsidR="00881F6D" w:rsidRPr="00655938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55938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655938">
        <w:rPr>
          <w:rFonts w:ascii="Times New Roman" w:hAnsi="Times New Roman" w:cs="Times New Roman"/>
          <w:i/>
          <w:sz w:val="24"/>
          <w:szCs w:val="28"/>
        </w:rPr>
        <w:t>1</w:t>
      </w:r>
      <w:r w:rsidR="004F1379">
        <w:rPr>
          <w:rFonts w:ascii="Times New Roman" w:hAnsi="Times New Roman" w:cs="Times New Roman"/>
          <w:i/>
          <w:sz w:val="24"/>
          <w:szCs w:val="28"/>
        </w:rPr>
        <w:t>0</w:t>
      </w:r>
      <w:r w:rsidRPr="00655938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CC4AAD" w:rsidRPr="00655938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655938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223EE473" w:rsidR="00881F6D" w:rsidRPr="00655938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655938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655938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655938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655938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655938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65593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195D0157" w:rsidR="00881F6D" w:rsidRPr="00655938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на </w:t>
            </w:r>
            <w:r w:rsidR="00CC4AAD" w:rsidRPr="00655938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 год</w:t>
            </w:r>
            <w:r w:rsidR="00960250" w:rsidRPr="0065593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655938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655938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655938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655938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CC4AAD" w:rsidRPr="00655938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655938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9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655938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9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655938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9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655938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9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655938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9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5938" w:rsidRPr="00655938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7B73AEB3" w:rsidR="00BB6177" w:rsidRPr="00655938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Cs w:val="28"/>
              </w:rPr>
              <w:t xml:space="preserve">«Устойчивое развитие экономической базы 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 xml:space="preserve">Среднинского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>городско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го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поселени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я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 xml:space="preserve">Усольского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района Иркутской области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655938">
              <w:rPr>
                <w:rFonts w:ascii="Times New Roman" w:hAnsi="Times New Roman" w:cs="Times New Roman"/>
                <w:szCs w:val="28"/>
              </w:rPr>
              <w:t>на 2020 – 2026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5FCCFC44" w:rsidR="00BB6177" w:rsidRPr="00655938" w:rsidRDefault="00BB6177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от 30.12.2019г. №101 (в ред. от </w:t>
            </w:r>
            <w:r w:rsidR="00A12468" w:rsidRPr="00655938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A60B93" w:rsidRPr="00655938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A12468" w:rsidRPr="0065593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CC4AAD" w:rsidRPr="00655938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A12468" w:rsidRPr="00655938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489B26B5" w:rsidR="00BB6177" w:rsidRPr="00655938" w:rsidRDefault="00A12468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19337,42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3030ED87" w:rsidR="00BB6177" w:rsidRPr="00655938" w:rsidRDefault="001F6467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20824,21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68DD4DC6" w:rsidR="00BB6177" w:rsidRPr="00655938" w:rsidRDefault="00655938" w:rsidP="00655938">
            <w:pPr>
              <w:spacing w:after="0" w:line="240" w:lineRule="auto"/>
              <w:ind w:left="-112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1486,79</w:t>
            </w:r>
          </w:p>
        </w:tc>
      </w:tr>
      <w:tr w:rsidR="00CC4AAD" w:rsidRPr="00655938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0CD275F7" w:rsidR="00BB6177" w:rsidRPr="00655938" w:rsidRDefault="00BB6177" w:rsidP="00BB6177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bCs/>
                <w:szCs w:val="28"/>
              </w:rPr>
              <w:t xml:space="preserve">«О противодействии терроризму и экстремизму, обеспечение пожарной безопасности, на территории городском поселении </w:t>
            </w:r>
            <w:r w:rsidRPr="00655938">
              <w:rPr>
                <w:rFonts w:ascii="Times New Roman" w:hAnsi="Times New Roman" w:cs="Times New Roman"/>
                <w:szCs w:val="28"/>
              </w:rPr>
              <w:t xml:space="preserve">Среднинского </w:t>
            </w:r>
            <w:r w:rsidRPr="00655938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образования на </w:t>
            </w:r>
            <w:r w:rsidRPr="00655938">
              <w:rPr>
                <w:rFonts w:ascii="Times New Roman" w:hAnsi="Times New Roman" w:cs="Times New Roman"/>
                <w:szCs w:val="28"/>
              </w:rPr>
              <w:t>2020 – 2026</w:t>
            </w:r>
            <w:r w:rsidRPr="00655938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389D0A54" w:rsidR="00BB6177" w:rsidRPr="00655938" w:rsidRDefault="00BB6177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от 30.12.2019г. №98 (в ред. от </w:t>
            </w:r>
            <w:r w:rsidR="005F2714" w:rsidRPr="00655938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4230AA" w:rsidRPr="00655938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5F2714" w:rsidRPr="00655938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CC4AAD" w:rsidRPr="00655938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5F2714" w:rsidRPr="00655938">
              <w:rPr>
                <w:rFonts w:ascii="Times New Roman" w:hAnsi="Times New Roman" w:cs="Times New Roman"/>
                <w:sz w:val="20"/>
                <w:szCs w:val="28"/>
              </w:rPr>
              <w:t>54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6F7E69BE" w:rsidR="00BB6177" w:rsidRPr="00655938" w:rsidRDefault="001F6467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261,50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25E7FD40" w:rsidR="00BB6177" w:rsidRPr="00655938" w:rsidRDefault="001F6467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261,50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3D2D767B" w:rsidR="00BB6177" w:rsidRPr="00655938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AAD" w:rsidRPr="00655938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2E943149" w:rsidR="00BB6177" w:rsidRPr="00655938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bCs/>
                <w:szCs w:val="28"/>
              </w:rPr>
              <w:t xml:space="preserve">«Благоустройство, дорожное хозяйство и развитие коммунальной инфраструктуры в 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>Среднинско</w:t>
            </w:r>
            <w:r w:rsidR="008D4907">
              <w:rPr>
                <w:rFonts w:ascii="Times New Roman" w:hAnsi="Times New Roman" w:cs="Times New Roman"/>
                <w:szCs w:val="28"/>
              </w:rPr>
              <w:t>м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>городско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м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поселени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 xml:space="preserve">Усольского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района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Иркутской области</w:t>
            </w:r>
            <w:r w:rsidRPr="00655938">
              <w:rPr>
                <w:rFonts w:ascii="Times New Roman" w:hAnsi="Times New Roman" w:cs="Times New Roman"/>
                <w:bCs/>
                <w:szCs w:val="28"/>
              </w:rPr>
              <w:t xml:space="preserve"> на </w:t>
            </w:r>
            <w:r w:rsidRPr="00655938">
              <w:rPr>
                <w:rFonts w:ascii="Times New Roman" w:hAnsi="Times New Roman" w:cs="Times New Roman"/>
                <w:szCs w:val="28"/>
              </w:rPr>
              <w:t>2020 – 2026</w:t>
            </w:r>
            <w:r w:rsidRPr="00655938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7DB575C6" w:rsidR="00BB6177" w:rsidRPr="00655938" w:rsidRDefault="00BB6177" w:rsidP="00BB6177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от 30.12.2019г. №99 (в ред. от </w:t>
            </w:r>
            <w:r w:rsidR="005F2714" w:rsidRPr="00655938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5F2714" w:rsidRPr="00655938">
              <w:rPr>
                <w:rFonts w:ascii="Times New Roman" w:hAnsi="Times New Roman" w:cs="Times New Roman"/>
                <w:sz w:val="20"/>
                <w:szCs w:val="28"/>
              </w:rPr>
              <w:t>08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CC4AAD" w:rsidRPr="00655938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5F2714" w:rsidRPr="0065593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F63CE2" w:rsidRPr="0065593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314DB2D5" w:rsidR="00BB6177" w:rsidRPr="00655938" w:rsidRDefault="005F2714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8340,94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5918C2EC" w:rsidR="00BB6177" w:rsidRPr="00655938" w:rsidRDefault="005F2714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8340,94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1427131F" w:rsidR="00BB6177" w:rsidRPr="00655938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AAD" w:rsidRPr="00655938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01D2C92A" w:rsidR="00BB6177" w:rsidRPr="00655938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Cs w:val="28"/>
              </w:rPr>
              <w:t xml:space="preserve">«Социальная поддержка в 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>Среднинско</w:t>
            </w:r>
            <w:r w:rsidR="008D4907">
              <w:rPr>
                <w:rFonts w:ascii="Times New Roman" w:hAnsi="Times New Roman" w:cs="Times New Roman"/>
                <w:szCs w:val="28"/>
              </w:rPr>
              <w:t>м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>городско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м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поселени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 xml:space="preserve">Усольского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района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Иркутской области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655938">
              <w:rPr>
                <w:rFonts w:ascii="Times New Roman" w:hAnsi="Times New Roman" w:cs="Times New Roman"/>
                <w:szCs w:val="28"/>
              </w:rPr>
              <w:t>на 2020 – 2026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4F17D39A" w:rsidR="00BB6177" w:rsidRPr="00655938" w:rsidRDefault="00BB6177" w:rsidP="00BB6177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 w:rsidR="003A3BD1" w:rsidRPr="00655938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.1</w:t>
            </w:r>
            <w:r w:rsidR="003A3BD1" w:rsidRPr="0065593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.2019г. №</w:t>
            </w:r>
            <w:r w:rsidR="003A3BD1" w:rsidRPr="00655938">
              <w:rPr>
                <w:rFonts w:ascii="Times New Roman" w:hAnsi="Times New Roman" w:cs="Times New Roman"/>
                <w:sz w:val="20"/>
                <w:szCs w:val="28"/>
              </w:rPr>
              <w:t>97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7201C8" w:rsidRPr="00655938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01281C" w:rsidRPr="0065593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CC4AAD" w:rsidRPr="00655938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01281C" w:rsidRPr="00655938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0B550436" w:rsidR="00BB6177" w:rsidRPr="00655938" w:rsidRDefault="00FC2CE6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295,86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4AD490BD" w:rsidR="00BB6177" w:rsidRPr="00655938" w:rsidRDefault="001F6467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445,85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0C6AA45B" w:rsidR="00BB6177" w:rsidRPr="00655938" w:rsidRDefault="00655938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149,99</w:t>
            </w:r>
          </w:p>
        </w:tc>
      </w:tr>
      <w:tr w:rsidR="00CC4AAD" w:rsidRPr="00655938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470410D5" w:rsidR="00BB6177" w:rsidRPr="00655938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Cs w:val="28"/>
              </w:rPr>
              <w:t xml:space="preserve">«Развитие духовно – нравственного воспитания и физического развития молодежи в 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>Среднинско</w:t>
            </w:r>
            <w:r w:rsidR="008D4907">
              <w:rPr>
                <w:rFonts w:ascii="Times New Roman" w:hAnsi="Times New Roman" w:cs="Times New Roman"/>
                <w:szCs w:val="28"/>
              </w:rPr>
              <w:t>м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>городско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м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поселени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 xml:space="preserve">Усольского 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района</w:t>
            </w:r>
            <w:r w:rsidR="008D4907" w:rsidRPr="00DA27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D4907">
              <w:rPr>
                <w:rFonts w:ascii="Times New Roman" w:hAnsi="Times New Roman" w:cs="Times New Roman"/>
                <w:bCs/>
                <w:szCs w:val="28"/>
              </w:rPr>
              <w:t>Иркутской области</w:t>
            </w:r>
            <w:r w:rsidR="008D4907" w:rsidRPr="00DA27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655938">
              <w:rPr>
                <w:rFonts w:ascii="Times New Roman" w:hAnsi="Times New Roman" w:cs="Times New Roman"/>
                <w:szCs w:val="28"/>
              </w:rPr>
              <w:t>на 2020 – 2026гг.»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56BDF575" w:rsidR="00BB6177" w:rsidRPr="00655938" w:rsidRDefault="00BB6177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 w:rsidR="003A3BD1" w:rsidRPr="00655938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3A3BD1" w:rsidRPr="00655938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.2019г. №</w:t>
            </w:r>
            <w:r w:rsidR="003A3BD1" w:rsidRPr="00655938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A12468" w:rsidRPr="00655938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D6CD3" w:rsidRPr="00655938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A12468" w:rsidRPr="0065593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CC4AAD" w:rsidRPr="00655938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A12468" w:rsidRPr="00655938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70205C73" w:rsidR="00BB6177" w:rsidRPr="00655938" w:rsidRDefault="00CF02EE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23537,86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34D772C0" w:rsidR="00BB6177" w:rsidRPr="00655938" w:rsidRDefault="001F6467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23537,86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5ABF9867" w:rsidR="00BB6177" w:rsidRPr="00655938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0AA" w:rsidRPr="00655938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5C40AB04" w:rsidR="00BB6177" w:rsidRPr="00655938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8" w:name="_Hlk149738118"/>
            <w:r w:rsidRPr="00655938">
              <w:rPr>
                <w:rFonts w:ascii="Times New Roman" w:hAnsi="Times New Roman" w:cs="Times New Roman"/>
                <w:szCs w:val="28"/>
              </w:rPr>
              <w:t>«Формирование современной городской среды Среднинского муниципального образования на 2018 – 2024 годы»</w:t>
            </w:r>
            <w:bookmarkEnd w:id="18"/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499E0EB6" w:rsidR="00BB6177" w:rsidRPr="00655938" w:rsidRDefault="00BB6177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 w:rsidR="003A3BD1" w:rsidRPr="00655938">
              <w:rPr>
                <w:rFonts w:ascii="Times New Roman" w:hAnsi="Times New Roman" w:cs="Times New Roman"/>
                <w:sz w:val="20"/>
                <w:szCs w:val="28"/>
              </w:rPr>
              <w:t>28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3A3BD1" w:rsidRPr="0065593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2.201</w:t>
            </w:r>
            <w:r w:rsidR="003A3BD1" w:rsidRPr="0065593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3A3BD1" w:rsidRPr="00655938">
              <w:rPr>
                <w:rFonts w:ascii="Times New Roman" w:hAnsi="Times New Roman" w:cs="Times New Roman"/>
                <w:sz w:val="20"/>
                <w:szCs w:val="28"/>
              </w:rPr>
              <w:t>66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4230AA" w:rsidRPr="00655938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4.0</w:t>
            </w:r>
            <w:r w:rsidR="004230AA" w:rsidRPr="0065593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CC4AAD" w:rsidRPr="00655938">
              <w:rPr>
                <w:rFonts w:ascii="Times New Roman" w:hAnsi="Times New Roman" w:cs="Times New Roman"/>
                <w:sz w:val="20"/>
                <w:szCs w:val="28"/>
              </w:rPr>
              <w:t>202</w:t>
            </w:r>
            <w:r w:rsidR="00655938" w:rsidRPr="0065593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r w:rsidR="004230AA" w:rsidRPr="00655938">
              <w:rPr>
                <w:rFonts w:ascii="Times New Roman" w:hAnsi="Times New Roman" w:cs="Times New Roman"/>
                <w:sz w:val="20"/>
                <w:szCs w:val="28"/>
              </w:rPr>
              <w:t>. №59</w:t>
            </w:r>
            <w:r w:rsidRPr="0065593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05961EA8" w:rsidR="00BB6177" w:rsidRPr="00655938" w:rsidRDefault="00655938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4859F296" w:rsidR="00BB6177" w:rsidRPr="00655938" w:rsidRDefault="001F6467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722FF88B" w:rsidR="00BB6177" w:rsidRPr="00655938" w:rsidRDefault="00655938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-700,00</w:t>
            </w:r>
          </w:p>
        </w:tc>
      </w:tr>
    </w:tbl>
    <w:p w14:paraId="350673E1" w14:textId="77777777" w:rsidR="00655938" w:rsidRPr="005C5861" w:rsidRDefault="00655938" w:rsidP="0065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bookmarkStart w:id="19" w:name="_Hlk149824873"/>
      <w:r w:rsidRPr="005C5861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БК РФ изменения в ранее утвержденные муниципальные программы подлежат </w:t>
      </w:r>
      <w:r w:rsidRPr="005C5861">
        <w:rPr>
          <w:rFonts w:ascii="TimesNewRoman" w:hAnsi="TimesNewRoman" w:cs="TimesNewRoman"/>
          <w:sz w:val="28"/>
          <w:szCs w:val="28"/>
        </w:rPr>
        <w:t>приведению в соответствие с решением о бюджете не позднее трех месяцев со дня вступления его в силу.</w:t>
      </w:r>
    </w:p>
    <w:p w14:paraId="19502B4F" w14:textId="77777777" w:rsidR="00CA6669" w:rsidRPr="005C5861" w:rsidRDefault="00CA6669" w:rsidP="00CA6669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bookmarkStart w:id="20" w:name="_Hlk149824913"/>
      <w:bookmarkEnd w:id="19"/>
      <w:r w:rsidRPr="005C5861">
        <w:rPr>
          <w:rStyle w:val="fontstyle01"/>
          <w:color w:val="auto"/>
          <w:sz w:val="28"/>
          <w:szCs w:val="28"/>
        </w:rPr>
        <w:lastRenderedPageBreak/>
        <w:t>КСП района обращает внимание на необходимость приведения объемов финансового обеспечения муниципальн</w:t>
      </w:r>
      <w:r>
        <w:rPr>
          <w:rStyle w:val="fontstyle01"/>
          <w:color w:val="auto"/>
          <w:sz w:val="28"/>
          <w:szCs w:val="28"/>
        </w:rPr>
        <w:t>ых</w:t>
      </w:r>
      <w:r w:rsidRPr="005C5861">
        <w:rPr>
          <w:rStyle w:val="fontstyle01"/>
          <w:color w:val="auto"/>
          <w:sz w:val="28"/>
          <w:szCs w:val="28"/>
        </w:rPr>
        <w:t xml:space="preserve"> программ </w:t>
      </w:r>
      <w:r w:rsidRPr="00B36F2F">
        <w:rPr>
          <w:rStyle w:val="fontstyle01"/>
          <w:color w:val="auto"/>
          <w:sz w:val="28"/>
          <w:szCs w:val="28"/>
        </w:rPr>
        <w:t xml:space="preserve">«Устойчивое развитие экономической базы Среднинского городского поселения Усольского муниципального района Иркутской области на 2020 – 2026 гг.», «Социальная поддержка в </w:t>
      </w:r>
      <w:r w:rsidRPr="00B36F2F">
        <w:rPr>
          <w:rStyle w:val="cardmaininfocontent2"/>
          <w:rFonts w:ascii="Times New Roman" w:hAnsi="Times New Roman" w:cs="Times New Roman"/>
          <w:sz w:val="28"/>
          <w:szCs w:val="28"/>
        </w:rPr>
        <w:t xml:space="preserve">Среднинском городском поселении Усольского муниципального района Иркутской области </w:t>
      </w:r>
      <w:r w:rsidRPr="00B36F2F">
        <w:rPr>
          <w:rStyle w:val="fontstyle01"/>
          <w:color w:val="auto"/>
          <w:sz w:val="28"/>
          <w:szCs w:val="28"/>
        </w:rPr>
        <w:t>на 2020 – 2026 гг.», «Формирование современной городской среды Среднинского муниципального образования на 2018 – 2024 годы»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5C5861">
        <w:rPr>
          <w:rStyle w:val="fontstyle01"/>
          <w:color w:val="auto"/>
          <w:sz w:val="28"/>
          <w:szCs w:val="28"/>
        </w:rPr>
        <w:t xml:space="preserve">в соответствие с бюджетными ассигнованиями, утвержденными решением Думы </w:t>
      </w:r>
      <w:r>
        <w:rPr>
          <w:rStyle w:val="fontstyle01"/>
          <w:color w:val="auto"/>
          <w:sz w:val="28"/>
          <w:szCs w:val="28"/>
        </w:rPr>
        <w:t>Среднинского</w:t>
      </w:r>
      <w:r w:rsidRPr="005C5861">
        <w:rPr>
          <w:rStyle w:val="fontstyle01"/>
          <w:color w:val="auto"/>
          <w:sz w:val="28"/>
          <w:szCs w:val="28"/>
        </w:rPr>
        <w:t xml:space="preserve"> городского поселения </w:t>
      </w:r>
      <w:r>
        <w:rPr>
          <w:rStyle w:val="fontstyle01"/>
          <w:color w:val="auto"/>
          <w:sz w:val="28"/>
          <w:szCs w:val="28"/>
        </w:rPr>
        <w:t xml:space="preserve">Усольского </w:t>
      </w:r>
      <w:r w:rsidRPr="005C5861">
        <w:rPr>
          <w:rStyle w:val="fontstyle01"/>
          <w:color w:val="auto"/>
          <w:sz w:val="28"/>
          <w:szCs w:val="28"/>
        </w:rPr>
        <w:t xml:space="preserve">муниципального </w:t>
      </w:r>
      <w:r>
        <w:rPr>
          <w:rStyle w:val="fontstyle01"/>
          <w:color w:val="auto"/>
          <w:sz w:val="28"/>
          <w:szCs w:val="28"/>
        </w:rPr>
        <w:t>района Иркутской области</w:t>
      </w:r>
      <w:r w:rsidRPr="005C5861">
        <w:rPr>
          <w:rStyle w:val="fontstyle01"/>
          <w:color w:val="auto"/>
          <w:sz w:val="28"/>
          <w:szCs w:val="28"/>
        </w:rPr>
        <w:t xml:space="preserve">. </w:t>
      </w:r>
    </w:p>
    <w:p w14:paraId="339A2D86" w14:textId="77777777" w:rsidR="00CA6669" w:rsidRPr="00C47E7E" w:rsidRDefault="00CA6669" w:rsidP="00CA6669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7D492BC2" w14:textId="77777777" w:rsidR="00FB0CF3" w:rsidRPr="00A12468" w:rsidRDefault="00FB0CF3" w:rsidP="00FB0CF3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A12468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5D9E18A5" w14:textId="54B5049B" w:rsidR="00722056" w:rsidRPr="00A12468" w:rsidRDefault="00602C67" w:rsidP="00A1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468">
        <w:rPr>
          <w:rFonts w:ascii="Times New Roman" w:hAnsi="Times New Roman" w:cs="Times New Roman"/>
          <w:sz w:val="28"/>
          <w:szCs w:val="28"/>
        </w:rPr>
        <w:t xml:space="preserve">В </w:t>
      </w:r>
      <w:r w:rsidR="00CC4AAD" w:rsidRPr="00A12468">
        <w:rPr>
          <w:rFonts w:ascii="Times New Roman" w:hAnsi="Times New Roman" w:cs="Times New Roman"/>
          <w:sz w:val="28"/>
          <w:szCs w:val="28"/>
        </w:rPr>
        <w:t>2023</w:t>
      </w:r>
      <w:r w:rsidRPr="00A12468">
        <w:rPr>
          <w:rFonts w:ascii="Times New Roman" w:hAnsi="Times New Roman" w:cs="Times New Roman"/>
          <w:sz w:val="28"/>
          <w:szCs w:val="28"/>
        </w:rPr>
        <w:t xml:space="preserve"> году в бюджете муниципального образования на реализацию национального проекта «Жилье и городская среда» (региональный проект «Формирование комфортной городской среды») </w:t>
      </w:r>
      <w:r w:rsidR="00655938" w:rsidRPr="00A12468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12468" w:rsidRPr="00A12468">
        <w:rPr>
          <w:rFonts w:ascii="Times New Roman" w:hAnsi="Times New Roman" w:cs="Times New Roman"/>
          <w:sz w:val="28"/>
          <w:szCs w:val="28"/>
        </w:rPr>
        <w:t xml:space="preserve">не </w:t>
      </w:r>
      <w:r w:rsidRPr="00A12468">
        <w:rPr>
          <w:rFonts w:ascii="Times New Roman" w:hAnsi="Times New Roman" w:cs="Times New Roman"/>
          <w:sz w:val="28"/>
          <w:szCs w:val="28"/>
        </w:rPr>
        <w:t>предусмотрены</w:t>
      </w:r>
      <w:r w:rsidR="00A12468" w:rsidRPr="00A12468">
        <w:rPr>
          <w:rFonts w:ascii="Times New Roman" w:hAnsi="Times New Roman" w:cs="Times New Roman"/>
          <w:sz w:val="28"/>
          <w:szCs w:val="28"/>
        </w:rPr>
        <w:t>.</w:t>
      </w:r>
      <w:r w:rsidRPr="00A1246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0"/>
    <w:p w14:paraId="06D0EC07" w14:textId="24947004" w:rsidR="004A3F94" w:rsidRDefault="004A3F94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D49B8" w14:textId="515D63F7" w:rsidR="00D26379" w:rsidRPr="00655938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38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0F7FC311" w:rsidR="00A10F81" w:rsidRPr="00655938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49824948"/>
      <w:r w:rsidRPr="0065593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65593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655938">
        <w:rPr>
          <w:rFonts w:ascii="Times New Roman" w:hAnsi="Times New Roman" w:cs="Times New Roman"/>
          <w:sz w:val="28"/>
          <w:szCs w:val="28"/>
        </w:rPr>
        <w:t xml:space="preserve">от </w:t>
      </w:r>
      <w:r w:rsidR="001565AB" w:rsidRPr="00655938">
        <w:rPr>
          <w:rFonts w:ascii="Times New Roman" w:hAnsi="Times New Roman" w:cs="Times New Roman"/>
          <w:sz w:val="28"/>
          <w:szCs w:val="28"/>
        </w:rPr>
        <w:t>30.06.2023г. №28</w:t>
      </w:r>
      <w:r w:rsidR="005522E0" w:rsidRPr="00655938">
        <w:rPr>
          <w:rFonts w:ascii="Times New Roman" w:hAnsi="Times New Roman" w:cs="Times New Roman"/>
          <w:sz w:val="28"/>
          <w:szCs w:val="28"/>
        </w:rPr>
        <w:t xml:space="preserve"> </w:t>
      </w:r>
      <w:r w:rsidRPr="00655938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</w:t>
      </w:r>
      <w:r w:rsidR="00CC4AAD" w:rsidRPr="00655938">
        <w:rPr>
          <w:rFonts w:ascii="Times New Roman" w:hAnsi="Times New Roman" w:cs="Times New Roman"/>
          <w:sz w:val="28"/>
          <w:szCs w:val="28"/>
        </w:rPr>
        <w:t>2023</w:t>
      </w:r>
      <w:r w:rsidRPr="00655938">
        <w:rPr>
          <w:rFonts w:ascii="Times New Roman" w:hAnsi="Times New Roman" w:cs="Times New Roman"/>
          <w:sz w:val="28"/>
          <w:szCs w:val="28"/>
        </w:rPr>
        <w:t xml:space="preserve"> год предусмотрены по </w:t>
      </w:r>
      <w:r w:rsidR="00A10F81" w:rsidRPr="00655938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655938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655938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655938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38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655938">
        <w:rPr>
          <w:rFonts w:ascii="Times New Roman" w:hAnsi="Times New Roman"/>
          <w:sz w:val="28"/>
          <w:szCs w:val="28"/>
        </w:rPr>
        <w:t>;</w:t>
      </w:r>
    </w:p>
    <w:p w14:paraId="49868611" w14:textId="4AFA0BE0" w:rsidR="007303E8" w:rsidRPr="00655938" w:rsidRDefault="00A10F81" w:rsidP="0065593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38">
        <w:rPr>
          <w:rFonts w:ascii="Times New Roman" w:hAnsi="Times New Roman"/>
          <w:sz w:val="28"/>
          <w:szCs w:val="28"/>
        </w:rPr>
        <w:t>«</w:t>
      </w:r>
      <w:r w:rsidR="00443C6F" w:rsidRPr="00443C6F">
        <w:rPr>
          <w:rFonts w:ascii="Times New Roman" w:hAnsi="Times New Roman"/>
          <w:sz w:val="28"/>
          <w:szCs w:val="28"/>
        </w:rPr>
        <w:t>Субвенция на осуществление полномочий по первичному воинскому учету органами местного самоуправления</w:t>
      </w:r>
      <w:r w:rsidRPr="00655938">
        <w:rPr>
          <w:rFonts w:ascii="Times New Roman" w:hAnsi="Times New Roman"/>
          <w:sz w:val="28"/>
          <w:szCs w:val="28"/>
        </w:rPr>
        <w:t xml:space="preserve">» в сумме </w:t>
      </w:r>
      <w:r w:rsidR="00655938" w:rsidRPr="00655938">
        <w:rPr>
          <w:rFonts w:ascii="Times New Roman" w:hAnsi="Times New Roman"/>
          <w:sz w:val="28"/>
          <w:szCs w:val="28"/>
        </w:rPr>
        <w:t>434,20</w:t>
      </w:r>
      <w:r w:rsidRPr="00655938">
        <w:rPr>
          <w:rFonts w:ascii="Times New Roman" w:hAnsi="Times New Roman"/>
          <w:sz w:val="28"/>
          <w:szCs w:val="28"/>
        </w:rPr>
        <w:t xml:space="preserve"> тыс. рублей</w:t>
      </w:r>
      <w:r w:rsidR="00650D09" w:rsidRPr="00655938">
        <w:rPr>
          <w:rFonts w:ascii="Times New Roman" w:hAnsi="Times New Roman"/>
          <w:sz w:val="28"/>
          <w:szCs w:val="28"/>
        </w:rPr>
        <w:t>.</w:t>
      </w:r>
    </w:p>
    <w:p w14:paraId="2A52010B" w14:textId="59C9454D" w:rsidR="00881F6D" w:rsidRPr="00655938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38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30885" w:rsidRPr="00655938">
        <w:rPr>
          <w:rFonts w:ascii="Times New Roman" w:hAnsi="Times New Roman" w:cs="Times New Roman"/>
          <w:sz w:val="28"/>
          <w:szCs w:val="28"/>
        </w:rPr>
        <w:t>октября</w:t>
      </w:r>
      <w:r w:rsidRPr="00655938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655938">
        <w:rPr>
          <w:rFonts w:ascii="Times New Roman" w:hAnsi="Times New Roman" w:cs="Times New Roman"/>
          <w:sz w:val="28"/>
          <w:szCs w:val="28"/>
        </w:rPr>
        <w:t>2023</w:t>
      </w:r>
      <w:r w:rsidRPr="00655938">
        <w:rPr>
          <w:rFonts w:ascii="Times New Roman" w:hAnsi="Times New Roman" w:cs="Times New Roman"/>
          <w:sz w:val="28"/>
          <w:szCs w:val="28"/>
        </w:rPr>
        <w:t xml:space="preserve"> года бюджетные ассигнования на их реализацию сводной бюджетной росписью предусмотрены в объеме </w:t>
      </w:r>
      <w:r w:rsidR="00655938" w:rsidRPr="00655938">
        <w:rPr>
          <w:rFonts w:ascii="Times New Roman" w:hAnsi="Times New Roman" w:cs="Times New Roman"/>
          <w:sz w:val="28"/>
          <w:szCs w:val="28"/>
        </w:rPr>
        <w:t xml:space="preserve">434,90 </w:t>
      </w:r>
      <w:r w:rsidRPr="00655938">
        <w:rPr>
          <w:rFonts w:ascii="Times New Roman" w:hAnsi="Times New Roman" w:cs="Times New Roman"/>
          <w:sz w:val="28"/>
          <w:szCs w:val="28"/>
        </w:rPr>
        <w:t>тыс.</w:t>
      </w:r>
      <w:r w:rsidR="009D15AF" w:rsidRPr="00655938">
        <w:rPr>
          <w:rFonts w:ascii="Times New Roman" w:hAnsi="Times New Roman" w:cs="Times New Roman"/>
          <w:sz w:val="28"/>
          <w:szCs w:val="28"/>
        </w:rPr>
        <w:t xml:space="preserve"> </w:t>
      </w:r>
      <w:r w:rsidRPr="00655938">
        <w:rPr>
          <w:rFonts w:ascii="Times New Roman" w:hAnsi="Times New Roman" w:cs="Times New Roman"/>
          <w:sz w:val="28"/>
          <w:szCs w:val="28"/>
        </w:rPr>
        <w:t>руб</w:t>
      </w:r>
      <w:r w:rsidR="009D15AF" w:rsidRPr="00655938">
        <w:rPr>
          <w:rFonts w:ascii="Times New Roman" w:hAnsi="Times New Roman" w:cs="Times New Roman"/>
          <w:sz w:val="28"/>
          <w:szCs w:val="28"/>
        </w:rPr>
        <w:t>лей</w:t>
      </w:r>
      <w:r w:rsidRPr="00655938">
        <w:rPr>
          <w:rFonts w:ascii="Times New Roman" w:hAnsi="Times New Roman" w:cs="Times New Roman"/>
          <w:sz w:val="28"/>
          <w:szCs w:val="28"/>
        </w:rPr>
        <w:t xml:space="preserve">, или </w:t>
      </w:r>
      <w:r w:rsidR="00655938" w:rsidRPr="00655938">
        <w:rPr>
          <w:rFonts w:ascii="Times New Roman" w:hAnsi="Times New Roman" w:cs="Times New Roman"/>
          <w:sz w:val="28"/>
          <w:szCs w:val="28"/>
        </w:rPr>
        <w:t>0,8</w:t>
      </w:r>
      <w:r w:rsidRPr="00655938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63178533" w:rsidR="00881F6D" w:rsidRPr="00655938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38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30885" w:rsidRPr="00655938">
        <w:rPr>
          <w:rFonts w:ascii="Times New Roman" w:hAnsi="Times New Roman" w:cs="Times New Roman"/>
          <w:sz w:val="28"/>
          <w:szCs w:val="28"/>
        </w:rPr>
        <w:t>октября</w:t>
      </w:r>
      <w:r w:rsidR="004108C6" w:rsidRPr="00655938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655938">
        <w:rPr>
          <w:rFonts w:ascii="Times New Roman" w:hAnsi="Times New Roman" w:cs="Times New Roman"/>
          <w:sz w:val="28"/>
          <w:szCs w:val="28"/>
        </w:rPr>
        <w:t>2023</w:t>
      </w:r>
      <w:r w:rsidRPr="00655938">
        <w:rPr>
          <w:rFonts w:ascii="Times New Roman" w:hAnsi="Times New Roman" w:cs="Times New Roman"/>
          <w:sz w:val="28"/>
          <w:szCs w:val="28"/>
        </w:rPr>
        <w:t xml:space="preserve"> года расходы на реализацию непрограммных направлений деятельности исполнены в сумме </w:t>
      </w:r>
      <w:r w:rsidR="00655938" w:rsidRPr="00655938">
        <w:rPr>
          <w:rFonts w:ascii="Times New Roman" w:hAnsi="Times New Roman" w:cs="Times New Roman"/>
          <w:sz w:val="28"/>
          <w:szCs w:val="28"/>
        </w:rPr>
        <w:t>326,20</w:t>
      </w:r>
      <w:r w:rsidRPr="00655938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655938">
        <w:rPr>
          <w:rFonts w:ascii="Times New Roman" w:hAnsi="Times New Roman" w:cs="Times New Roman"/>
          <w:sz w:val="28"/>
          <w:szCs w:val="28"/>
        </w:rPr>
        <w:t xml:space="preserve"> </w:t>
      </w:r>
      <w:r w:rsidRPr="00655938">
        <w:rPr>
          <w:rFonts w:ascii="Times New Roman" w:hAnsi="Times New Roman" w:cs="Times New Roman"/>
          <w:sz w:val="28"/>
          <w:szCs w:val="28"/>
        </w:rPr>
        <w:t>руб</w:t>
      </w:r>
      <w:r w:rsidR="00AA24F9" w:rsidRPr="00655938">
        <w:rPr>
          <w:rFonts w:ascii="Times New Roman" w:hAnsi="Times New Roman" w:cs="Times New Roman"/>
          <w:sz w:val="28"/>
          <w:szCs w:val="28"/>
        </w:rPr>
        <w:t>лей</w:t>
      </w:r>
      <w:r w:rsidRPr="00655938">
        <w:rPr>
          <w:rFonts w:ascii="Times New Roman" w:hAnsi="Times New Roman" w:cs="Times New Roman"/>
          <w:sz w:val="28"/>
          <w:szCs w:val="28"/>
        </w:rPr>
        <w:t xml:space="preserve"> или </w:t>
      </w:r>
      <w:r w:rsidR="00655938" w:rsidRPr="00655938">
        <w:rPr>
          <w:rFonts w:ascii="Times New Roman" w:hAnsi="Times New Roman" w:cs="Times New Roman"/>
          <w:sz w:val="28"/>
          <w:szCs w:val="28"/>
        </w:rPr>
        <w:t>75</w:t>
      </w:r>
      <w:r w:rsidR="00314640">
        <w:rPr>
          <w:rFonts w:ascii="Times New Roman" w:hAnsi="Times New Roman" w:cs="Times New Roman"/>
          <w:sz w:val="28"/>
          <w:szCs w:val="28"/>
        </w:rPr>
        <w:t>,01</w:t>
      </w:r>
      <w:r w:rsidRPr="00655938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655938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655938">
        <w:rPr>
          <w:rFonts w:ascii="Times New Roman" w:hAnsi="Times New Roman" w:cs="Times New Roman"/>
          <w:sz w:val="28"/>
          <w:szCs w:val="28"/>
        </w:rPr>
        <w:t xml:space="preserve">, за аналогичный период </w:t>
      </w:r>
      <w:r w:rsidR="00CC4AAD" w:rsidRPr="00655938">
        <w:rPr>
          <w:rFonts w:ascii="Times New Roman" w:hAnsi="Times New Roman" w:cs="Times New Roman"/>
          <w:sz w:val="28"/>
          <w:szCs w:val="28"/>
        </w:rPr>
        <w:t>2022</w:t>
      </w:r>
      <w:r w:rsidRPr="0065593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55938" w:rsidRPr="00655938">
        <w:rPr>
          <w:rFonts w:ascii="Times New Roman" w:hAnsi="Times New Roman" w:cs="Times New Roman"/>
          <w:sz w:val="28"/>
          <w:szCs w:val="28"/>
        </w:rPr>
        <w:t xml:space="preserve">1 424,97 </w:t>
      </w:r>
      <w:r w:rsidRPr="00655938">
        <w:rPr>
          <w:rFonts w:ascii="Times New Roman" w:hAnsi="Times New Roman" w:cs="Times New Roman"/>
          <w:sz w:val="28"/>
          <w:szCs w:val="28"/>
        </w:rPr>
        <w:t>тыс.</w:t>
      </w:r>
      <w:r w:rsidR="00A108DE" w:rsidRPr="00655938">
        <w:rPr>
          <w:rFonts w:ascii="Times New Roman" w:hAnsi="Times New Roman" w:cs="Times New Roman"/>
          <w:sz w:val="28"/>
          <w:szCs w:val="28"/>
        </w:rPr>
        <w:t xml:space="preserve"> </w:t>
      </w:r>
      <w:r w:rsidRPr="00655938">
        <w:rPr>
          <w:rFonts w:ascii="Times New Roman" w:hAnsi="Times New Roman" w:cs="Times New Roman"/>
          <w:sz w:val="28"/>
          <w:szCs w:val="28"/>
        </w:rPr>
        <w:t>руб</w:t>
      </w:r>
      <w:r w:rsidR="00A108DE" w:rsidRPr="00655938">
        <w:rPr>
          <w:rFonts w:ascii="Times New Roman" w:hAnsi="Times New Roman" w:cs="Times New Roman"/>
          <w:sz w:val="28"/>
          <w:szCs w:val="28"/>
        </w:rPr>
        <w:t>лей</w:t>
      </w:r>
      <w:r w:rsidRPr="00655938">
        <w:rPr>
          <w:rFonts w:ascii="Times New Roman" w:hAnsi="Times New Roman" w:cs="Times New Roman"/>
          <w:sz w:val="28"/>
          <w:szCs w:val="28"/>
        </w:rPr>
        <w:t xml:space="preserve">, или </w:t>
      </w:r>
      <w:r w:rsidR="00655938" w:rsidRPr="00655938">
        <w:rPr>
          <w:rFonts w:ascii="Times New Roman" w:hAnsi="Times New Roman" w:cs="Times New Roman"/>
          <w:sz w:val="28"/>
          <w:szCs w:val="28"/>
        </w:rPr>
        <w:t>93,38</w:t>
      </w:r>
      <w:r w:rsidRPr="00655938">
        <w:rPr>
          <w:rFonts w:ascii="Times New Roman" w:hAnsi="Times New Roman" w:cs="Times New Roman"/>
          <w:sz w:val="28"/>
          <w:szCs w:val="28"/>
        </w:rPr>
        <w:t xml:space="preserve">%. </w:t>
      </w:r>
      <w:r w:rsidR="004108C6" w:rsidRPr="0065593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1"/>
    <w:p w14:paraId="3B381347" w14:textId="21F3F6F8" w:rsidR="00B40051" w:rsidRPr="00655938" w:rsidRDefault="00881F6D" w:rsidP="00B400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5938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9" w:anchor="sub_5100" w:history="1">
        <w:r w:rsidRPr="00655938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655938">
        <w:rPr>
          <w:rFonts w:ascii="Times New Roman" w:hAnsi="Times New Roman" w:cs="Times New Roman"/>
          <w:sz w:val="28"/>
          <w:szCs w:val="28"/>
        </w:rPr>
        <w:t xml:space="preserve"> 1</w:t>
      </w:r>
      <w:r w:rsidR="004F1379">
        <w:rPr>
          <w:rFonts w:ascii="Times New Roman" w:hAnsi="Times New Roman" w:cs="Times New Roman"/>
          <w:sz w:val="28"/>
          <w:szCs w:val="28"/>
        </w:rPr>
        <w:t>1</w:t>
      </w:r>
      <w:r w:rsidRPr="00655938">
        <w:rPr>
          <w:rFonts w:ascii="Times New Roman" w:hAnsi="Times New Roman" w:cs="Times New Roman"/>
          <w:sz w:val="28"/>
          <w:szCs w:val="28"/>
        </w:rPr>
        <w:t>.</w:t>
      </w:r>
    </w:p>
    <w:p w14:paraId="39F0E596" w14:textId="36685179" w:rsidR="00D26379" w:rsidRPr="00655938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55938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655938">
        <w:rPr>
          <w:rFonts w:ascii="Times New Roman" w:hAnsi="Times New Roman" w:cs="Times New Roman"/>
          <w:i/>
          <w:sz w:val="24"/>
          <w:szCs w:val="28"/>
        </w:rPr>
        <w:t>1</w:t>
      </w:r>
      <w:r w:rsidR="004F1379">
        <w:rPr>
          <w:rFonts w:ascii="Times New Roman" w:hAnsi="Times New Roman" w:cs="Times New Roman"/>
          <w:i/>
          <w:sz w:val="24"/>
          <w:szCs w:val="28"/>
        </w:rPr>
        <w:t>1</w:t>
      </w:r>
      <w:r w:rsidRPr="00655938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65593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55938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CC4AAD" w:rsidRPr="00443C6F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443C6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43C6F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443C6F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443C6F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443C6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43C6F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7041B27A" w:rsidR="00D26379" w:rsidRPr="00443C6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43C6F">
              <w:rPr>
                <w:rFonts w:ascii="Times New Roman" w:hAnsi="Times New Roman" w:cs="Times New Roman"/>
                <w:szCs w:val="28"/>
              </w:rPr>
              <w:t xml:space="preserve">на </w:t>
            </w:r>
            <w:r w:rsidR="00CC4AAD" w:rsidRPr="00443C6F">
              <w:rPr>
                <w:rFonts w:ascii="Times New Roman" w:hAnsi="Times New Roman" w:cs="Times New Roman"/>
                <w:szCs w:val="28"/>
              </w:rPr>
              <w:t>2023</w:t>
            </w:r>
            <w:r w:rsidRPr="00443C6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164B7B00" w14:textId="0A4711C0" w:rsidR="00D26379" w:rsidRPr="00443C6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43C6F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A30885" w:rsidRPr="00443C6F">
              <w:rPr>
                <w:rFonts w:ascii="Times New Roman" w:hAnsi="Times New Roman" w:cs="Times New Roman"/>
                <w:szCs w:val="28"/>
              </w:rPr>
              <w:t>9 месяцев</w:t>
            </w:r>
            <w:r w:rsidRPr="00443C6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C4AAD" w:rsidRPr="00443C6F">
              <w:rPr>
                <w:rFonts w:ascii="Times New Roman" w:hAnsi="Times New Roman" w:cs="Times New Roman"/>
                <w:szCs w:val="28"/>
              </w:rPr>
              <w:t>2023</w:t>
            </w:r>
            <w:r w:rsidRPr="00443C6F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443C6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43C6F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443C6F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443C6F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443C6F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43C6F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CC4AAD" w:rsidRPr="00443C6F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443C6F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3C6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443C6F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3C6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443C6F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3C6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443C6F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3C6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443C6F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3C6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CC4AAD" w:rsidRPr="00443C6F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4F70F3" w:rsidRPr="00443C6F" w:rsidRDefault="004F70F3" w:rsidP="004F70F3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2585E92A" w:rsidR="004F70F3" w:rsidRPr="00443C6F" w:rsidRDefault="00314640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434,90</w:t>
            </w:r>
          </w:p>
        </w:tc>
        <w:tc>
          <w:tcPr>
            <w:tcW w:w="1559" w:type="dxa"/>
            <w:vAlign w:val="center"/>
          </w:tcPr>
          <w:p w14:paraId="0210E651" w14:textId="48352A32" w:rsidR="004F70F3" w:rsidRPr="00443C6F" w:rsidRDefault="00314640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326,20</w:t>
            </w:r>
          </w:p>
        </w:tc>
        <w:tc>
          <w:tcPr>
            <w:tcW w:w="992" w:type="dxa"/>
            <w:vAlign w:val="center"/>
          </w:tcPr>
          <w:p w14:paraId="5D607289" w14:textId="3F4F1DE1" w:rsidR="004F70F3" w:rsidRPr="00443C6F" w:rsidRDefault="00443C6F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  <w:r w:rsidR="003146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14:paraId="5816EC0E" w14:textId="2675CE49" w:rsidR="004F70F3" w:rsidRPr="00443C6F" w:rsidRDefault="00443C6F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108,70</w:t>
            </w:r>
          </w:p>
        </w:tc>
      </w:tr>
      <w:tr w:rsidR="00CC4AAD" w:rsidRPr="00443C6F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4F70F3" w:rsidRPr="00443C6F" w:rsidRDefault="004F70F3" w:rsidP="004F7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43C6F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5077ED67" w:rsidR="004F70F3" w:rsidRPr="00443C6F" w:rsidRDefault="00443C6F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</w:rPr>
              <w:t>434,20</w:t>
            </w:r>
          </w:p>
        </w:tc>
        <w:tc>
          <w:tcPr>
            <w:tcW w:w="1559" w:type="dxa"/>
            <w:vAlign w:val="center"/>
          </w:tcPr>
          <w:p w14:paraId="42ECD916" w14:textId="43CA8073" w:rsidR="004F70F3" w:rsidRPr="00443C6F" w:rsidRDefault="00443C6F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  <w:szCs w:val="24"/>
              </w:rPr>
              <w:t>326,20</w:t>
            </w:r>
          </w:p>
        </w:tc>
        <w:tc>
          <w:tcPr>
            <w:tcW w:w="992" w:type="dxa"/>
            <w:vAlign w:val="center"/>
          </w:tcPr>
          <w:p w14:paraId="1350ED7F" w14:textId="44993F64" w:rsidR="004F70F3" w:rsidRPr="00443C6F" w:rsidRDefault="00443C6F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75,13</w:t>
            </w:r>
          </w:p>
        </w:tc>
        <w:tc>
          <w:tcPr>
            <w:tcW w:w="1424" w:type="dxa"/>
            <w:vAlign w:val="center"/>
          </w:tcPr>
          <w:p w14:paraId="22B3E613" w14:textId="2389769F" w:rsidR="004F70F3" w:rsidRPr="00443C6F" w:rsidRDefault="00443C6F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CC4AAD" w:rsidRPr="00443C6F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65EA6FDD" w:rsidR="004F70F3" w:rsidRPr="00443C6F" w:rsidRDefault="00443C6F" w:rsidP="00FB2E4B">
            <w:pPr>
              <w:spacing w:after="0" w:line="240" w:lineRule="auto"/>
              <w:ind w:left="66" w:firstLine="34"/>
              <w:rPr>
                <w:rFonts w:ascii="Times New Roman" w:hAnsi="Times New Roman" w:cs="Times New Roman"/>
                <w:sz w:val="20"/>
                <w:szCs w:val="28"/>
              </w:rPr>
            </w:pPr>
            <w:r w:rsidRPr="00443C6F">
              <w:rPr>
                <w:rFonts w:ascii="Times New Roman" w:hAnsi="Times New Roman"/>
                <w:sz w:val="20"/>
                <w:szCs w:val="20"/>
              </w:rPr>
              <w:t>Субвенция на осуществление полномочий по первичному воинскому учету органами местного самоуправления</w:t>
            </w:r>
          </w:p>
        </w:tc>
        <w:tc>
          <w:tcPr>
            <w:tcW w:w="1985" w:type="dxa"/>
            <w:vAlign w:val="center"/>
          </w:tcPr>
          <w:p w14:paraId="1BA709EA" w14:textId="3EB151B3" w:rsidR="004F70F3" w:rsidRPr="00443C6F" w:rsidRDefault="00443C6F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</w:rPr>
              <w:t>434,2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23412D9" w14:textId="37D4C379" w:rsidR="004F70F3" w:rsidRPr="00443C6F" w:rsidRDefault="00443C6F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</w:rPr>
              <w:t>326,20</w:t>
            </w:r>
          </w:p>
        </w:tc>
        <w:tc>
          <w:tcPr>
            <w:tcW w:w="992" w:type="dxa"/>
            <w:vAlign w:val="center"/>
          </w:tcPr>
          <w:p w14:paraId="52C3FB8D" w14:textId="73F45E43" w:rsidR="004F70F3" w:rsidRPr="00443C6F" w:rsidRDefault="00443C6F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75,13</w:t>
            </w:r>
          </w:p>
        </w:tc>
        <w:tc>
          <w:tcPr>
            <w:tcW w:w="1424" w:type="dxa"/>
            <w:vAlign w:val="center"/>
          </w:tcPr>
          <w:p w14:paraId="43963FA4" w14:textId="3BB080C1" w:rsidR="004F70F3" w:rsidRPr="00443C6F" w:rsidRDefault="00443C6F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CC4AAD" w:rsidRPr="00443C6F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4F70F3" w:rsidRPr="00443C6F" w:rsidRDefault="004F70F3" w:rsidP="004F70F3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43C6F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15A9941F" w:rsidR="004F70F3" w:rsidRPr="00443C6F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b/>
                <w:bCs/>
                <w:sz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41C6175" w14:textId="3153C88A" w:rsidR="004F70F3" w:rsidRPr="00443C6F" w:rsidRDefault="004F70F3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FD3BBBD" w14:textId="764125DB" w:rsidR="004F70F3" w:rsidRPr="00443C6F" w:rsidRDefault="004F70F3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8D633C6" w14:textId="6F48317D" w:rsidR="004F70F3" w:rsidRPr="00443C6F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b/>
                <w:bCs/>
                <w:sz w:val="24"/>
              </w:rPr>
              <w:t>0,7</w:t>
            </w:r>
          </w:p>
        </w:tc>
      </w:tr>
      <w:tr w:rsidR="00CC4AAD" w:rsidRPr="00443C6F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4F70F3" w:rsidRPr="00443C6F" w:rsidRDefault="004F70F3" w:rsidP="004F70F3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43C6F">
              <w:rPr>
                <w:rFonts w:ascii="Times New Roman" w:hAnsi="Times New Roman"/>
                <w:sz w:val="20"/>
                <w:szCs w:val="20"/>
              </w:rPr>
              <w:lastRenderedPageBreak/>
              <w:t>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62BDD98C" w:rsidR="004F70F3" w:rsidRPr="00443C6F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1548FD8" w14:textId="272EF897" w:rsidR="004F70F3" w:rsidRPr="00443C6F" w:rsidRDefault="004F70F3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1F3FC3" w14:textId="50038009" w:rsidR="004F70F3" w:rsidRPr="00443C6F" w:rsidRDefault="004F70F3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6D5FB10D" w:rsidR="004F70F3" w:rsidRPr="00443C6F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F">
              <w:rPr>
                <w:rFonts w:ascii="Times New Roman" w:hAnsi="Times New Roman" w:cs="Times New Roman"/>
                <w:sz w:val="24"/>
              </w:rPr>
              <w:t>0,7</w:t>
            </w:r>
          </w:p>
        </w:tc>
      </w:tr>
    </w:tbl>
    <w:p w14:paraId="7D6E90E6" w14:textId="77777777" w:rsidR="00881F6D" w:rsidRPr="00CC4AAD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4B81DA3" w14:textId="3AD3B2BC" w:rsidR="00881F6D" w:rsidRPr="00443C6F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6F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</w:t>
      </w:r>
      <w:r w:rsidR="008532C3" w:rsidRPr="00443C6F">
        <w:rPr>
          <w:rFonts w:ascii="Times New Roman" w:hAnsi="Times New Roman" w:cs="Times New Roman"/>
          <w:sz w:val="28"/>
          <w:szCs w:val="28"/>
        </w:rPr>
        <w:t>«</w:t>
      </w:r>
      <w:r w:rsidR="00443C6F" w:rsidRPr="00443C6F">
        <w:rPr>
          <w:rFonts w:ascii="Times New Roman" w:hAnsi="Times New Roman"/>
          <w:sz w:val="28"/>
          <w:szCs w:val="28"/>
        </w:rPr>
        <w:t>Субвенция на осуществление полномочий по первичному воинскому учету органами местного самоуправления</w:t>
      </w:r>
      <w:r w:rsidR="008532C3" w:rsidRPr="00443C6F">
        <w:rPr>
          <w:rFonts w:ascii="Times New Roman" w:hAnsi="Times New Roman" w:cs="Times New Roman"/>
          <w:sz w:val="28"/>
          <w:szCs w:val="28"/>
        </w:rPr>
        <w:t>»</w:t>
      </w:r>
      <w:r w:rsidRPr="00443C6F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8532C3" w:rsidRPr="00443C6F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="00443C6F" w:rsidRPr="00443C6F">
        <w:rPr>
          <w:rFonts w:ascii="Times New Roman" w:hAnsi="Times New Roman" w:cs="Times New Roman"/>
          <w:sz w:val="28"/>
          <w:szCs w:val="28"/>
        </w:rPr>
        <w:t>434,20</w:t>
      </w:r>
      <w:r w:rsidR="008532C3" w:rsidRPr="00443C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3C6F" w:rsidRPr="00443C6F">
        <w:rPr>
          <w:rFonts w:ascii="Times New Roman" w:hAnsi="Times New Roman" w:cs="Times New Roman"/>
          <w:sz w:val="28"/>
          <w:szCs w:val="28"/>
        </w:rPr>
        <w:t>75,13</w:t>
      </w:r>
      <w:r w:rsidR="008532C3" w:rsidRPr="00443C6F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Pr="00443C6F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5519658A" w:rsidR="00881F6D" w:rsidRPr="00443C6F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6F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443C6F">
        <w:rPr>
          <w:rFonts w:ascii="Times New Roman" w:hAnsi="Times New Roman" w:cs="Times New Roman"/>
          <w:sz w:val="28"/>
          <w:szCs w:val="28"/>
        </w:rPr>
        <w:t>.</w:t>
      </w:r>
    </w:p>
    <w:p w14:paraId="3873C7B8" w14:textId="77777777" w:rsidR="008925A6" w:rsidRDefault="008925A6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Hlk149825546"/>
    </w:p>
    <w:p w14:paraId="5941E39E" w14:textId="76C9D816" w:rsidR="00D26379" w:rsidRPr="00443C6F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6F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05E42633" w:rsidR="00D26379" w:rsidRPr="00443C6F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C6F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 w:rsidRPr="00443C6F">
        <w:rPr>
          <w:rFonts w:ascii="Times New Roman" w:hAnsi="Times New Roman" w:cs="Times New Roman"/>
          <w:sz w:val="28"/>
          <w:szCs w:val="28"/>
        </w:rPr>
        <w:t>БК</w:t>
      </w:r>
      <w:r w:rsidRPr="00443C6F">
        <w:rPr>
          <w:rFonts w:ascii="Times New Roman" w:hAnsi="Times New Roman" w:cs="Times New Roman"/>
          <w:sz w:val="28"/>
          <w:szCs w:val="28"/>
        </w:rPr>
        <w:t xml:space="preserve"> </w:t>
      </w:r>
      <w:r w:rsidR="005442BA" w:rsidRPr="00443C6F">
        <w:rPr>
          <w:rFonts w:ascii="Times New Roman" w:hAnsi="Times New Roman" w:cs="Times New Roman"/>
          <w:sz w:val="28"/>
          <w:szCs w:val="28"/>
        </w:rPr>
        <w:t xml:space="preserve">РФ </w:t>
      </w:r>
      <w:r w:rsidRPr="00443C6F"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="00443C6F" w:rsidRPr="00443C6F">
        <w:rPr>
          <w:rFonts w:ascii="Times New Roman" w:hAnsi="Times New Roman" w:cs="Times New Roman"/>
          <w:sz w:val="28"/>
          <w:szCs w:val="28"/>
        </w:rPr>
        <w:t>9</w:t>
      </w:r>
      <w:r w:rsidRPr="00443C6F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5442BA" w:rsidRPr="00443C6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56CBB" w:rsidRPr="00443C6F">
        <w:rPr>
          <w:rFonts w:ascii="Times New Roman" w:hAnsi="Times New Roman" w:cs="Times New Roman"/>
          <w:sz w:val="28"/>
          <w:szCs w:val="28"/>
        </w:rPr>
        <w:t xml:space="preserve">от </w:t>
      </w:r>
      <w:r w:rsidR="001565AB" w:rsidRPr="00443C6F">
        <w:rPr>
          <w:rFonts w:ascii="Times New Roman" w:hAnsi="Times New Roman" w:cs="Times New Roman"/>
          <w:sz w:val="28"/>
          <w:szCs w:val="28"/>
        </w:rPr>
        <w:t>28.12.2022г. №15</w:t>
      </w:r>
      <w:r w:rsidRPr="00443C6F">
        <w:rPr>
          <w:rFonts w:ascii="Times New Roman" w:hAnsi="Times New Roman" w:cs="Times New Roman"/>
          <w:sz w:val="28"/>
          <w:szCs w:val="28"/>
        </w:rPr>
        <w:t xml:space="preserve"> </w:t>
      </w:r>
      <w:r w:rsidR="00A10446" w:rsidRPr="00443C6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565AB" w:rsidRPr="00443C6F">
        <w:rPr>
          <w:rFonts w:ascii="Times New Roman" w:hAnsi="Times New Roman" w:cs="Times New Roman"/>
          <w:sz w:val="28"/>
          <w:szCs w:val="28"/>
        </w:rPr>
        <w:t>30.06.2023г. №28</w:t>
      </w:r>
      <w:r w:rsidR="00A10446" w:rsidRPr="00443C6F">
        <w:rPr>
          <w:rFonts w:ascii="Times New Roman" w:hAnsi="Times New Roman" w:cs="Times New Roman"/>
          <w:sz w:val="28"/>
          <w:szCs w:val="28"/>
        </w:rPr>
        <w:t xml:space="preserve">) </w:t>
      </w:r>
      <w:r w:rsidRPr="00443C6F">
        <w:rPr>
          <w:rFonts w:ascii="Times New Roman" w:hAnsi="Times New Roman" w:cs="Times New Roman"/>
          <w:sz w:val="28"/>
          <w:szCs w:val="28"/>
        </w:rPr>
        <w:t xml:space="preserve">утвержден размер резервного фонда администрации </w:t>
      </w:r>
      <w:r w:rsidR="00156CBB" w:rsidRPr="00443C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3C6F">
        <w:rPr>
          <w:rFonts w:ascii="Times New Roman" w:hAnsi="Times New Roman" w:cs="Times New Roman"/>
          <w:sz w:val="28"/>
          <w:szCs w:val="28"/>
        </w:rPr>
        <w:t xml:space="preserve"> на </w:t>
      </w:r>
      <w:r w:rsidR="00CC4AAD" w:rsidRPr="00443C6F">
        <w:rPr>
          <w:rFonts w:ascii="Times New Roman" w:hAnsi="Times New Roman" w:cs="Times New Roman"/>
          <w:sz w:val="28"/>
          <w:szCs w:val="28"/>
        </w:rPr>
        <w:t>2023</w:t>
      </w:r>
      <w:r w:rsidRPr="00443C6F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E0A1D" w:rsidRPr="00443C6F">
        <w:rPr>
          <w:rFonts w:ascii="Times New Roman" w:hAnsi="Times New Roman" w:cs="Times New Roman"/>
          <w:sz w:val="28"/>
          <w:szCs w:val="28"/>
        </w:rPr>
        <w:t>20</w:t>
      </w:r>
      <w:r w:rsidR="00156CBB" w:rsidRPr="00443C6F">
        <w:rPr>
          <w:rFonts w:ascii="Times New Roman" w:hAnsi="Times New Roman" w:cs="Times New Roman"/>
          <w:sz w:val="28"/>
          <w:szCs w:val="28"/>
        </w:rPr>
        <w:t xml:space="preserve">0,00 </w:t>
      </w:r>
      <w:r w:rsidRPr="00443C6F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за </w:t>
      </w:r>
      <w:r w:rsidR="00A30885" w:rsidRPr="00443C6F">
        <w:rPr>
          <w:rFonts w:ascii="Times New Roman" w:hAnsi="Times New Roman" w:cs="Times New Roman"/>
          <w:sz w:val="28"/>
          <w:szCs w:val="28"/>
        </w:rPr>
        <w:t>9 месяцев</w:t>
      </w:r>
      <w:r w:rsidRPr="00443C6F">
        <w:rPr>
          <w:rFonts w:ascii="Times New Roman" w:hAnsi="Times New Roman" w:cs="Times New Roman"/>
          <w:sz w:val="28"/>
          <w:szCs w:val="28"/>
        </w:rPr>
        <w:t xml:space="preserve"> </w:t>
      </w:r>
      <w:r w:rsidR="00CC4AAD" w:rsidRPr="00443C6F">
        <w:rPr>
          <w:rFonts w:ascii="Times New Roman" w:hAnsi="Times New Roman" w:cs="Times New Roman"/>
          <w:sz w:val="28"/>
          <w:szCs w:val="28"/>
        </w:rPr>
        <w:t>2023</w:t>
      </w:r>
      <w:r w:rsidRPr="00443C6F">
        <w:rPr>
          <w:rFonts w:ascii="Times New Roman" w:hAnsi="Times New Roman" w:cs="Times New Roman"/>
          <w:sz w:val="28"/>
          <w:szCs w:val="28"/>
        </w:rPr>
        <w:t xml:space="preserve"> года расходы за счет средств резервного фонда не производились.</w:t>
      </w:r>
    </w:p>
    <w:bookmarkEnd w:id="22"/>
    <w:p w14:paraId="73B689BD" w14:textId="77777777" w:rsidR="009C6BFB" w:rsidRPr="00CC4AAD" w:rsidRDefault="009C6BFB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1B98B" w14:textId="77777777" w:rsidR="00D26379" w:rsidRPr="007B0C68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C68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4E8D9EED" w:rsidR="00D26379" w:rsidRPr="007B0C68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49825611"/>
      <w:r w:rsidRPr="007B0C6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7B0C68">
        <w:rPr>
          <w:rFonts w:ascii="Times New Roman" w:hAnsi="Times New Roman" w:cs="Times New Roman"/>
          <w:sz w:val="28"/>
          <w:szCs w:val="28"/>
        </w:rPr>
        <w:t>о бюджете от</w:t>
      </w:r>
      <w:r w:rsidRPr="007B0C68">
        <w:rPr>
          <w:rFonts w:ascii="Times New Roman" w:hAnsi="Times New Roman" w:cs="Times New Roman"/>
          <w:sz w:val="28"/>
          <w:szCs w:val="28"/>
        </w:rPr>
        <w:t xml:space="preserve"> </w:t>
      </w:r>
      <w:r w:rsidR="001565AB" w:rsidRPr="007B0C68">
        <w:rPr>
          <w:rFonts w:ascii="Times New Roman" w:hAnsi="Times New Roman" w:cs="Times New Roman"/>
          <w:sz w:val="28"/>
          <w:szCs w:val="28"/>
        </w:rPr>
        <w:t>30.06.2023г. №28</w:t>
      </w:r>
      <w:r w:rsidRPr="007B0C68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7B0C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B0C68">
        <w:rPr>
          <w:rFonts w:ascii="Times New Roman" w:hAnsi="Times New Roman" w:cs="Times New Roman"/>
          <w:sz w:val="28"/>
          <w:szCs w:val="28"/>
        </w:rPr>
        <w:t xml:space="preserve"> утвержден на </w:t>
      </w:r>
      <w:r w:rsidR="00CC4AAD" w:rsidRPr="007B0C68">
        <w:rPr>
          <w:rFonts w:ascii="Times New Roman" w:hAnsi="Times New Roman" w:cs="Times New Roman"/>
          <w:sz w:val="28"/>
          <w:szCs w:val="28"/>
        </w:rPr>
        <w:t>2023</w:t>
      </w:r>
      <w:r w:rsidRPr="007B0C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0A1D" w:rsidRPr="007B0C68">
        <w:rPr>
          <w:rFonts w:ascii="Times New Roman" w:hAnsi="Times New Roman" w:cs="Times New Roman"/>
          <w:sz w:val="28"/>
          <w:szCs w:val="28"/>
        </w:rPr>
        <w:t>1</w:t>
      </w:r>
      <w:r w:rsidR="007B0C68" w:rsidRPr="007B0C68">
        <w:rPr>
          <w:rFonts w:ascii="Times New Roman" w:hAnsi="Times New Roman" w:cs="Times New Roman"/>
          <w:sz w:val="28"/>
          <w:szCs w:val="28"/>
        </w:rPr>
        <w:t> 670,79</w:t>
      </w:r>
      <w:r w:rsidR="001A43FA" w:rsidRPr="007B0C68">
        <w:rPr>
          <w:rFonts w:ascii="Times New Roman" w:hAnsi="Times New Roman" w:cs="Times New Roman"/>
          <w:sz w:val="28"/>
          <w:szCs w:val="28"/>
        </w:rPr>
        <w:t xml:space="preserve"> </w:t>
      </w:r>
      <w:r w:rsidRPr="007B0C68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7104EEC" w14:textId="411EE933" w:rsidR="007B0C68" w:rsidRPr="007B0C68" w:rsidRDefault="007B0C68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7B0C68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на ремонт автомобильных дорог общего пользования местного значения в сумме 1 412,48 тыс. рублей, согласно акту выполненных работ, работы оплачены в сумме 698,56 тыс. руб. </w:t>
      </w:r>
    </w:p>
    <w:p w14:paraId="6544FFAD" w14:textId="765BA557" w:rsidR="007B0C68" w:rsidRPr="00B8086E" w:rsidRDefault="007B0C68" w:rsidP="007B0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6E">
        <w:rPr>
          <w:rFonts w:ascii="Times New Roman" w:hAnsi="Times New Roman" w:cs="Times New Roman"/>
          <w:sz w:val="28"/>
          <w:szCs w:val="28"/>
        </w:rPr>
        <w:t>По состоянию на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086E">
        <w:rPr>
          <w:rFonts w:ascii="Times New Roman" w:hAnsi="Times New Roman" w:cs="Times New Roman"/>
          <w:sz w:val="28"/>
          <w:szCs w:val="28"/>
        </w:rPr>
        <w:t xml:space="preserve">.2023г. остаток бюджетных ассигнований дорожного фонда составил </w:t>
      </w:r>
      <w:r>
        <w:rPr>
          <w:rFonts w:ascii="Times New Roman" w:hAnsi="Times New Roman" w:cs="Times New Roman"/>
          <w:sz w:val="28"/>
          <w:szCs w:val="28"/>
        </w:rPr>
        <w:t>972,23</w:t>
      </w:r>
      <w:r w:rsidRPr="00B808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23"/>
    <w:p w14:paraId="2DFAE64B" w14:textId="77777777" w:rsidR="00CE737D" w:rsidRDefault="00CE737D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E6522" w14:textId="5C8679C8" w:rsidR="00881F6D" w:rsidRPr="00092D8F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8F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092D8F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8F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3B8FADF5" w14:textId="623232CC" w:rsidR="00D26379" w:rsidRPr="00092D8F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49825659"/>
      <w:r w:rsidRPr="00092D8F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634F57" w:rsidRPr="00092D8F">
        <w:rPr>
          <w:rFonts w:ascii="Times New Roman" w:hAnsi="Times New Roman" w:cs="Times New Roman"/>
          <w:sz w:val="28"/>
          <w:szCs w:val="28"/>
        </w:rPr>
        <w:t>1</w:t>
      </w:r>
      <w:r w:rsidR="00092D8F" w:rsidRPr="00092D8F">
        <w:rPr>
          <w:rFonts w:ascii="Times New Roman" w:hAnsi="Times New Roman" w:cs="Times New Roman"/>
          <w:sz w:val="28"/>
          <w:szCs w:val="28"/>
        </w:rPr>
        <w:t>4</w:t>
      </w:r>
      <w:r w:rsidR="00ED7D15" w:rsidRPr="00092D8F">
        <w:rPr>
          <w:rFonts w:ascii="Times New Roman" w:hAnsi="Times New Roman" w:cs="Times New Roman"/>
          <w:sz w:val="28"/>
          <w:szCs w:val="28"/>
        </w:rPr>
        <w:t xml:space="preserve"> </w:t>
      </w:r>
      <w:r w:rsidRPr="00092D8F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092D8F">
        <w:rPr>
          <w:rFonts w:ascii="Times New Roman" w:hAnsi="Times New Roman" w:cs="Times New Roman"/>
          <w:sz w:val="28"/>
          <w:szCs w:val="28"/>
        </w:rPr>
        <w:t>о бюджете</w:t>
      </w:r>
      <w:r w:rsidRPr="00092D8F">
        <w:rPr>
          <w:rFonts w:ascii="Times New Roman" w:hAnsi="Times New Roman" w:cs="Times New Roman"/>
          <w:sz w:val="28"/>
          <w:szCs w:val="28"/>
        </w:rPr>
        <w:t xml:space="preserve"> от </w:t>
      </w:r>
      <w:r w:rsidR="001565AB" w:rsidRPr="00092D8F">
        <w:rPr>
          <w:rFonts w:ascii="Times New Roman" w:hAnsi="Times New Roman" w:cs="Times New Roman"/>
          <w:sz w:val="28"/>
          <w:szCs w:val="28"/>
        </w:rPr>
        <w:t>30.06.2023г. №28</w:t>
      </w:r>
      <w:r w:rsidRPr="00092D8F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</w:t>
      </w:r>
      <w:r w:rsidR="00842305">
        <w:rPr>
          <w:rFonts w:ascii="Times New Roman" w:hAnsi="Times New Roman" w:cs="Times New Roman"/>
          <w:sz w:val="28"/>
          <w:szCs w:val="28"/>
        </w:rPr>
        <w:t>4</w:t>
      </w:r>
      <w:r w:rsidRPr="00092D8F">
        <w:rPr>
          <w:rFonts w:ascii="Times New Roman" w:hAnsi="Times New Roman" w:cs="Times New Roman"/>
          <w:sz w:val="28"/>
          <w:szCs w:val="28"/>
        </w:rPr>
        <w:t xml:space="preserve"> года определен в размере </w:t>
      </w:r>
      <w:r w:rsidR="00092D8F" w:rsidRPr="00092D8F">
        <w:rPr>
          <w:rFonts w:ascii="Times New Roman" w:hAnsi="Times New Roman" w:cs="Times New Roman"/>
          <w:sz w:val="28"/>
          <w:szCs w:val="28"/>
        </w:rPr>
        <w:t>0,00</w:t>
      </w:r>
      <w:r w:rsidR="00ED7D15" w:rsidRPr="00092D8F">
        <w:rPr>
          <w:rFonts w:ascii="Times New Roman" w:hAnsi="Times New Roman" w:cs="Times New Roman"/>
          <w:sz w:val="28"/>
          <w:szCs w:val="28"/>
        </w:rPr>
        <w:t xml:space="preserve"> </w:t>
      </w:r>
      <w:r w:rsidRPr="00092D8F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092D8F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8F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41165524" w14:textId="3CCCBB1D" w:rsidR="00D26379" w:rsidRPr="00092D8F" w:rsidRDefault="002448E1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8F">
        <w:rPr>
          <w:rFonts w:ascii="Times New Roman" w:hAnsi="Times New Roman" w:cs="Times New Roman"/>
          <w:sz w:val="28"/>
          <w:szCs w:val="28"/>
        </w:rPr>
        <w:t>погашение бюджетных кредитов из других бюджетов бюджетной системы Российской Федерации в валюте Российской Федерации</w:t>
      </w:r>
      <w:r w:rsidR="00D26379" w:rsidRPr="00092D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2D8F">
        <w:rPr>
          <w:rFonts w:ascii="Times New Roman" w:hAnsi="Times New Roman" w:cs="Times New Roman"/>
          <w:sz w:val="28"/>
          <w:szCs w:val="28"/>
        </w:rPr>
        <w:t>0,63</w:t>
      </w:r>
      <w:r w:rsidR="00ED7D15" w:rsidRPr="00092D8F">
        <w:rPr>
          <w:rFonts w:ascii="Times New Roman" w:hAnsi="Times New Roman" w:cs="Times New Roman"/>
          <w:sz w:val="28"/>
          <w:szCs w:val="28"/>
        </w:rPr>
        <w:t xml:space="preserve"> </w:t>
      </w:r>
      <w:r w:rsidR="00D26379" w:rsidRPr="00092D8F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11D41F2" w14:textId="51091776" w:rsidR="00DA1774" w:rsidRPr="00092D8F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8F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 w:rsidR="00092D8F" w:rsidRPr="00092D8F">
        <w:rPr>
          <w:rFonts w:ascii="Times New Roman" w:hAnsi="Times New Roman" w:cs="Times New Roman"/>
          <w:sz w:val="28"/>
          <w:szCs w:val="28"/>
        </w:rPr>
        <w:t>4 311,01</w:t>
      </w:r>
      <w:r w:rsidR="00ED7D15" w:rsidRPr="00092D8F">
        <w:rPr>
          <w:rFonts w:ascii="Times New Roman" w:hAnsi="Times New Roman" w:cs="Times New Roman"/>
          <w:sz w:val="28"/>
          <w:szCs w:val="28"/>
        </w:rPr>
        <w:t xml:space="preserve"> </w:t>
      </w:r>
      <w:r w:rsidRPr="00092D8F">
        <w:rPr>
          <w:rFonts w:ascii="Times New Roman" w:hAnsi="Times New Roman" w:cs="Times New Roman"/>
          <w:sz w:val="28"/>
          <w:szCs w:val="28"/>
        </w:rPr>
        <w:t>тыс. рублей</w:t>
      </w:r>
      <w:r w:rsidR="00DA1774" w:rsidRPr="00092D8F">
        <w:rPr>
          <w:rFonts w:ascii="Times New Roman" w:hAnsi="Times New Roman" w:cs="Times New Roman"/>
          <w:sz w:val="28"/>
          <w:szCs w:val="28"/>
        </w:rPr>
        <w:t>;</w:t>
      </w:r>
    </w:p>
    <w:p w14:paraId="4E401DDA" w14:textId="76D59634" w:rsidR="00DA1774" w:rsidRPr="00092D8F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8F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остатков средств бюджетов в сумме </w:t>
      </w:r>
      <w:r w:rsidR="00092D8F" w:rsidRPr="00092D8F">
        <w:rPr>
          <w:rFonts w:ascii="Times New Roman" w:hAnsi="Times New Roman" w:cs="Times New Roman"/>
          <w:sz w:val="28"/>
          <w:szCs w:val="28"/>
        </w:rPr>
        <w:t>49 534,90</w:t>
      </w:r>
      <w:r w:rsidRPr="00092D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21A00B" w14:textId="37118206" w:rsidR="00D26379" w:rsidRPr="00092D8F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8F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 w:rsidR="00092D8F" w:rsidRPr="00092D8F">
        <w:rPr>
          <w:rFonts w:ascii="Times New Roman" w:hAnsi="Times New Roman" w:cs="Times New Roman"/>
          <w:sz w:val="28"/>
          <w:szCs w:val="28"/>
        </w:rPr>
        <w:t>53 845,91</w:t>
      </w:r>
      <w:r w:rsidRPr="00092D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0591FA" w14:textId="3E13F444" w:rsidR="00D26379" w:rsidRPr="00092D8F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8F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092D8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092D8F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</w:t>
      </w:r>
      <w:r w:rsidR="00610FA4">
        <w:rPr>
          <w:rFonts w:ascii="Times New Roman" w:hAnsi="Times New Roman" w:cs="Times New Roman"/>
          <w:sz w:val="28"/>
          <w:szCs w:val="28"/>
        </w:rPr>
        <w:t>о</w:t>
      </w:r>
      <w:r w:rsidRPr="00092D8F">
        <w:rPr>
          <w:rFonts w:ascii="Times New Roman" w:hAnsi="Times New Roman" w:cs="Times New Roman"/>
          <w:sz w:val="28"/>
          <w:szCs w:val="28"/>
        </w:rPr>
        <w:t>, за кредитами от кредитных организаций не обращалось. По состоянию на 01.</w:t>
      </w:r>
      <w:r w:rsidR="002E1D61" w:rsidRPr="00092D8F">
        <w:rPr>
          <w:rFonts w:ascii="Times New Roman" w:hAnsi="Times New Roman" w:cs="Times New Roman"/>
          <w:sz w:val="28"/>
          <w:szCs w:val="28"/>
        </w:rPr>
        <w:t>10</w:t>
      </w:r>
      <w:r w:rsidRPr="00092D8F">
        <w:rPr>
          <w:rFonts w:ascii="Times New Roman" w:hAnsi="Times New Roman" w:cs="Times New Roman"/>
          <w:sz w:val="28"/>
          <w:szCs w:val="28"/>
        </w:rPr>
        <w:t>.</w:t>
      </w:r>
      <w:r w:rsidR="00CC4AAD" w:rsidRPr="00092D8F">
        <w:rPr>
          <w:rFonts w:ascii="Times New Roman" w:hAnsi="Times New Roman" w:cs="Times New Roman"/>
          <w:sz w:val="28"/>
          <w:szCs w:val="28"/>
        </w:rPr>
        <w:t>2023</w:t>
      </w:r>
      <w:r w:rsidRPr="00092D8F">
        <w:rPr>
          <w:rFonts w:ascii="Times New Roman" w:hAnsi="Times New Roman" w:cs="Times New Roman"/>
          <w:sz w:val="28"/>
          <w:szCs w:val="28"/>
        </w:rPr>
        <w:t xml:space="preserve">г. бюджет исполнен с </w:t>
      </w:r>
      <w:r w:rsidR="00092D8F">
        <w:rPr>
          <w:rFonts w:ascii="Times New Roman" w:hAnsi="Times New Roman" w:cs="Times New Roman"/>
          <w:sz w:val="28"/>
          <w:szCs w:val="28"/>
        </w:rPr>
        <w:t>про</w:t>
      </w:r>
      <w:r w:rsidRPr="00092D8F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092D8F">
        <w:rPr>
          <w:rFonts w:ascii="Times New Roman" w:hAnsi="Times New Roman" w:cs="Times New Roman"/>
          <w:sz w:val="28"/>
          <w:szCs w:val="28"/>
        </w:rPr>
        <w:t>120,43</w:t>
      </w:r>
      <w:r w:rsidRPr="00092D8F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7F5599" w:rsidRPr="00092D8F">
        <w:rPr>
          <w:rFonts w:ascii="Times New Roman" w:hAnsi="Times New Roman" w:cs="Times New Roman"/>
          <w:sz w:val="28"/>
          <w:szCs w:val="28"/>
        </w:rPr>
        <w:t xml:space="preserve">      </w:t>
      </w:r>
      <w:r w:rsidR="00092D8F">
        <w:rPr>
          <w:rFonts w:ascii="Times New Roman" w:hAnsi="Times New Roman" w:cs="Times New Roman"/>
          <w:sz w:val="28"/>
          <w:szCs w:val="28"/>
        </w:rPr>
        <w:t>4 310,38</w:t>
      </w:r>
      <w:r w:rsidRPr="00092D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844D3FF" w14:textId="77777777" w:rsidR="00092D8F" w:rsidRDefault="00092D8F" w:rsidP="002602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25" w:name="_Hlk112311220"/>
      <w:bookmarkEnd w:id="24"/>
    </w:p>
    <w:p w14:paraId="352935C6" w14:textId="4FDC0F53" w:rsidR="002602FB" w:rsidRPr="00092D8F" w:rsidRDefault="002602FB" w:rsidP="00260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D8F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14:paraId="0053C071" w14:textId="282BCF46" w:rsidR="007B6D42" w:rsidRPr="00764820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D8F">
        <w:rPr>
          <w:rFonts w:ascii="Times New Roman" w:hAnsi="Times New Roman"/>
          <w:sz w:val="28"/>
          <w:szCs w:val="28"/>
        </w:rPr>
        <w:t>Дебиторская задолженность по состоянию на 01.</w:t>
      </w:r>
      <w:r w:rsidR="00320EB7" w:rsidRPr="00092D8F">
        <w:rPr>
          <w:rFonts w:ascii="Times New Roman" w:hAnsi="Times New Roman"/>
          <w:sz w:val="28"/>
          <w:szCs w:val="28"/>
        </w:rPr>
        <w:t>10</w:t>
      </w:r>
      <w:r w:rsidRPr="00092D8F">
        <w:rPr>
          <w:rFonts w:ascii="Times New Roman" w:hAnsi="Times New Roman"/>
          <w:sz w:val="28"/>
          <w:szCs w:val="28"/>
        </w:rPr>
        <w:t>.</w:t>
      </w:r>
      <w:r w:rsidR="00CC4AAD" w:rsidRPr="00092D8F">
        <w:rPr>
          <w:rFonts w:ascii="Times New Roman" w:hAnsi="Times New Roman"/>
          <w:sz w:val="28"/>
          <w:szCs w:val="28"/>
        </w:rPr>
        <w:t>2023</w:t>
      </w:r>
      <w:r w:rsidRPr="00092D8F">
        <w:rPr>
          <w:rFonts w:ascii="Times New Roman" w:hAnsi="Times New Roman"/>
          <w:sz w:val="28"/>
          <w:szCs w:val="28"/>
        </w:rPr>
        <w:t xml:space="preserve">г. составила </w:t>
      </w:r>
      <w:r w:rsidR="006B22AF" w:rsidRPr="00092D8F">
        <w:rPr>
          <w:rFonts w:ascii="Times New Roman" w:hAnsi="Times New Roman"/>
          <w:sz w:val="28"/>
          <w:szCs w:val="28"/>
        </w:rPr>
        <w:t xml:space="preserve">                   </w:t>
      </w:r>
      <w:r w:rsidR="00092D8F" w:rsidRPr="00764820">
        <w:rPr>
          <w:rFonts w:ascii="Times New Roman" w:hAnsi="Times New Roman"/>
          <w:sz w:val="28"/>
          <w:szCs w:val="28"/>
        </w:rPr>
        <w:t>84 072,38</w:t>
      </w:r>
      <w:r w:rsidR="006B22AF" w:rsidRPr="00764820">
        <w:rPr>
          <w:rFonts w:ascii="Times New Roman" w:hAnsi="Times New Roman"/>
          <w:sz w:val="28"/>
          <w:szCs w:val="28"/>
        </w:rPr>
        <w:t xml:space="preserve"> </w:t>
      </w:r>
      <w:r w:rsidRPr="00764820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092D8F" w:rsidRPr="00764820">
        <w:rPr>
          <w:rFonts w:ascii="Times New Roman" w:hAnsi="Times New Roman"/>
          <w:sz w:val="28"/>
          <w:szCs w:val="28"/>
        </w:rPr>
        <w:t>255,46</w:t>
      </w:r>
      <w:r w:rsidRPr="00764820">
        <w:rPr>
          <w:rFonts w:ascii="Times New Roman" w:hAnsi="Times New Roman"/>
          <w:sz w:val="28"/>
          <w:szCs w:val="28"/>
        </w:rPr>
        <w:t xml:space="preserve"> тыс. рублей </w:t>
      </w:r>
      <w:r w:rsidR="000D327F" w:rsidRPr="00764820">
        <w:rPr>
          <w:rFonts w:ascii="Times New Roman" w:hAnsi="Times New Roman"/>
          <w:sz w:val="28"/>
          <w:szCs w:val="28"/>
        </w:rPr>
        <w:t>ниже</w:t>
      </w:r>
      <w:r w:rsidRPr="00764820">
        <w:rPr>
          <w:rFonts w:ascii="Times New Roman" w:hAnsi="Times New Roman"/>
          <w:sz w:val="28"/>
          <w:szCs w:val="28"/>
        </w:rPr>
        <w:t xml:space="preserve"> суммы дебиторской задолженности по состоянию на 01.</w:t>
      </w:r>
      <w:r w:rsidR="009C6BFB" w:rsidRPr="00764820">
        <w:rPr>
          <w:rFonts w:ascii="Times New Roman" w:hAnsi="Times New Roman"/>
          <w:sz w:val="28"/>
          <w:szCs w:val="28"/>
        </w:rPr>
        <w:t>01</w:t>
      </w:r>
      <w:r w:rsidRPr="00764820">
        <w:rPr>
          <w:rFonts w:ascii="Times New Roman" w:hAnsi="Times New Roman"/>
          <w:sz w:val="28"/>
          <w:szCs w:val="28"/>
        </w:rPr>
        <w:t>.</w:t>
      </w:r>
      <w:r w:rsidR="00CC4AAD" w:rsidRPr="00764820">
        <w:rPr>
          <w:rFonts w:ascii="Times New Roman" w:hAnsi="Times New Roman"/>
          <w:sz w:val="28"/>
          <w:szCs w:val="28"/>
        </w:rPr>
        <w:t>2023</w:t>
      </w:r>
      <w:r w:rsidRPr="00764820">
        <w:rPr>
          <w:rFonts w:ascii="Times New Roman" w:hAnsi="Times New Roman"/>
          <w:sz w:val="28"/>
          <w:szCs w:val="28"/>
        </w:rPr>
        <w:t xml:space="preserve"> года (</w:t>
      </w:r>
      <w:r w:rsidR="00764820" w:rsidRPr="00764820">
        <w:rPr>
          <w:rFonts w:ascii="Times New Roman" w:hAnsi="Times New Roman"/>
          <w:sz w:val="28"/>
          <w:szCs w:val="28"/>
        </w:rPr>
        <w:t>84 327,86</w:t>
      </w:r>
      <w:r w:rsidRPr="00764820">
        <w:rPr>
          <w:rFonts w:ascii="Times New Roman" w:hAnsi="Times New Roman"/>
          <w:sz w:val="28"/>
          <w:szCs w:val="28"/>
        </w:rPr>
        <w:t xml:space="preserve"> тыс. рублей). Анализ дебиторской задолженности приведен в таблице 1</w:t>
      </w:r>
      <w:r w:rsidR="004F1379">
        <w:rPr>
          <w:rFonts w:ascii="Times New Roman" w:hAnsi="Times New Roman"/>
          <w:sz w:val="28"/>
          <w:szCs w:val="28"/>
        </w:rPr>
        <w:t>2</w:t>
      </w:r>
      <w:r w:rsidRPr="00764820">
        <w:rPr>
          <w:rFonts w:ascii="Times New Roman" w:hAnsi="Times New Roman"/>
          <w:sz w:val="28"/>
          <w:szCs w:val="28"/>
        </w:rPr>
        <w:t>.</w:t>
      </w:r>
    </w:p>
    <w:p w14:paraId="798956C4" w14:textId="38ED5116" w:rsidR="002602FB" w:rsidRPr="00764820" w:rsidRDefault="002602FB" w:rsidP="002602F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764820">
        <w:rPr>
          <w:rFonts w:ascii="Times New Roman" w:hAnsi="Times New Roman"/>
          <w:i/>
          <w:iCs/>
          <w:sz w:val="24"/>
          <w:szCs w:val="28"/>
        </w:rPr>
        <w:t>Таб.1</w:t>
      </w:r>
      <w:r w:rsidR="004F1379">
        <w:rPr>
          <w:rFonts w:ascii="Times New Roman" w:hAnsi="Times New Roman"/>
          <w:i/>
          <w:iCs/>
          <w:sz w:val="24"/>
          <w:szCs w:val="28"/>
        </w:rPr>
        <w:t>2</w:t>
      </w:r>
      <w:r w:rsidRPr="00764820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67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40"/>
        <w:gridCol w:w="1851"/>
        <w:gridCol w:w="1851"/>
        <w:gridCol w:w="1541"/>
      </w:tblGrid>
      <w:tr w:rsidR="00CC4AAD" w:rsidRPr="00764820" w14:paraId="04A53FC2" w14:textId="77777777" w:rsidTr="00CE2078">
        <w:trPr>
          <w:trHeight w:val="759"/>
        </w:trPr>
        <w:tc>
          <w:tcPr>
            <w:tcW w:w="2296" w:type="dxa"/>
            <w:shd w:val="clear" w:color="auto" w:fill="auto"/>
            <w:vAlign w:val="center"/>
            <w:hideMark/>
          </w:tcPr>
          <w:p w14:paraId="24D2A26D" w14:textId="77777777" w:rsidR="000D327F" w:rsidRPr="00764820" w:rsidRDefault="000D327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1424D9F2" w14:textId="77777777" w:rsidR="000D327F" w:rsidRPr="00764820" w:rsidRDefault="000D327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3FAE07F0" w14:textId="64C9E7D0" w:rsidR="000D327F" w:rsidRPr="00764820" w:rsidRDefault="000D327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127361F3" w14:textId="125BF387" w:rsidR="000D327F" w:rsidRPr="00764820" w:rsidRDefault="000D327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 на 01.01.</w:t>
            </w:r>
            <w:r w:rsidR="00CC4AAD" w:rsidRPr="00764820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76482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6F815FFF" w14:textId="74A7AE1B" w:rsidR="000D327F" w:rsidRPr="00764820" w:rsidRDefault="000D327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 на 01.10.</w:t>
            </w:r>
            <w:r w:rsidR="00CC4AAD" w:rsidRPr="00764820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76482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514CA6BB" w14:textId="59828DAC" w:rsidR="000D327F" w:rsidRPr="00764820" w:rsidRDefault="000D327F" w:rsidP="000D327F">
            <w:pPr>
              <w:spacing w:after="0" w:line="240" w:lineRule="auto"/>
              <w:ind w:left="-150" w:right="-8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bCs/>
                <w:lang w:eastAsia="ru-RU"/>
              </w:rPr>
              <w:t>Увеличение (+)            Снижение (-)</w:t>
            </w:r>
          </w:p>
        </w:tc>
      </w:tr>
      <w:tr w:rsidR="00CC4AAD" w:rsidRPr="00764820" w14:paraId="5B9F9F43" w14:textId="77777777" w:rsidTr="000D327F">
        <w:trPr>
          <w:trHeight w:val="128"/>
        </w:trPr>
        <w:tc>
          <w:tcPr>
            <w:tcW w:w="2296" w:type="dxa"/>
            <w:shd w:val="clear" w:color="auto" w:fill="auto"/>
            <w:vAlign w:val="center"/>
            <w:hideMark/>
          </w:tcPr>
          <w:p w14:paraId="2C4F2632" w14:textId="77777777" w:rsidR="002602FB" w:rsidRPr="0076482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73790D6C" w14:textId="77777777" w:rsidR="002602FB" w:rsidRPr="0076482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0604F075" w14:textId="77777777" w:rsidR="002602FB" w:rsidRPr="0076482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068974AD" w14:textId="77777777" w:rsidR="002602FB" w:rsidRPr="0076482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624DBEDA" w14:textId="77777777" w:rsidR="002602FB" w:rsidRPr="0076482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C4AAD" w:rsidRPr="00764820" w14:paraId="76EE95D3" w14:textId="77777777" w:rsidTr="000D327F">
        <w:trPr>
          <w:trHeight w:val="354"/>
        </w:trPr>
        <w:tc>
          <w:tcPr>
            <w:tcW w:w="2296" w:type="dxa"/>
            <w:shd w:val="clear" w:color="auto" w:fill="auto"/>
            <w:vAlign w:val="center"/>
            <w:hideMark/>
          </w:tcPr>
          <w:p w14:paraId="15ADC707" w14:textId="77777777" w:rsidR="008605E6" w:rsidRPr="00764820" w:rsidRDefault="008605E6" w:rsidP="00860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b/>
                <w:bCs/>
                <w:lang w:eastAsia="ru-RU"/>
              </w:rPr>
              <w:t>Дебиторская задолженность, всего, в том числе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46B90A6B" w14:textId="77777777" w:rsidR="008605E6" w:rsidRPr="00764820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3D19186" w14:textId="1202957F" w:rsidR="008605E6" w:rsidRPr="00764820" w:rsidRDefault="00764820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84327,86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9C895AC" w14:textId="2E8F0837" w:rsidR="008605E6" w:rsidRPr="00764820" w:rsidRDefault="00764820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84072,38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F22D912" w14:textId="380FCAB2" w:rsidR="008605E6" w:rsidRPr="00764820" w:rsidRDefault="00764820" w:rsidP="0086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-255,48</w:t>
            </w:r>
          </w:p>
        </w:tc>
      </w:tr>
      <w:tr w:rsidR="00CC4AAD" w:rsidRPr="00764820" w14:paraId="3762E11D" w14:textId="77777777" w:rsidTr="000D327F">
        <w:trPr>
          <w:trHeight w:val="128"/>
        </w:trPr>
        <w:tc>
          <w:tcPr>
            <w:tcW w:w="2296" w:type="dxa"/>
            <w:shd w:val="clear" w:color="auto" w:fill="auto"/>
            <w:vAlign w:val="center"/>
            <w:hideMark/>
          </w:tcPr>
          <w:p w14:paraId="39F6BD75" w14:textId="77777777" w:rsidR="008605E6" w:rsidRPr="00764820" w:rsidRDefault="008605E6" w:rsidP="00860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49CF0A72" w14:textId="77777777" w:rsidR="008605E6" w:rsidRPr="00764820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26" w:name="RANGE!B142"/>
            <w:r w:rsidRPr="00764820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  <w:bookmarkEnd w:id="26"/>
          </w:p>
        </w:tc>
        <w:tc>
          <w:tcPr>
            <w:tcW w:w="1851" w:type="dxa"/>
            <w:shd w:val="clear" w:color="auto" w:fill="auto"/>
            <w:vAlign w:val="center"/>
          </w:tcPr>
          <w:p w14:paraId="26D08232" w14:textId="3857A1F4" w:rsidR="008605E6" w:rsidRPr="00764820" w:rsidRDefault="00764820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84321,27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81F7648" w14:textId="08D085A7" w:rsidR="008605E6" w:rsidRPr="00764820" w:rsidRDefault="00764820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84065,12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A0971E2" w14:textId="7BBC1D6C" w:rsidR="008605E6" w:rsidRPr="00764820" w:rsidRDefault="00764820" w:rsidP="0086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-256,15</w:t>
            </w:r>
          </w:p>
        </w:tc>
      </w:tr>
      <w:tr w:rsidR="00CC4AAD" w:rsidRPr="00764820" w14:paraId="782B4DDB" w14:textId="77777777" w:rsidTr="000D327F">
        <w:trPr>
          <w:trHeight w:val="250"/>
        </w:trPr>
        <w:tc>
          <w:tcPr>
            <w:tcW w:w="2296" w:type="dxa"/>
            <w:shd w:val="clear" w:color="auto" w:fill="auto"/>
            <w:vAlign w:val="center"/>
            <w:hideMark/>
          </w:tcPr>
          <w:p w14:paraId="6762F298" w14:textId="77777777" w:rsidR="008605E6" w:rsidRPr="00764820" w:rsidRDefault="008605E6" w:rsidP="00860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lang w:eastAsia="ru-RU"/>
              </w:rPr>
              <w:t>Расчеты по выданным авансам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5A01A1FC" w14:textId="77777777" w:rsidR="008605E6" w:rsidRPr="00764820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b/>
                <w:bCs/>
                <w:lang w:eastAsia="ru-RU"/>
              </w:rPr>
              <w:t>1 206 00 000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BB0288D" w14:textId="4E368D7F" w:rsidR="008605E6" w:rsidRPr="00764820" w:rsidRDefault="00764820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0106133" w14:textId="33177A3A" w:rsidR="008605E6" w:rsidRPr="00764820" w:rsidRDefault="00764820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F6D88F1" w14:textId="4179A7B3" w:rsidR="008605E6" w:rsidRPr="00764820" w:rsidRDefault="00764820" w:rsidP="0086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CC4AAD" w:rsidRPr="00764820" w14:paraId="40666165" w14:textId="77777777" w:rsidTr="000D327F">
        <w:trPr>
          <w:trHeight w:val="250"/>
        </w:trPr>
        <w:tc>
          <w:tcPr>
            <w:tcW w:w="2296" w:type="dxa"/>
            <w:shd w:val="clear" w:color="auto" w:fill="auto"/>
            <w:vAlign w:val="center"/>
          </w:tcPr>
          <w:p w14:paraId="61669594" w14:textId="791DD54B" w:rsidR="008605E6" w:rsidRPr="00764820" w:rsidRDefault="008605E6" w:rsidP="00860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7853B73" w14:textId="3B894497" w:rsidR="008605E6" w:rsidRPr="00764820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b/>
                <w:bCs/>
                <w:lang w:eastAsia="ru-RU"/>
              </w:rPr>
              <w:t>1 303 00 000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D466C7E" w14:textId="6581E9AB" w:rsidR="008605E6" w:rsidRPr="00764820" w:rsidRDefault="00764820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1BCDCB6" w14:textId="738B09A5" w:rsidR="008605E6" w:rsidRPr="00764820" w:rsidRDefault="00764820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56C2223" w14:textId="0CA3E3F9" w:rsidR="008605E6" w:rsidRPr="00764820" w:rsidRDefault="00764820" w:rsidP="0086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476D4AEF" w14:textId="3C417458" w:rsidR="002602FB" w:rsidRPr="00764820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4820">
        <w:rPr>
          <w:rFonts w:ascii="Times New Roman" w:hAnsi="Times New Roman"/>
          <w:sz w:val="28"/>
          <w:szCs w:val="28"/>
        </w:rPr>
        <w:t>Наибольший удельный вес приходится на расчеты по доходам (счет 1 205 00 000) – 99,</w:t>
      </w:r>
      <w:r w:rsidR="00764820" w:rsidRPr="00764820">
        <w:rPr>
          <w:rFonts w:ascii="Times New Roman" w:hAnsi="Times New Roman"/>
          <w:sz w:val="28"/>
          <w:szCs w:val="28"/>
        </w:rPr>
        <w:t>99</w:t>
      </w:r>
      <w:r w:rsidRPr="00764820">
        <w:rPr>
          <w:rFonts w:ascii="Times New Roman" w:hAnsi="Times New Roman"/>
          <w:sz w:val="28"/>
          <w:szCs w:val="28"/>
        </w:rPr>
        <w:t xml:space="preserve">% или </w:t>
      </w:r>
      <w:r w:rsidR="00764820" w:rsidRPr="00764820">
        <w:rPr>
          <w:rFonts w:ascii="Times New Roman" w:hAnsi="Times New Roman"/>
          <w:sz w:val="28"/>
          <w:szCs w:val="28"/>
        </w:rPr>
        <w:t>84</w:t>
      </w:r>
      <w:r w:rsidR="00314640">
        <w:rPr>
          <w:rFonts w:ascii="Times New Roman" w:hAnsi="Times New Roman"/>
          <w:sz w:val="28"/>
          <w:szCs w:val="28"/>
        </w:rPr>
        <w:t> 065,12</w:t>
      </w:r>
      <w:r w:rsidRPr="00764820">
        <w:rPr>
          <w:rFonts w:ascii="Times New Roman" w:hAnsi="Times New Roman"/>
          <w:sz w:val="28"/>
          <w:szCs w:val="28"/>
        </w:rPr>
        <w:t xml:space="preserve"> тыс. рублей.</w:t>
      </w:r>
    </w:p>
    <w:p w14:paraId="2BF5CBF7" w14:textId="5AAEB986" w:rsidR="00764820" w:rsidRDefault="002602FB" w:rsidP="0076482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_Hlk149826681"/>
      <w:r w:rsidRPr="00764820">
        <w:rPr>
          <w:rFonts w:ascii="Times New Roman" w:hAnsi="Times New Roman"/>
          <w:sz w:val="28"/>
          <w:szCs w:val="28"/>
        </w:rPr>
        <w:t>Просроченная дебиторская задолженность на 01.</w:t>
      </w:r>
      <w:r w:rsidR="00320EB7" w:rsidRPr="00764820">
        <w:rPr>
          <w:rFonts w:ascii="Times New Roman" w:hAnsi="Times New Roman"/>
          <w:sz w:val="28"/>
          <w:szCs w:val="28"/>
        </w:rPr>
        <w:t>10</w:t>
      </w:r>
      <w:r w:rsidRPr="00764820">
        <w:rPr>
          <w:rFonts w:ascii="Times New Roman" w:hAnsi="Times New Roman"/>
          <w:sz w:val="28"/>
          <w:szCs w:val="28"/>
        </w:rPr>
        <w:t>.</w:t>
      </w:r>
      <w:r w:rsidR="00CC4AAD" w:rsidRPr="00764820">
        <w:rPr>
          <w:rFonts w:ascii="Times New Roman" w:hAnsi="Times New Roman"/>
          <w:sz w:val="28"/>
          <w:szCs w:val="28"/>
        </w:rPr>
        <w:t>2023</w:t>
      </w:r>
      <w:r w:rsidRPr="00764820">
        <w:rPr>
          <w:rFonts w:ascii="Times New Roman" w:hAnsi="Times New Roman"/>
          <w:sz w:val="28"/>
          <w:szCs w:val="28"/>
        </w:rPr>
        <w:t xml:space="preserve"> г. в сумме </w:t>
      </w:r>
      <w:r w:rsidR="00764820" w:rsidRPr="00764820">
        <w:rPr>
          <w:rFonts w:ascii="Times New Roman" w:hAnsi="Times New Roman"/>
          <w:sz w:val="28"/>
          <w:szCs w:val="28"/>
        </w:rPr>
        <w:t>35,61</w:t>
      </w:r>
      <w:r w:rsidRPr="00764820">
        <w:rPr>
          <w:rFonts w:ascii="Times New Roman" w:hAnsi="Times New Roman"/>
          <w:sz w:val="28"/>
          <w:szCs w:val="28"/>
        </w:rPr>
        <w:t xml:space="preserve"> тыс. рублей образовалась по счету 1 205 00</w:t>
      </w:r>
      <w:r w:rsidR="00764820" w:rsidRPr="00764820">
        <w:rPr>
          <w:rFonts w:ascii="Times New Roman" w:hAnsi="Times New Roman"/>
          <w:sz w:val="28"/>
          <w:szCs w:val="28"/>
        </w:rPr>
        <w:t> </w:t>
      </w:r>
      <w:r w:rsidRPr="00764820">
        <w:rPr>
          <w:rFonts w:ascii="Times New Roman" w:hAnsi="Times New Roman"/>
          <w:sz w:val="28"/>
          <w:szCs w:val="28"/>
        </w:rPr>
        <w:t>000</w:t>
      </w:r>
      <w:r w:rsidR="00764820" w:rsidRPr="00764820">
        <w:rPr>
          <w:rFonts w:ascii="Times New Roman" w:hAnsi="Times New Roman"/>
          <w:sz w:val="28"/>
          <w:szCs w:val="28"/>
        </w:rPr>
        <w:t xml:space="preserve">, в том числе по кодам счета </w:t>
      </w:r>
      <w:r w:rsidR="00764820">
        <w:rPr>
          <w:rFonts w:ascii="Times New Roman" w:hAnsi="Times New Roman"/>
          <w:sz w:val="28"/>
          <w:szCs w:val="28"/>
        </w:rPr>
        <w:t>бюджетного учета:</w:t>
      </w:r>
    </w:p>
    <w:p w14:paraId="0F9E7A2E" w14:textId="735B91A8" w:rsidR="00764820" w:rsidRDefault="00764820" w:rsidP="0076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(</w:t>
      </w:r>
      <w:r w:rsidRPr="005C17BC">
        <w:rPr>
          <w:rFonts w:ascii="Times New Roman" w:hAnsi="Times New Roman"/>
          <w:sz w:val="28"/>
          <w:szCs w:val="28"/>
        </w:rPr>
        <w:t>1 06 01030 13 1000 110 120511000</w:t>
      </w:r>
      <w:r>
        <w:rPr>
          <w:rFonts w:ascii="Times New Roman" w:hAnsi="Times New Roman"/>
          <w:sz w:val="28"/>
          <w:szCs w:val="28"/>
        </w:rPr>
        <w:t>) по н</w:t>
      </w:r>
      <w:r>
        <w:rPr>
          <w:rFonts w:ascii="Times New Roman" w:hAnsi="Times New Roman" w:cs="Times New Roman"/>
          <w:sz w:val="28"/>
          <w:szCs w:val="28"/>
        </w:rPr>
        <w:t>алогу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в сумме 19,14 тыс. рублей;</w:t>
      </w:r>
    </w:p>
    <w:p w14:paraId="25A369B2" w14:textId="6C103C46" w:rsidR="00764820" w:rsidRDefault="00764820" w:rsidP="0076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5C17BC">
        <w:rPr>
          <w:rFonts w:ascii="Times New Roman" w:hAnsi="Times New Roman" w:cs="Times New Roman"/>
          <w:sz w:val="28"/>
          <w:szCs w:val="28"/>
        </w:rPr>
        <w:t>1 06 06043 13 1000 110 120511000</w:t>
      </w:r>
      <w:r>
        <w:rPr>
          <w:rFonts w:ascii="Times New Roman" w:hAnsi="Times New Roman" w:cs="Times New Roman"/>
          <w:sz w:val="28"/>
          <w:szCs w:val="28"/>
        </w:rPr>
        <w:t>) по земельному налогу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в сумме 4,47 тыс. рублей;</w:t>
      </w:r>
    </w:p>
    <w:p w14:paraId="091A8D63" w14:textId="103F0C79" w:rsidR="00764820" w:rsidRDefault="00764820" w:rsidP="0076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E91037">
        <w:rPr>
          <w:rFonts w:ascii="Times New Roman" w:hAnsi="Times New Roman" w:cs="Times New Roman"/>
          <w:sz w:val="28"/>
          <w:szCs w:val="28"/>
        </w:rPr>
        <w:t>1 16 10123 01 0131 140 120545000</w:t>
      </w:r>
      <w:r>
        <w:rPr>
          <w:rFonts w:ascii="Times New Roman" w:hAnsi="Times New Roman" w:cs="Times New Roman"/>
          <w:sz w:val="28"/>
          <w:szCs w:val="28"/>
        </w:rPr>
        <w:t xml:space="preserve">) по доходам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в сумме 12,0 тыс. рублей.</w:t>
      </w:r>
    </w:p>
    <w:bookmarkEnd w:id="27"/>
    <w:p w14:paraId="2DC0BB9B" w14:textId="1F5A44E9" w:rsidR="002602FB" w:rsidRPr="00BA2705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05">
        <w:rPr>
          <w:rFonts w:ascii="Times New Roman" w:hAnsi="Times New Roman"/>
          <w:sz w:val="28"/>
          <w:szCs w:val="28"/>
        </w:rPr>
        <w:t>Кредиторская задолженность по состоянию на 01.</w:t>
      </w:r>
      <w:r w:rsidR="00320EB7" w:rsidRPr="00BA2705">
        <w:rPr>
          <w:rFonts w:ascii="Times New Roman" w:hAnsi="Times New Roman"/>
          <w:sz w:val="28"/>
          <w:szCs w:val="28"/>
        </w:rPr>
        <w:t>10</w:t>
      </w:r>
      <w:r w:rsidRPr="00BA2705">
        <w:rPr>
          <w:rFonts w:ascii="Times New Roman" w:hAnsi="Times New Roman"/>
          <w:sz w:val="28"/>
          <w:szCs w:val="28"/>
        </w:rPr>
        <w:t>.</w:t>
      </w:r>
      <w:r w:rsidR="00CC4AAD" w:rsidRPr="00BA2705">
        <w:rPr>
          <w:rFonts w:ascii="Times New Roman" w:hAnsi="Times New Roman"/>
          <w:sz w:val="28"/>
          <w:szCs w:val="28"/>
        </w:rPr>
        <w:t>2023</w:t>
      </w:r>
      <w:r w:rsidRPr="00BA2705">
        <w:rPr>
          <w:rFonts w:ascii="Times New Roman" w:hAnsi="Times New Roman"/>
          <w:sz w:val="28"/>
          <w:szCs w:val="28"/>
        </w:rPr>
        <w:t xml:space="preserve"> г. составила       </w:t>
      </w:r>
      <w:r w:rsidR="00BA2705" w:rsidRPr="00BA2705">
        <w:rPr>
          <w:rFonts w:ascii="Times New Roman" w:hAnsi="Times New Roman"/>
          <w:sz w:val="28"/>
          <w:szCs w:val="28"/>
        </w:rPr>
        <w:t>85 354,82</w:t>
      </w:r>
      <w:r w:rsidRPr="00BA2705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BA2705" w:rsidRPr="00BA2705">
        <w:rPr>
          <w:rFonts w:ascii="Times New Roman" w:hAnsi="Times New Roman"/>
          <w:sz w:val="28"/>
          <w:szCs w:val="28"/>
        </w:rPr>
        <w:t>708,2</w:t>
      </w:r>
      <w:r w:rsidR="00BA2705">
        <w:rPr>
          <w:rFonts w:ascii="Times New Roman" w:hAnsi="Times New Roman"/>
          <w:sz w:val="28"/>
          <w:szCs w:val="28"/>
        </w:rPr>
        <w:t>6</w:t>
      </w:r>
      <w:r w:rsidRPr="00BA2705">
        <w:rPr>
          <w:rFonts w:ascii="Times New Roman" w:hAnsi="Times New Roman"/>
          <w:sz w:val="28"/>
          <w:szCs w:val="28"/>
        </w:rPr>
        <w:t xml:space="preserve"> тыс. рублей выше суммы кредиторской задолженности на начало </w:t>
      </w:r>
      <w:r w:rsidR="00CC4AAD" w:rsidRPr="00BA2705">
        <w:rPr>
          <w:rFonts w:ascii="Times New Roman" w:hAnsi="Times New Roman"/>
          <w:sz w:val="28"/>
          <w:szCs w:val="28"/>
        </w:rPr>
        <w:t>2023</w:t>
      </w:r>
      <w:r w:rsidRPr="00BA2705">
        <w:rPr>
          <w:rFonts w:ascii="Times New Roman" w:hAnsi="Times New Roman"/>
          <w:sz w:val="28"/>
          <w:szCs w:val="28"/>
        </w:rPr>
        <w:t xml:space="preserve"> года (</w:t>
      </w:r>
      <w:r w:rsidR="00BA2705" w:rsidRPr="00BA2705">
        <w:rPr>
          <w:rFonts w:ascii="Times New Roman" w:hAnsi="Times New Roman"/>
          <w:sz w:val="28"/>
          <w:szCs w:val="28"/>
        </w:rPr>
        <w:t>84 646,54</w:t>
      </w:r>
      <w:r w:rsidRPr="00BA2705">
        <w:rPr>
          <w:rFonts w:ascii="Times New Roman" w:hAnsi="Times New Roman"/>
          <w:sz w:val="28"/>
          <w:szCs w:val="28"/>
        </w:rPr>
        <w:t xml:space="preserve"> тыс. рублей). </w:t>
      </w:r>
    </w:p>
    <w:p w14:paraId="55E9F968" w14:textId="531004BA" w:rsidR="002602FB" w:rsidRPr="00BA2705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05">
        <w:rPr>
          <w:rFonts w:ascii="Times New Roman" w:hAnsi="Times New Roman"/>
          <w:sz w:val="28"/>
          <w:szCs w:val="28"/>
        </w:rPr>
        <w:t>Анализ кредиторской задолженности приведен в таблице 1</w:t>
      </w:r>
      <w:r w:rsidR="004F1379">
        <w:rPr>
          <w:rFonts w:ascii="Times New Roman" w:hAnsi="Times New Roman"/>
          <w:sz w:val="28"/>
          <w:szCs w:val="28"/>
        </w:rPr>
        <w:t>3</w:t>
      </w:r>
      <w:r w:rsidRPr="00BA2705">
        <w:rPr>
          <w:rFonts w:ascii="Times New Roman" w:hAnsi="Times New Roman"/>
          <w:sz w:val="28"/>
          <w:szCs w:val="28"/>
        </w:rPr>
        <w:t>.</w:t>
      </w:r>
    </w:p>
    <w:p w14:paraId="0C11EB4B" w14:textId="77777777" w:rsidR="002602FB" w:rsidRPr="00BA2705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7C4DED" w14:textId="393C29B4" w:rsidR="002602FB" w:rsidRPr="00BA2705" w:rsidRDefault="002602FB" w:rsidP="002602F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BA2705">
        <w:rPr>
          <w:rFonts w:ascii="Times New Roman" w:hAnsi="Times New Roman"/>
          <w:i/>
          <w:iCs/>
          <w:sz w:val="24"/>
          <w:szCs w:val="28"/>
        </w:rPr>
        <w:t>Таб.1</w:t>
      </w:r>
      <w:r w:rsidR="004F1379">
        <w:rPr>
          <w:rFonts w:ascii="Times New Roman" w:hAnsi="Times New Roman"/>
          <w:i/>
          <w:iCs/>
          <w:sz w:val="24"/>
          <w:szCs w:val="28"/>
        </w:rPr>
        <w:t>3</w:t>
      </w:r>
      <w:r w:rsidRPr="00BA2705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52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963"/>
        <w:gridCol w:w="1622"/>
        <w:gridCol w:w="1851"/>
        <w:gridCol w:w="1541"/>
      </w:tblGrid>
      <w:tr w:rsidR="00BA2705" w:rsidRPr="00BA2705" w14:paraId="3BE81D9B" w14:textId="77777777" w:rsidTr="00BA2705">
        <w:trPr>
          <w:trHeight w:val="220"/>
        </w:trPr>
        <w:tc>
          <w:tcPr>
            <w:tcW w:w="2571" w:type="dxa"/>
            <w:vMerge w:val="restart"/>
            <w:shd w:val="clear" w:color="auto" w:fill="auto"/>
            <w:vAlign w:val="center"/>
            <w:hideMark/>
          </w:tcPr>
          <w:p w14:paraId="09C640FC" w14:textId="77777777" w:rsidR="00C4521A" w:rsidRPr="00BA2705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4B88ACB7" w14:textId="77777777" w:rsidR="00C4521A" w:rsidRPr="00BA2705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15B7CCC1" w14:textId="5556C098" w:rsidR="00C4521A" w:rsidRPr="00BA2705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736CD59" w14:textId="4117CC2F" w:rsidR="00C4521A" w:rsidRPr="00BA2705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01.01.</w:t>
            </w:r>
            <w:r w:rsidR="00CC4AAD" w:rsidRPr="00BA2705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BA2705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14:paraId="1C70A2E1" w14:textId="4398E4B1" w:rsidR="00C4521A" w:rsidRPr="00BA2705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</w:t>
            </w:r>
            <w:r w:rsidR="00320EB7" w:rsidRPr="00BA2705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BA270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CC4AAD" w:rsidRPr="00BA2705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BA2705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8255985" w14:textId="77777777" w:rsidR="00C4521A" w:rsidRPr="00BA2705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BA2705" w:rsidRPr="00BA2705" w14:paraId="0572E215" w14:textId="77777777" w:rsidTr="00BA2705">
        <w:trPr>
          <w:trHeight w:val="153"/>
        </w:trPr>
        <w:tc>
          <w:tcPr>
            <w:tcW w:w="2571" w:type="dxa"/>
            <w:vMerge/>
            <w:shd w:val="clear" w:color="auto" w:fill="auto"/>
            <w:vAlign w:val="center"/>
            <w:hideMark/>
          </w:tcPr>
          <w:p w14:paraId="52C4986D" w14:textId="77777777" w:rsidR="00C4521A" w:rsidRPr="00BA2705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B18749F" w14:textId="128320A9" w:rsidR="00C4521A" w:rsidRPr="00BA2705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43EEE99" w14:textId="77777777" w:rsidR="00C4521A" w:rsidRPr="00BA2705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  <w:hideMark/>
          </w:tcPr>
          <w:p w14:paraId="0D544092" w14:textId="77777777" w:rsidR="00C4521A" w:rsidRPr="00BA2705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43DE479" w14:textId="77777777" w:rsidR="00C4521A" w:rsidRPr="00BA2705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BA2705" w:rsidRPr="00BA2705" w14:paraId="1BC1B7EA" w14:textId="77777777" w:rsidTr="00BA2705">
        <w:trPr>
          <w:trHeight w:val="82"/>
        </w:trPr>
        <w:tc>
          <w:tcPr>
            <w:tcW w:w="2571" w:type="dxa"/>
            <w:shd w:val="clear" w:color="auto" w:fill="auto"/>
            <w:vAlign w:val="center"/>
            <w:hideMark/>
          </w:tcPr>
          <w:p w14:paraId="2357F74D" w14:textId="77777777" w:rsidR="002602FB" w:rsidRPr="00BA2705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B71D3E" w14:textId="77777777" w:rsidR="002602FB" w:rsidRPr="00BA2705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E985F4" w14:textId="77777777" w:rsidR="002602FB" w:rsidRPr="00BA2705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14:paraId="18C49E7C" w14:textId="77777777" w:rsidR="002602FB" w:rsidRPr="00BA2705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4A00CCE8" w14:textId="77777777" w:rsidR="002602FB" w:rsidRPr="00BA2705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BA2705" w:rsidRPr="00BA2705" w14:paraId="5F476F8A" w14:textId="77777777" w:rsidTr="00BA2705">
        <w:trPr>
          <w:trHeight w:val="60"/>
        </w:trPr>
        <w:tc>
          <w:tcPr>
            <w:tcW w:w="2571" w:type="dxa"/>
            <w:shd w:val="clear" w:color="auto" w:fill="auto"/>
            <w:vAlign w:val="center"/>
            <w:hideMark/>
          </w:tcPr>
          <w:p w14:paraId="71B93CB5" w14:textId="77777777" w:rsidR="00C52600" w:rsidRPr="00BA2705" w:rsidRDefault="00C52600" w:rsidP="00C526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Кредиторская задолженность, всего, в том числе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5AEE80" w14:textId="77777777" w:rsidR="00C52600" w:rsidRPr="00BA2705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CA35B" w14:textId="78002EA6" w:rsidR="00C52600" w:rsidRPr="00BA2705" w:rsidRDefault="00BA2705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84646,54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193A163" w14:textId="156831F8" w:rsidR="00C52600" w:rsidRPr="00BA2705" w:rsidRDefault="00BA2705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85354,80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7A3502B" w14:textId="2BDDC962" w:rsidR="00C52600" w:rsidRPr="00BA2705" w:rsidRDefault="00BA2705" w:rsidP="00C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708,26</w:t>
            </w:r>
          </w:p>
        </w:tc>
      </w:tr>
      <w:tr w:rsidR="00BA2705" w:rsidRPr="00BA2705" w14:paraId="5A22002A" w14:textId="77777777" w:rsidTr="00BA2705">
        <w:trPr>
          <w:trHeight w:val="82"/>
        </w:trPr>
        <w:tc>
          <w:tcPr>
            <w:tcW w:w="2571" w:type="dxa"/>
            <w:shd w:val="clear" w:color="auto" w:fill="auto"/>
            <w:vAlign w:val="center"/>
            <w:hideMark/>
          </w:tcPr>
          <w:p w14:paraId="528EECE1" w14:textId="77777777" w:rsidR="00C52600" w:rsidRPr="00BA2705" w:rsidRDefault="00C52600" w:rsidP="00C5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225538" w14:textId="77777777" w:rsidR="00C52600" w:rsidRPr="00BA2705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C2B3F" w14:textId="58D99ACC" w:rsidR="00C52600" w:rsidRPr="00BA2705" w:rsidRDefault="00BA2705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360,22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983EAED" w14:textId="5369F68E" w:rsidR="00C52600" w:rsidRPr="00BA2705" w:rsidRDefault="00BA2705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4D8542C" w14:textId="07DE4689" w:rsidR="00C52600" w:rsidRPr="00BA2705" w:rsidRDefault="00BA2705" w:rsidP="00C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-355,60</w:t>
            </w:r>
          </w:p>
        </w:tc>
      </w:tr>
      <w:tr w:rsidR="00BA2705" w:rsidRPr="00BA2705" w14:paraId="288311FB" w14:textId="77777777" w:rsidTr="00BA2705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43746A74" w14:textId="77777777" w:rsidR="00C52600" w:rsidRPr="00BA2705" w:rsidRDefault="00C52600" w:rsidP="00C5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lang w:eastAsia="ru-RU"/>
              </w:rPr>
              <w:t>Расчеты по принятым обязательствам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24CE89" w14:textId="77777777" w:rsidR="00C52600" w:rsidRPr="00BA2705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/>
                <w:bCs/>
                <w:lang w:eastAsia="ru-RU"/>
              </w:rPr>
              <w:t>1 302 00 000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45B46" w14:textId="5C385B4D" w:rsidR="00C52600" w:rsidRPr="00BA2705" w:rsidRDefault="00BA2705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24,72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EFE6FC8" w14:textId="19935005" w:rsidR="00C52600" w:rsidRPr="00BA2705" w:rsidRDefault="00BA2705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2134677" w14:textId="67BAAC43" w:rsidR="00C52600" w:rsidRPr="00BA2705" w:rsidRDefault="00BA2705" w:rsidP="00C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3,56</w:t>
            </w:r>
          </w:p>
        </w:tc>
      </w:tr>
      <w:tr w:rsidR="00BA2705" w:rsidRPr="00BA2705" w14:paraId="729D4816" w14:textId="77777777" w:rsidTr="00BA2705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4755A05A" w14:textId="77777777" w:rsidR="00C52600" w:rsidRPr="00BA2705" w:rsidRDefault="00C52600" w:rsidP="00C5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F57230" w14:textId="77777777" w:rsidR="00C52600" w:rsidRPr="00BA2705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/>
                <w:bCs/>
                <w:lang w:eastAsia="ru-RU"/>
              </w:rPr>
              <w:t>1 303 00 000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2A7EF0" w14:textId="43718D42" w:rsidR="00C52600" w:rsidRPr="00BA2705" w:rsidRDefault="00BA2705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A54C5C7" w14:textId="6EED3F84" w:rsidR="00C52600" w:rsidRPr="00BA2705" w:rsidRDefault="00BA2705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346,13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1346898" w14:textId="0A7FB9F0" w:rsidR="00C52600" w:rsidRPr="00BA2705" w:rsidRDefault="00BA2705" w:rsidP="00C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346,13</w:t>
            </w:r>
          </w:p>
        </w:tc>
      </w:tr>
      <w:tr w:rsidR="00BA2705" w:rsidRPr="00BA2705" w14:paraId="18CB3245" w14:textId="77777777" w:rsidTr="00BA2705">
        <w:trPr>
          <w:trHeight w:val="161"/>
        </w:trPr>
        <w:tc>
          <w:tcPr>
            <w:tcW w:w="2571" w:type="dxa"/>
            <w:shd w:val="clear" w:color="auto" w:fill="auto"/>
            <w:vAlign w:val="center"/>
          </w:tcPr>
          <w:p w14:paraId="0735419B" w14:textId="05C95DAE" w:rsidR="00BA2705" w:rsidRPr="00BA2705" w:rsidRDefault="00BA2705" w:rsidP="00BA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lang w:eastAsia="ru-RU"/>
              </w:rPr>
              <w:t>Доходы будущих периодов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22835E" w14:textId="191B9276" w:rsidR="00BA2705" w:rsidRPr="00BA2705" w:rsidRDefault="00BA2705" w:rsidP="00BA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/>
                <w:bCs/>
                <w:lang w:eastAsia="ru-RU"/>
              </w:rPr>
              <w:t>1 401 40 000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67F7F" w14:textId="3F7A7E6B" w:rsidR="00BA2705" w:rsidRPr="00BA2705" w:rsidRDefault="00BA2705" w:rsidP="00BA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84261,60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E25F684" w14:textId="50E6D5C2" w:rsidR="00BA2705" w:rsidRPr="00BA2705" w:rsidRDefault="00BA2705" w:rsidP="00BA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84029,50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16EF575" w14:textId="4348E829" w:rsidR="00BA2705" w:rsidRPr="00BA2705" w:rsidRDefault="00BA2705" w:rsidP="00BA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-232,10</w:t>
            </w:r>
          </w:p>
        </w:tc>
      </w:tr>
      <w:tr w:rsidR="00BA2705" w:rsidRPr="00BA2705" w14:paraId="33701056" w14:textId="77777777" w:rsidTr="00BA2705">
        <w:trPr>
          <w:trHeight w:val="161"/>
        </w:trPr>
        <w:tc>
          <w:tcPr>
            <w:tcW w:w="2571" w:type="dxa"/>
            <w:shd w:val="clear" w:color="auto" w:fill="auto"/>
            <w:vAlign w:val="center"/>
          </w:tcPr>
          <w:p w14:paraId="62D291B5" w14:textId="79E38E1C" w:rsidR="00BA2705" w:rsidRPr="00BA2705" w:rsidRDefault="00BA2705" w:rsidP="00BA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lang w:eastAsia="ru-RU"/>
              </w:rPr>
              <w:t>Резервы предстоящих расходов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2CBD72" w14:textId="29CFC65A" w:rsidR="00BA2705" w:rsidRPr="00BA2705" w:rsidRDefault="00BA2705" w:rsidP="00BA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b/>
                <w:bCs/>
                <w:lang w:eastAsia="ru-RU"/>
              </w:rPr>
              <w:t>1 401 60 000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C9F73" w14:textId="4EA5CF1A" w:rsidR="00BA2705" w:rsidRPr="00BA2705" w:rsidRDefault="00BA2705" w:rsidP="00BA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02DBADF" w14:textId="2FC55225" w:rsidR="00BA2705" w:rsidRPr="00BA2705" w:rsidRDefault="00BA2705" w:rsidP="00BA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946,24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566CA69" w14:textId="3874BC0A" w:rsidR="00BA2705" w:rsidRPr="00BA2705" w:rsidRDefault="00BA2705" w:rsidP="00BA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946,24</w:t>
            </w:r>
          </w:p>
        </w:tc>
      </w:tr>
    </w:tbl>
    <w:p w14:paraId="6D53E8C5" w14:textId="15DF9C80" w:rsidR="002602FB" w:rsidRPr="00BA2705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_Hlk149827216"/>
      <w:r w:rsidRPr="00BA2705">
        <w:rPr>
          <w:rFonts w:ascii="Times New Roman" w:hAnsi="Times New Roman"/>
          <w:sz w:val="28"/>
          <w:szCs w:val="28"/>
        </w:rPr>
        <w:t>Наибольший удельный вес в структуре кредиторской задолженности по состоянию на 01.</w:t>
      </w:r>
      <w:r w:rsidR="00BF7CDE" w:rsidRPr="00BA2705">
        <w:rPr>
          <w:rFonts w:ascii="Times New Roman" w:hAnsi="Times New Roman"/>
          <w:sz w:val="28"/>
          <w:szCs w:val="28"/>
        </w:rPr>
        <w:t>10</w:t>
      </w:r>
      <w:r w:rsidRPr="00BA2705">
        <w:rPr>
          <w:rFonts w:ascii="Times New Roman" w:hAnsi="Times New Roman"/>
          <w:sz w:val="28"/>
          <w:szCs w:val="28"/>
        </w:rPr>
        <w:t>.</w:t>
      </w:r>
      <w:r w:rsidR="00CC4AAD" w:rsidRPr="00BA2705">
        <w:rPr>
          <w:rFonts w:ascii="Times New Roman" w:hAnsi="Times New Roman"/>
          <w:sz w:val="28"/>
          <w:szCs w:val="28"/>
        </w:rPr>
        <w:t>2023</w:t>
      </w:r>
      <w:r w:rsidRPr="00BA2705">
        <w:rPr>
          <w:rFonts w:ascii="Times New Roman" w:hAnsi="Times New Roman"/>
          <w:sz w:val="28"/>
          <w:szCs w:val="28"/>
        </w:rPr>
        <w:t xml:space="preserve"> г. составляют </w:t>
      </w:r>
      <w:r w:rsidR="00694F98" w:rsidRPr="00BA2705">
        <w:rPr>
          <w:rFonts w:ascii="Times New Roman" w:hAnsi="Times New Roman"/>
          <w:sz w:val="28"/>
          <w:szCs w:val="28"/>
        </w:rPr>
        <w:t xml:space="preserve">по </w:t>
      </w:r>
      <w:r w:rsidR="00BF7CDE" w:rsidRPr="00BA2705">
        <w:rPr>
          <w:rFonts w:ascii="Times New Roman" w:hAnsi="Times New Roman"/>
          <w:sz w:val="28"/>
          <w:szCs w:val="28"/>
        </w:rPr>
        <w:t>доходам</w:t>
      </w:r>
      <w:r w:rsidR="00694F98" w:rsidRPr="00BA2705">
        <w:rPr>
          <w:rFonts w:ascii="Times New Roman" w:hAnsi="Times New Roman"/>
          <w:sz w:val="28"/>
          <w:szCs w:val="28"/>
        </w:rPr>
        <w:t xml:space="preserve"> </w:t>
      </w:r>
      <w:r w:rsidR="00BA2705" w:rsidRPr="00BA2705">
        <w:rPr>
          <w:rFonts w:ascii="Times New Roman" w:hAnsi="Times New Roman"/>
          <w:sz w:val="28"/>
          <w:szCs w:val="28"/>
        </w:rPr>
        <w:t>бедующих периодов</w:t>
      </w:r>
      <w:r w:rsidRPr="00BA2705">
        <w:rPr>
          <w:rFonts w:ascii="Times New Roman" w:hAnsi="Times New Roman"/>
          <w:sz w:val="28"/>
          <w:szCs w:val="28"/>
        </w:rPr>
        <w:t xml:space="preserve">– </w:t>
      </w:r>
      <w:r w:rsidR="00BA2705" w:rsidRPr="00BA2705">
        <w:rPr>
          <w:rFonts w:ascii="Times New Roman" w:hAnsi="Times New Roman"/>
          <w:sz w:val="28"/>
          <w:szCs w:val="28"/>
        </w:rPr>
        <w:t>84 029,50</w:t>
      </w:r>
      <w:r w:rsidRPr="00BA2705">
        <w:rPr>
          <w:rFonts w:ascii="Times New Roman" w:hAnsi="Times New Roman"/>
          <w:sz w:val="28"/>
          <w:szCs w:val="28"/>
        </w:rPr>
        <w:t xml:space="preserve"> тыс. рублей (</w:t>
      </w:r>
      <w:r w:rsidR="00BA2705" w:rsidRPr="00BA2705">
        <w:rPr>
          <w:rFonts w:ascii="Times New Roman" w:hAnsi="Times New Roman"/>
          <w:sz w:val="28"/>
          <w:szCs w:val="28"/>
        </w:rPr>
        <w:t>98,44</w:t>
      </w:r>
      <w:r w:rsidRPr="00BA2705">
        <w:rPr>
          <w:rFonts w:ascii="Times New Roman" w:hAnsi="Times New Roman"/>
          <w:sz w:val="28"/>
          <w:szCs w:val="28"/>
        </w:rPr>
        <w:t xml:space="preserve">% от общей суммы задолженности). </w:t>
      </w:r>
    </w:p>
    <w:p w14:paraId="4715C095" w14:textId="57F2E93E" w:rsidR="002602FB" w:rsidRPr="00BA2705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05">
        <w:rPr>
          <w:rFonts w:ascii="Times New Roman" w:hAnsi="Times New Roman"/>
          <w:sz w:val="28"/>
          <w:szCs w:val="28"/>
        </w:rPr>
        <w:t>По состоянию на 01.</w:t>
      </w:r>
      <w:r w:rsidR="00BF7CDE" w:rsidRPr="00BA2705">
        <w:rPr>
          <w:rFonts w:ascii="Times New Roman" w:hAnsi="Times New Roman"/>
          <w:sz w:val="28"/>
          <w:szCs w:val="28"/>
        </w:rPr>
        <w:t>10</w:t>
      </w:r>
      <w:r w:rsidRPr="00BA2705">
        <w:rPr>
          <w:rFonts w:ascii="Times New Roman" w:hAnsi="Times New Roman"/>
          <w:sz w:val="28"/>
          <w:szCs w:val="28"/>
        </w:rPr>
        <w:t>.</w:t>
      </w:r>
      <w:r w:rsidR="00CC4AAD" w:rsidRPr="00BA2705">
        <w:rPr>
          <w:rFonts w:ascii="Times New Roman" w:hAnsi="Times New Roman"/>
          <w:sz w:val="28"/>
          <w:szCs w:val="28"/>
        </w:rPr>
        <w:t>2023</w:t>
      </w:r>
      <w:r w:rsidRPr="00BA2705">
        <w:rPr>
          <w:rFonts w:ascii="Times New Roman" w:hAnsi="Times New Roman"/>
          <w:sz w:val="28"/>
          <w:szCs w:val="28"/>
        </w:rPr>
        <w:t xml:space="preserve"> года просроченная кредиторская задолженность отсутствует.</w:t>
      </w:r>
    </w:p>
    <w:bookmarkEnd w:id="25"/>
    <w:bookmarkEnd w:id="28"/>
    <w:p w14:paraId="6110B701" w14:textId="3DF67C17" w:rsidR="004E1475" w:rsidRPr="00BA2705" w:rsidRDefault="004E1475" w:rsidP="007C26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705">
        <w:rPr>
          <w:rFonts w:ascii="Times New Roman" w:hAnsi="Times New Roman"/>
          <w:b/>
          <w:bCs/>
          <w:sz w:val="28"/>
          <w:szCs w:val="28"/>
        </w:rPr>
        <w:t>Выводы</w:t>
      </w:r>
    </w:p>
    <w:p w14:paraId="1AADA539" w14:textId="1EC4809F" w:rsidR="004E1475" w:rsidRPr="00BA2705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BA2705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 муниципального образования за </w:t>
      </w:r>
      <w:r w:rsidR="00A30885" w:rsidRPr="00BA2705">
        <w:rPr>
          <w:rStyle w:val="fontstyle01"/>
          <w:rFonts w:ascii="Times New Roman" w:hAnsi="Times New Roman"/>
          <w:color w:val="auto"/>
          <w:sz w:val="28"/>
          <w:szCs w:val="28"/>
        </w:rPr>
        <w:t>9 месяцев</w:t>
      </w:r>
      <w:r w:rsidRPr="00BA2705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CC4AAD" w:rsidRPr="00BA2705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BA2705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РФ, Иркутской области и решением Думы о бюджете от </w:t>
      </w:r>
      <w:r w:rsidR="001565AB" w:rsidRPr="00BA2705">
        <w:rPr>
          <w:rStyle w:val="fontstyle01"/>
          <w:rFonts w:ascii="Times New Roman" w:hAnsi="Times New Roman"/>
          <w:color w:val="auto"/>
          <w:sz w:val="28"/>
          <w:szCs w:val="28"/>
        </w:rPr>
        <w:t>30.06.2023г. №28</w:t>
      </w:r>
      <w:r w:rsidRPr="00BA2705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58E7B297" w14:textId="45B8FD28" w:rsidR="004E1475" w:rsidRPr="002D126A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2D12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</w:t>
      </w:r>
      <w:r w:rsidR="00A30885" w:rsidRPr="002D126A">
        <w:rPr>
          <w:rStyle w:val="fontstyle01"/>
          <w:rFonts w:ascii="Times New Roman" w:hAnsi="Times New Roman"/>
          <w:color w:val="auto"/>
          <w:sz w:val="28"/>
          <w:szCs w:val="28"/>
        </w:rPr>
        <w:t>9 месяцев</w:t>
      </w:r>
      <w:r w:rsidRPr="002D12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CC4AAD" w:rsidRPr="002D126A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2D12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</w:t>
      </w:r>
      <w:r w:rsidRPr="002D126A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2D126A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</w:t>
      </w:r>
      <w:r w:rsidR="00320EB7" w:rsidRPr="002D126A">
        <w:rPr>
          <w:rStyle w:val="fontstyle01"/>
          <w:rFonts w:ascii="Times New Roman" w:hAnsi="Times New Roman"/>
          <w:color w:val="auto"/>
          <w:sz w:val="28"/>
          <w:szCs w:val="28"/>
        </w:rPr>
        <w:t>10</w:t>
      </w:r>
      <w:r w:rsidRPr="002D126A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CC4AAD" w:rsidRPr="002D126A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2D12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г. исполнены в сумме </w:t>
      </w:r>
      <w:r w:rsidR="002D126A" w:rsidRPr="002D126A">
        <w:rPr>
          <w:rStyle w:val="fontstyle01"/>
          <w:rFonts w:ascii="Times New Roman" w:hAnsi="Times New Roman"/>
          <w:color w:val="auto"/>
          <w:sz w:val="28"/>
          <w:szCs w:val="28"/>
        </w:rPr>
        <w:t>21 098,82</w:t>
      </w:r>
      <w:r w:rsidRPr="002D12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2D126A" w:rsidRPr="002D126A">
        <w:rPr>
          <w:rStyle w:val="fontstyle01"/>
          <w:rFonts w:ascii="Times New Roman" w:hAnsi="Times New Roman"/>
          <w:color w:val="auto"/>
          <w:sz w:val="28"/>
          <w:szCs w:val="28"/>
        </w:rPr>
        <w:t>42,59</w:t>
      </w:r>
      <w:r w:rsidRPr="002D126A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2D126A" w:rsidRPr="002D126A">
        <w:rPr>
          <w:rStyle w:val="fontstyle01"/>
          <w:rFonts w:ascii="Times New Roman" w:hAnsi="Times New Roman"/>
          <w:color w:val="auto"/>
          <w:sz w:val="28"/>
          <w:szCs w:val="28"/>
        </w:rPr>
        <w:t>49 534,90</w:t>
      </w:r>
      <w:r w:rsidRPr="002D12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</w:t>
      </w:r>
      <w:r w:rsidR="00CC4AAD" w:rsidRPr="002D126A">
        <w:rPr>
          <w:rStyle w:val="fontstyle01"/>
          <w:rFonts w:ascii="Times New Roman" w:hAnsi="Times New Roman"/>
          <w:color w:val="auto"/>
          <w:sz w:val="28"/>
          <w:szCs w:val="28"/>
        </w:rPr>
        <w:t>2022</w:t>
      </w:r>
      <w:r w:rsidRPr="002D12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исполнение доходной части </w:t>
      </w:r>
      <w:r w:rsidR="00694F98" w:rsidRPr="002D126A">
        <w:rPr>
          <w:rStyle w:val="fontstyle01"/>
          <w:rFonts w:ascii="Times New Roman" w:hAnsi="Times New Roman"/>
          <w:color w:val="auto"/>
          <w:sz w:val="28"/>
          <w:szCs w:val="28"/>
        </w:rPr>
        <w:t>уменьшено</w:t>
      </w:r>
      <w:r w:rsidRPr="002D12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2D12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2D126A" w:rsidRPr="002D126A">
        <w:rPr>
          <w:rStyle w:val="fontstyle01"/>
          <w:rFonts w:ascii="Times New Roman" w:hAnsi="Times New Roman"/>
          <w:color w:val="auto"/>
          <w:sz w:val="28"/>
          <w:szCs w:val="28"/>
        </w:rPr>
        <w:t>937,36</w:t>
      </w:r>
      <w:r w:rsidRPr="002D12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5971E10D" w14:textId="77777777" w:rsidR="00842305" w:rsidRPr="000837F9" w:rsidRDefault="004E1475" w:rsidP="0084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6A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2D126A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2D126A">
        <w:rPr>
          <w:rFonts w:ascii="Times New Roman" w:hAnsi="Times New Roman"/>
          <w:sz w:val="28"/>
          <w:szCs w:val="28"/>
        </w:rPr>
        <w:t xml:space="preserve">составило в сумме </w:t>
      </w:r>
      <w:r w:rsidR="002D126A" w:rsidRPr="002D126A">
        <w:rPr>
          <w:rFonts w:ascii="Times New Roman" w:hAnsi="Times New Roman"/>
          <w:sz w:val="28"/>
          <w:szCs w:val="28"/>
        </w:rPr>
        <w:t>20 978,39</w:t>
      </w:r>
      <w:r w:rsidRPr="002D126A">
        <w:rPr>
          <w:rFonts w:ascii="Times New Roman" w:hAnsi="Times New Roman"/>
          <w:sz w:val="28"/>
          <w:szCs w:val="28"/>
        </w:rPr>
        <w:t xml:space="preserve"> тыс. рублей или </w:t>
      </w:r>
      <w:r w:rsidR="00314640">
        <w:rPr>
          <w:rFonts w:ascii="Times New Roman" w:hAnsi="Times New Roman"/>
          <w:sz w:val="28"/>
          <w:szCs w:val="28"/>
        </w:rPr>
        <w:t>3</w:t>
      </w:r>
      <w:r w:rsidR="002D126A" w:rsidRPr="002D126A">
        <w:rPr>
          <w:rFonts w:ascii="Times New Roman" w:hAnsi="Times New Roman"/>
          <w:sz w:val="28"/>
          <w:szCs w:val="28"/>
        </w:rPr>
        <w:t>8,96</w:t>
      </w:r>
      <w:r w:rsidRPr="002D126A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2D126A" w:rsidRPr="002D126A">
        <w:rPr>
          <w:rFonts w:ascii="Times New Roman" w:hAnsi="Times New Roman"/>
          <w:sz w:val="28"/>
          <w:szCs w:val="28"/>
        </w:rPr>
        <w:t>53 845,28</w:t>
      </w:r>
      <w:r w:rsidR="00BF600E" w:rsidRPr="002D126A">
        <w:rPr>
          <w:rFonts w:ascii="Times New Roman" w:hAnsi="Times New Roman"/>
          <w:sz w:val="28"/>
          <w:szCs w:val="28"/>
        </w:rPr>
        <w:t xml:space="preserve"> </w:t>
      </w:r>
      <w:r w:rsidRPr="002D126A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</w:t>
      </w:r>
      <w:r w:rsidR="00CC4AAD" w:rsidRPr="002D126A">
        <w:rPr>
          <w:rFonts w:ascii="Times New Roman" w:hAnsi="Times New Roman"/>
          <w:sz w:val="28"/>
          <w:szCs w:val="28"/>
        </w:rPr>
        <w:t>2022</w:t>
      </w:r>
      <w:r w:rsidRPr="002D126A">
        <w:rPr>
          <w:rFonts w:ascii="Times New Roman" w:hAnsi="Times New Roman"/>
          <w:sz w:val="28"/>
          <w:szCs w:val="28"/>
        </w:rPr>
        <w:t xml:space="preserve"> года исполнение расходной части </w:t>
      </w:r>
      <w:r w:rsidR="002D126A" w:rsidRPr="002D126A">
        <w:rPr>
          <w:rFonts w:ascii="Times New Roman" w:hAnsi="Times New Roman"/>
          <w:sz w:val="28"/>
          <w:szCs w:val="28"/>
        </w:rPr>
        <w:t>уменьшилось</w:t>
      </w:r>
      <w:r w:rsidRPr="002D126A">
        <w:rPr>
          <w:rFonts w:ascii="Times New Roman" w:hAnsi="Times New Roman"/>
          <w:sz w:val="28"/>
          <w:szCs w:val="28"/>
        </w:rPr>
        <w:t xml:space="preserve"> на </w:t>
      </w:r>
      <w:r w:rsidR="002D126A" w:rsidRPr="002D126A">
        <w:rPr>
          <w:rFonts w:ascii="Times New Roman" w:hAnsi="Times New Roman"/>
          <w:sz w:val="28"/>
          <w:szCs w:val="28"/>
        </w:rPr>
        <w:t>5 012,39</w:t>
      </w:r>
      <w:r w:rsidRPr="002D126A">
        <w:rPr>
          <w:rFonts w:ascii="Times New Roman" w:hAnsi="Times New Roman"/>
          <w:sz w:val="28"/>
          <w:szCs w:val="28"/>
        </w:rPr>
        <w:t xml:space="preserve"> тыс. рублей. </w:t>
      </w:r>
      <w:r w:rsidR="00842305" w:rsidRPr="000837F9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48,96%, уровень исполнения расходов по </w:t>
      </w:r>
      <w:r w:rsidR="00842305" w:rsidRPr="000837F9">
        <w:rPr>
          <w:rFonts w:ascii="Times New Roman" w:hAnsi="Times New Roman" w:cs="Times New Roman"/>
          <w:sz w:val="28"/>
          <w:szCs w:val="28"/>
        </w:rPr>
        <w:lastRenderedPageBreak/>
        <w:t>разделам классификации расходов составляет от 13,42%</w:t>
      </w:r>
      <w:r w:rsidR="00842305" w:rsidRPr="00842305">
        <w:rPr>
          <w:rFonts w:ascii="Times New Roman" w:hAnsi="Times New Roman" w:cs="Times New Roman"/>
          <w:sz w:val="28"/>
          <w:szCs w:val="28"/>
        </w:rPr>
        <w:t xml:space="preserve"> </w:t>
      </w:r>
      <w:r w:rsidR="00842305">
        <w:rPr>
          <w:rFonts w:ascii="Times New Roman" w:hAnsi="Times New Roman" w:cs="Times New Roman"/>
          <w:sz w:val="28"/>
          <w:szCs w:val="28"/>
        </w:rPr>
        <w:t>(</w:t>
      </w:r>
      <w:r w:rsidR="00842305" w:rsidRPr="000837F9">
        <w:rPr>
          <w:rFonts w:ascii="Times New Roman" w:hAnsi="Times New Roman" w:cs="Times New Roman"/>
          <w:sz w:val="28"/>
          <w:szCs w:val="28"/>
        </w:rPr>
        <w:t>по разделу «Культура, кинематография»</w:t>
      </w:r>
      <w:r w:rsidR="00842305">
        <w:rPr>
          <w:rFonts w:ascii="Times New Roman" w:hAnsi="Times New Roman" w:cs="Times New Roman"/>
          <w:sz w:val="28"/>
          <w:szCs w:val="28"/>
        </w:rPr>
        <w:t>)</w:t>
      </w:r>
      <w:r w:rsidR="00842305" w:rsidRPr="000837F9">
        <w:rPr>
          <w:rFonts w:ascii="Times New Roman" w:hAnsi="Times New Roman" w:cs="Times New Roman"/>
          <w:sz w:val="28"/>
          <w:szCs w:val="28"/>
        </w:rPr>
        <w:t xml:space="preserve"> до 75,13%</w:t>
      </w:r>
      <w:r w:rsidR="00842305">
        <w:rPr>
          <w:rFonts w:ascii="Times New Roman" w:hAnsi="Times New Roman" w:cs="Times New Roman"/>
          <w:sz w:val="28"/>
          <w:szCs w:val="28"/>
        </w:rPr>
        <w:t xml:space="preserve"> (по разделу «Образование»)</w:t>
      </w:r>
      <w:r w:rsidR="00842305" w:rsidRPr="000837F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A2C3AF3" w14:textId="0861200B" w:rsidR="004E1475" w:rsidRPr="002D126A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126A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</w:t>
      </w:r>
      <w:r w:rsidR="00A30885" w:rsidRPr="002D126A">
        <w:rPr>
          <w:rFonts w:ascii="Times New Roman" w:hAnsi="Times New Roman"/>
          <w:sz w:val="28"/>
          <w:szCs w:val="28"/>
        </w:rPr>
        <w:t>9 месяцев</w:t>
      </w:r>
      <w:r w:rsidRPr="002D126A">
        <w:rPr>
          <w:rFonts w:ascii="Times New Roman" w:hAnsi="Times New Roman"/>
          <w:sz w:val="28"/>
          <w:szCs w:val="28"/>
        </w:rPr>
        <w:t xml:space="preserve"> </w:t>
      </w:r>
      <w:r w:rsidR="00CC4AAD" w:rsidRPr="002D126A">
        <w:rPr>
          <w:rFonts w:ascii="Times New Roman" w:hAnsi="Times New Roman"/>
          <w:sz w:val="28"/>
          <w:szCs w:val="28"/>
        </w:rPr>
        <w:t>2023</w:t>
      </w:r>
      <w:r w:rsidRPr="002D126A">
        <w:rPr>
          <w:rFonts w:ascii="Times New Roman" w:hAnsi="Times New Roman"/>
          <w:sz w:val="28"/>
          <w:szCs w:val="28"/>
        </w:rPr>
        <w:t xml:space="preserve"> года приходится на разделы: «</w:t>
      </w:r>
      <w:r w:rsidR="006B1CAB" w:rsidRPr="002D126A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2D126A">
        <w:rPr>
          <w:rFonts w:ascii="Times New Roman" w:hAnsi="Times New Roman"/>
          <w:sz w:val="28"/>
          <w:szCs w:val="28"/>
        </w:rPr>
        <w:t xml:space="preserve">» - </w:t>
      </w:r>
      <w:r w:rsidR="002D126A" w:rsidRPr="002D126A">
        <w:rPr>
          <w:rFonts w:ascii="Times New Roman" w:hAnsi="Times New Roman"/>
          <w:sz w:val="28"/>
          <w:szCs w:val="28"/>
        </w:rPr>
        <w:t>63,15</w:t>
      </w:r>
      <w:r w:rsidRPr="002D126A">
        <w:rPr>
          <w:rFonts w:ascii="Times New Roman" w:hAnsi="Times New Roman"/>
          <w:sz w:val="28"/>
          <w:szCs w:val="28"/>
        </w:rPr>
        <w:t>%, «</w:t>
      </w:r>
      <w:r w:rsidR="002D126A" w:rsidRPr="002D126A">
        <w:rPr>
          <w:rFonts w:ascii="Times New Roman" w:hAnsi="Times New Roman"/>
          <w:sz w:val="28"/>
          <w:szCs w:val="28"/>
        </w:rPr>
        <w:t>Культура, кинематография</w:t>
      </w:r>
      <w:r w:rsidRPr="002D126A">
        <w:rPr>
          <w:rFonts w:ascii="Times New Roman" w:hAnsi="Times New Roman"/>
          <w:sz w:val="28"/>
          <w:szCs w:val="28"/>
        </w:rPr>
        <w:t xml:space="preserve">» - </w:t>
      </w:r>
      <w:r w:rsidR="00610FA4">
        <w:rPr>
          <w:rFonts w:ascii="Times New Roman" w:hAnsi="Times New Roman"/>
          <w:sz w:val="28"/>
          <w:szCs w:val="28"/>
        </w:rPr>
        <w:t>15,05</w:t>
      </w:r>
      <w:r w:rsidRPr="002D126A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2C6C876F" w:rsidR="004E1475" w:rsidRPr="00A16F21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126A">
        <w:rPr>
          <w:rFonts w:ascii="Times New Roman" w:hAnsi="Times New Roman"/>
          <w:sz w:val="28"/>
          <w:szCs w:val="28"/>
        </w:rPr>
        <w:t xml:space="preserve">В </w:t>
      </w:r>
      <w:r w:rsidR="00CC4AAD" w:rsidRPr="002D126A">
        <w:rPr>
          <w:rFonts w:ascii="Times New Roman" w:hAnsi="Times New Roman"/>
          <w:sz w:val="28"/>
          <w:szCs w:val="28"/>
        </w:rPr>
        <w:t>2023</w:t>
      </w:r>
      <w:r w:rsidRPr="002D126A">
        <w:rPr>
          <w:rFonts w:ascii="Times New Roman" w:hAnsi="Times New Roman"/>
          <w:sz w:val="28"/>
          <w:szCs w:val="28"/>
        </w:rPr>
        <w:t xml:space="preserve"> году исполнение расходов предусмотрено в рамках </w:t>
      </w:r>
      <w:r w:rsidR="002D126A" w:rsidRPr="002D126A">
        <w:rPr>
          <w:rFonts w:ascii="Times New Roman" w:hAnsi="Times New Roman"/>
          <w:sz w:val="28"/>
          <w:szCs w:val="28"/>
        </w:rPr>
        <w:t>5</w:t>
      </w:r>
      <w:r w:rsidR="00000900" w:rsidRPr="002D126A">
        <w:rPr>
          <w:rFonts w:ascii="Times New Roman" w:hAnsi="Times New Roman"/>
          <w:sz w:val="28"/>
          <w:szCs w:val="28"/>
        </w:rPr>
        <w:t xml:space="preserve"> </w:t>
      </w:r>
      <w:r w:rsidRPr="002D126A">
        <w:rPr>
          <w:rFonts w:ascii="Times New Roman" w:hAnsi="Times New Roman"/>
          <w:sz w:val="28"/>
          <w:szCs w:val="28"/>
        </w:rPr>
        <w:t xml:space="preserve">муниципальных программ. В общей структуре расходов программные расходы </w:t>
      </w:r>
      <w:r w:rsidRPr="00A16F21">
        <w:rPr>
          <w:rFonts w:ascii="Times New Roman" w:hAnsi="Times New Roman"/>
          <w:sz w:val="28"/>
          <w:szCs w:val="28"/>
        </w:rPr>
        <w:t xml:space="preserve">занимают </w:t>
      </w:r>
      <w:r w:rsidR="001E5703" w:rsidRPr="00A16F21">
        <w:rPr>
          <w:rFonts w:ascii="Times New Roman" w:hAnsi="Times New Roman"/>
          <w:sz w:val="28"/>
          <w:szCs w:val="28"/>
        </w:rPr>
        <w:t>9</w:t>
      </w:r>
      <w:r w:rsidR="002D126A" w:rsidRPr="00A16F21">
        <w:rPr>
          <w:rFonts w:ascii="Times New Roman" w:hAnsi="Times New Roman"/>
          <w:sz w:val="28"/>
          <w:szCs w:val="28"/>
        </w:rPr>
        <w:t>9,19</w:t>
      </w:r>
      <w:r w:rsidRPr="00A16F21">
        <w:rPr>
          <w:rFonts w:ascii="Times New Roman" w:hAnsi="Times New Roman"/>
          <w:sz w:val="28"/>
          <w:szCs w:val="28"/>
        </w:rPr>
        <w:t>% от общего объема расходов (</w:t>
      </w:r>
      <w:r w:rsidR="002D126A" w:rsidRPr="00A16F21">
        <w:rPr>
          <w:rFonts w:ascii="Times New Roman" w:hAnsi="Times New Roman"/>
          <w:sz w:val="28"/>
          <w:szCs w:val="28"/>
        </w:rPr>
        <w:t>53 845,28</w:t>
      </w:r>
      <w:r w:rsidR="00BA4520" w:rsidRPr="00A16F21">
        <w:rPr>
          <w:rFonts w:ascii="Times New Roman" w:hAnsi="Times New Roman"/>
          <w:sz w:val="28"/>
          <w:szCs w:val="28"/>
        </w:rPr>
        <w:t xml:space="preserve"> </w:t>
      </w:r>
      <w:r w:rsidRPr="00A16F21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</w:t>
      </w:r>
      <w:r w:rsidR="00CC4AAD" w:rsidRPr="00A16F21">
        <w:rPr>
          <w:rFonts w:ascii="Times New Roman" w:hAnsi="Times New Roman"/>
          <w:sz w:val="28"/>
          <w:szCs w:val="28"/>
        </w:rPr>
        <w:t>2023</w:t>
      </w:r>
      <w:r w:rsidRPr="00A16F21">
        <w:rPr>
          <w:rFonts w:ascii="Times New Roman" w:hAnsi="Times New Roman"/>
          <w:sz w:val="28"/>
          <w:szCs w:val="28"/>
        </w:rPr>
        <w:t xml:space="preserve"> год с учетом изменений утвержден в сумме </w:t>
      </w:r>
      <w:r w:rsidR="00A16F21" w:rsidRPr="00A16F21">
        <w:rPr>
          <w:rFonts w:ascii="Times New Roman" w:hAnsi="Times New Roman"/>
          <w:sz w:val="28"/>
          <w:szCs w:val="28"/>
        </w:rPr>
        <w:t>53 410,38</w:t>
      </w:r>
      <w:r w:rsidRPr="00A16F21">
        <w:rPr>
          <w:rFonts w:ascii="Times New Roman" w:hAnsi="Times New Roman"/>
          <w:sz w:val="28"/>
          <w:szCs w:val="28"/>
        </w:rPr>
        <w:t xml:space="preserve"> тыс. рублей. </w:t>
      </w:r>
      <w:r w:rsidR="00320EB7" w:rsidRPr="00A16F21">
        <w:rPr>
          <w:rFonts w:ascii="Times New Roman" w:hAnsi="Times New Roman"/>
          <w:sz w:val="28"/>
          <w:szCs w:val="28"/>
        </w:rPr>
        <w:t>За 9 месяцев</w:t>
      </w:r>
      <w:r w:rsidRPr="00A16F21">
        <w:rPr>
          <w:rFonts w:ascii="Times New Roman" w:hAnsi="Times New Roman"/>
          <w:sz w:val="28"/>
          <w:szCs w:val="28"/>
        </w:rPr>
        <w:t xml:space="preserve"> </w:t>
      </w:r>
      <w:r w:rsidR="00CC4AAD" w:rsidRPr="00A16F21">
        <w:rPr>
          <w:rFonts w:ascii="Times New Roman" w:hAnsi="Times New Roman"/>
          <w:sz w:val="28"/>
          <w:szCs w:val="28"/>
        </w:rPr>
        <w:t>2023</w:t>
      </w:r>
      <w:r w:rsidRPr="00A16F21">
        <w:rPr>
          <w:rFonts w:ascii="Times New Roman" w:hAnsi="Times New Roman"/>
          <w:sz w:val="28"/>
          <w:szCs w:val="28"/>
        </w:rPr>
        <w:t xml:space="preserve"> года на реализацию программ направлено </w:t>
      </w:r>
      <w:r w:rsidR="00A16F21" w:rsidRPr="00A16F21">
        <w:rPr>
          <w:rFonts w:ascii="Times New Roman" w:hAnsi="Times New Roman"/>
          <w:sz w:val="28"/>
          <w:szCs w:val="28"/>
        </w:rPr>
        <w:t>20 652,18</w:t>
      </w:r>
      <w:r w:rsidRPr="00A16F21">
        <w:rPr>
          <w:rFonts w:ascii="Times New Roman" w:hAnsi="Times New Roman"/>
          <w:sz w:val="28"/>
          <w:szCs w:val="28"/>
        </w:rPr>
        <w:t xml:space="preserve"> тыс. рублей или </w:t>
      </w:r>
      <w:r w:rsidR="00A16F21" w:rsidRPr="00A16F21">
        <w:rPr>
          <w:rFonts w:ascii="Times New Roman" w:hAnsi="Times New Roman"/>
          <w:sz w:val="28"/>
          <w:szCs w:val="28"/>
        </w:rPr>
        <w:t>38,67</w:t>
      </w:r>
      <w:r w:rsidRPr="00A16F21">
        <w:rPr>
          <w:rFonts w:ascii="Times New Roman" w:hAnsi="Times New Roman"/>
          <w:sz w:val="28"/>
          <w:szCs w:val="28"/>
        </w:rPr>
        <w:t xml:space="preserve">% от плановых назначений. </w:t>
      </w:r>
    </w:p>
    <w:p w14:paraId="7372B106" w14:textId="2EE8F10D" w:rsidR="004E1475" w:rsidRPr="00A16F21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F21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</w:t>
      </w:r>
      <w:r w:rsidR="00320EB7" w:rsidRPr="00A16F21">
        <w:rPr>
          <w:rFonts w:ascii="Times New Roman" w:hAnsi="Times New Roman"/>
          <w:sz w:val="28"/>
          <w:szCs w:val="28"/>
        </w:rPr>
        <w:t>за 9 месяцев</w:t>
      </w:r>
      <w:r w:rsidRPr="00A16F21">
        <w:rPr>
          <w:rFonts w:ascii="Times New Roman" w:hAnsi="Times New Roman"/>
          <w:sz w:val="28"/>
          <w:szCs w:val="28"/>
        </w:rPr>
        <w:t xml:space="preserve"> </w:t>
      </w:r>
      <w:r w:rsidR="00CC4AAD" w:rsidRPr="00A16F21">
        <w:rPr>
          <w:rFonts w:ascii="Times New Roman" w:hAnsi="Times New Roman"/>
          <w:sz w:val="28"/>
          <w:szCs w:val="28"/>
        </w:rPr>
        <w:t>2023</w:t>
      </w:r>
      <w:r w:rsidRPr="00A16F21">
        <w:rPr>
          <w:rFonts w:ascii="Times New Roman" w:hAnsi="Times New Roman"/>
          <w:sz w:val="28"/>
          <w:szCs w:val="28"/>
        </w:rPr>
        <w:t xml:space="preserve"> года составило </w:t>
      </w:r>
      <w:r w:rsidR="00A16F21" w:rsidRPr="00A16F21">
        <w:rPr>
          <w:rFonts w:ascii="Times New Roman" w:hAnsi="Times New Roman"/>
          <w:sz w:val="28"/>
          <w:szCs w:val="28"/>
        </w:rPr>
        <w:t>326,20</w:t>
      </w:r>
      <w:r w:rsidRPr="00A16F21">
        <w:rPr>
          <w:rFonts w:ascii="Times New Roman" w:hAnsi="Times New Roman"/>
          <w:sz w:val="28"/>
          <w:szCs w:val="28"/>
        </w:rPr>
        <w:t xml:space="preserve"> тыс. рублей или </w:t>
      </w:r>
      <w:r w:rsidR="00A16F21" w:rsidRPr="00A16F21">
        <w:rPr>
          <w:rFonts w:ascii="Times New Roman" w:hAnsi="Times New Roman"/>
          <w:sz w:val="28"/>
          <w:szCs w:val="28"/>
        </w:rPr>
        <w:t>75,01</w:t>
      </w:r>
      <w:r w:rsidRPr="00A16F21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A16F21" w:rsidRPr="00A16F21">
        <w:rPr>
          <w:rFonts w:ascii="Times New Roman" w:hAnsi="Times New Roman"/>
          <w:sz w:val="28"/>
          <w:szCs w:val="28"/>
        </w:rPr>
        <w:t>434,90</w:t>
      </w:r>
      <w:r w:rsidRPr="00A16F21">
        <w:rPr>
          <w:rFonts w:ascii="Times New Roman" w:hAnsi="Times New Roman"/>
          <w:sz w:val="28"/>
          <w:szCs w:val="28"/>
        </w:rPr>
        <w:t xml:space="preserve"> тыс. рублей. </w:t>
      </w:r>
    </w:p>
    <w:p w14:paraId="60E91E34" w14:textId="3FB693FF" w:rsidR="004E1475" w:rsidRPr="0079129B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129B">
        <w:rPr>
          <w:rFonts w:ascii="Times New Roman" w:hAnsi="Times New Roman"/>
          <w:sz w:val="28"/>
          <w:szCs w:val="28"/>
        </w:rPr>
        <w:t>Согласно Отчету об исполнении бюджетных ассигнований муниципального дорожного фонда на 01.</w:t>
      </w:r>
      <w:r w:rsidR="00365893" w:rsidRPr="0079129B">
        <w:rPr>
          <w:rFonts w:ascii="Times New Roman" w:hAnsi="Times New Roman"/>
          <w:sz w:val="28"/>
          <w:szCs w:val="28"/>
        </w:rPr>
        <w:t>10</w:t>
      </w:r>
      <w:r w:rsidRPr="0079129B">
        <w:rPr>
          <w:rFonts w:ascii="Times New Roman" w:hAnsi="Times New Roman"/>
          <w:sz w:val="28"/>
          <w:szCs w:val="28"/>
        </w:rPr>
        <w:t>.</w:t>
      </w:r>
      <w:r w:rsidR="00CC4AAD" w:rsidRPr="0079129B">
        <w:rPr>
          <w:rFonts w:ascii="Times New Roman" w:hAnsi="Times New Roman"/>
          <w:sz w:val="28"/>
          <w:szCs w:val="28"/>
        </w:rPr>
        <w:t>2023</w:t>
      </w:r>
      <w:r w:rsidRPr="0079129B">
        <w:rPr>
          <w:rFonts w:ascii="Times New Roman" w:hAnsi="Times New Roman"/>
          <w:sz w:val="28"/>
          <w:szCs w:val="28"/>
        </w:rPr>
        <w:t xml:space="preserve">г. утвержденный объем бюджетных ассигнований составил </w:t>
      </w:r>
      <w:r w:rsidR="00A16F21" w:rsidRPr="0079129B">
        <w:rPr>
          <w:rFonts w:ascii="Times New Roman" w:hAnsi="Times New Roman" w:cs="Times New Roman"/>
          <w:sz w:val="28"/>
          <w:szCs w:val="28"/>
        </w:rPr>
        <w:t>1 670,79</w:t>
      </w:r>
      <w:r w:rsidR="00A43B9C" w:rsidRPr="0079129B">
        <w:rPr>
          <w:rFonts w:ascii="Times New Roman" w:hAnsi="Times New Roman" w:cs="Times New Roman"/>
          <w:sz w:val="28"/>
          <w:szCs w:val="28"/>
        </w:rPr>
        <w:t xml:space="preserve"> </w:t>
      </w:r>
      <w:r w:rsidRPr="0079129B">
        <w:rPr>
          <w:rFonts w:ascii="Times New Roman" w:hAnsi="Times New Roman"/>
          <w:sz w:val="28"/>
          <w:szCs w:val="28"/>
        </w:rPr>
        <w:t>тыс. рублей</w:t>
      </w:r>
      <w:r w:rsidR="00A16F21" w:rsidRPr="0079129B">
        <w:rPr>
          <w:rFonts w:ascii="Times New Roman" w:hAnsi="Times New Roman"/>
          <w:sz w:val="28"/>
          <w:szCs w:val="28"/>
        </w:rPr>
        <w:t xml:space="preserve">. </w:t>
      </w:r>
      <w:r w:rsidR="00E803C9" w:rsidRPr="0079129B">
        <w:rPr>
          <w:rFonts w:ascii="Times New Roman" w:hAnsi="Times New Roman"/>
          <w:sz w:val="28"/>
          <w:szCs w:val="28"/>
        </w:rPr>
        <w:t>За 9 месяцев</w:t>
      </w:r>
      <w:r w:rsidRPr="0079129B">
        <w:rPr>
          <w:rFonts w:ascii="Times New Roman" w:hAnsi="Times New Roman"/>
          <w:sz w:val="28"/>
          <w:szCs w:val="28"/>
        </w:rPr>
        <w:t xml:space="preserve"> </w:t>
      </w:r>
      <w:r w:rsidR="00CC4AAD" w:rsidRPr="0079129B">
        <w:rPr>
          <w:rFonts w:ascii="Times New Roman" w:hAnsi="Times New Roman"/>
          <w:sz w:val="28"/>
          <w:szCs w:val="28"/>
        </w:rPr>
        <w:t>2023</w:t>
      </w:r>
      <w:r w:rsidRPr="0079129B">
        <w:rPr>
          <w:rFonts w:ascii="Times New Roman" w:hAnsi="Times New Roman"/>
          <w:sz w:val="28"/>
          <w:szCs w:val="28"/>
        </w:rPr>
        <w:t xml:space="preserve"> года </w:t>
      </w:r>
      <w:r w:rsidR="00000900" w:rsidRPr="0079129B">
        <w:rPr>
          <w:rFonts w:ascii="Times New Roman" w:hAnsi="Times New Roman"/>
          <w:sz w:val="28"/>
          <w:szCs w:val="28"/>
        </w:rPr>
        <w:t xml:space="preserve">исполнение </w:t>
      </w:r>
      <w:r w:rsidR="0079129B" w:rsidRPr="0079129B">
        <w:rPr>
          <w:rFonts w:ascii="Times New Roman" w:hAnsi="Times New Roman"/>
          <w:sz w:val="28"/>
          <w:szCs w:val="28"/>
        </w:rPr>
        <w:t>составило в сумме 698,56 тыс. рублей</w:t>
      </w:r>
      <w:r w:rsidRPr="0079129B">
        <w:rPr>
          <w:rFonts w:ascii="Times New Roman" w:hAnsi="Times New Roman"/>
          <w:sz w:val="28"/>
          <w:szCs w:val="28"/>
        </w:rPr>
        <w:t>.</w:t>
      </w:r>
    </w:p>
    <w:p w14:paraId="0BA51AAC" w14:textId="77777777" w:rsidR="006955DD" w:rsidRPr="0079129B" w:rsidRDefault="006955DD" w:rsidP="00791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9B">
        <w:rPr>
          <w:rFonts w:ascii="Times New Roman" w:hAnsi="Times New Roman" w:cs="Times New Roman"/>
          <w:sz w:val="28"/>
          <w:szCs w:val="28"/>
        </w:rPr>
        <w:t>По состоянию на 01.10.2023г. остаток бюджетных ассигнований дорожного фонда составил 972,23 тыс. рублей.</w:t>
      </w:r>
    </w:p>
    <w:p w14:paraId="2246F6EE" w14:textId="77777777" w:rsidR="00CE737D" w:rsidRPr="004F1379" w:rsidRDefault="00CE737D" w:rsidP="004E14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286051" w14:textId="171F6FF7" w:rsidR="004E1475" w:rsidRPr="004F1379" w:rsidRDefault="007C2615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4F1379">
        <w:rPr>
          <w:rFonts w:ascii="Times New Roman" w:hAnsi="Times New Roman"/>
          <w:b/>
          <w:bCs/>
          <w:sz w:val="28"/>
          <w:szCs w:val="28"/>
        </w:rPr>
        <w:t>Замечания и п</w:t>
      </w:r>
      <w:r w:rsidR="004E1475" w:rsidRPr="004F1379">
        <w:rPr>
          <w:rFonts w:ascii="Times New Roman" w:hAnsi="Times New Roman"/>
          <w:b/>
          <w:bCs/>
          <w:sz w:val="28"/>
          <w:szCs w:val="28"/>
        </w:rPr>
        <w:t>редложения Контрольно-счетной палаты:</w:t>
      </w:r>
    </w:p>
    <w:p w14:paraId="37165254" w14:textId="3EB1074C" w:rsidR="0062195B" w:rsidRDefault="0062195B" w:rsidP="0062195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9" w:name="_Hlk149829303"/>
      <w:r>
        <w:rPr>
          <w:rFonts w:ascii="Times New Roman" w:hAnsi="Times New Roman"/>
          <w:sz w:val="28"/>
          <w:szCs w:val="28"/>
        </w:rPr>
        <w:t>В постановлении от 25.10.2023г. №70 не следовало утверждать подпункт 1.5</w:t>
      </w:r>
      <w:r w:rsidR="00610FA4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, так как пояснительная записка не утверждается. </w:t>
      </w:r>
    </w:p>
    <w:p w14:paraId="253C9EDF" w14:textId="77777777" w:rsidR="00610FA4" w:rsidRDefault="00E803C9" w:rsidP="0062195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195B">
        <w:rPr>
          <w:rFonts w:ascii="Times New Roman" w:hAnsi="Times New Roman"/>
          <w:sz w:val="28"/>
          <w:szCs w:val="28"/>
        </w:rPr>
        <w:t>В приложении №1 к постановлени</w:t>
      </w:r>
      <w:r w:rsidR="00610FA4">
        <w:rPr>
          <w:rFonts w:ascii="Times New Roman" w:hAnsi="Times New Roman"/>
          <w:sz w:val="28"/>
          <w:szCs w:val="28"/>
        </w:rPr>
        <w:t>ю</w:t>
      </w:r>
      <w:r w:rsidR="003C2F38" w:rsidRPr="0062195B">
        <w:rPr>
          <w:rFonts w:ascii="Times New Roman" w:hAnsi="Times New Roman"/>
          <w:sz w:val="28"/>
          <w:szCs w:val="28"/>
        </w:rPr>
        <w:t xml:space="preserve"> </w:t>
      </w:r>
      <w:r w:rsidR="00610FA4">
        <w:rPr>
          <w:rFonts w:ascii="Times New Roman" w:hAnsi="Times New Roman"/>
          <w:sz w:val="28"/>
          <w:szCs w:val="28"/>
        </w:rPr>
        <w:t xml:space="preserve">от 25.10.2023г. №70 </w:t>
      </w:r>
      <w:r w:rsidR="0048710E" w:rsidRPr="0062195B">
        <w:rPr>
          <w:rFonts w:ascii="Times New Roman" w:hAnsi="Times New Roman"/>
          <w:sz w:val="28"/>
          <w:szCs w:val="28"/>
        </w:rPr>
        <w:t>следовало</w:t>
      </w:r>
      <w:r w:rsidR="00610FA4">
        <w:rPr>
          <w:rFonts w:ascii="Times New Roman" w:hAnsi="Times New Roman"/>
          <w:sz w:val="28"/>
          <w:szCs w:val="28"/>
        </w:rPr>
        <w:t>:</w:t>
      </w:r>
    </w:p>
    <w:p w14:paraId="612458FF" w14:textId="77777777" w:rsidR="00610FA4" w:rsidRDefault="00610FA4" w:rsidP="0061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10E" w:rsidRPr="0062195B">
        <w:rPr>
          <w:rFonts w:ascii="Times New Roman" w:hAnsi="Times New Roman"/>
          <w:sz w:val="28"/>
          <w:szCs w:val="28"/>
        </w:rPr>
        <w:t xml:space="preserve"> КБК (18210503010011000100) </w:t>
      </w:r>
      <w:r>
        <w:rPr>
          <w:rFonts w:ascii="Times New Roman" w:hAnsi="Times New Roman"/>
          <w:sz w:val="28"/>
          <w:szCs w:val="28"/>
        </w:rPr>
        <w:t>заменить на</w:t>
      </w:r>
      <w:r w:rsidR="0048710E" w:rsidRPr="0062195B">
        <w:rPr>
          <w:rFonts w:ascii="Times New Roman" w:hAnsi="Times New Roman"/>
          <w:sz w:val="28"/>
          <w:szCs w:val="28"/>
        </w:rPr>
        <w:t xml:space="preserve"> КБК (182 1 05 03010011000110)</w:t>
      </w:r>
      <w:r w:rsidR="0062195B" w:rsidRPr="0062195B">
        <w:rPr>
          <w:rFonts w:ascii="Times New Roman" w:hAnsi="Times New Roman"/>
          <w:sz w:val="28"/>
          <w:szCs w:val="28"/>
        </w:rPr>
        <w:t>,</w:t>
      </w:r>
      <w:r w:rsidR="0048710E" w:rsidRPr="0062195B">
        <w:rPr>
          <w:rFonts w:ascii="Times New Roman" w:hAnsi="Times New Roman"/>
          <w:sz w:val="28"/>
          <w:szCs w:val="28"/>
        </w:rPr>
        <w:t xml:space="preserve"> </w:t>
      </w:r>
    </w:p>
    <w:p w14:paraId="6FB7811F" w14:textId="38722FA7" w:rsidR="00610FA4" w:rsidRPr="00610FA4" w:rsidRDefault="00610FA4" w:rsidP="00610FA4">
      <w:pPr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2F38" w:rsidRPr="0062195B">
        <w:rPr>
          <w:rFonts w:ascii="Times New Roman" w:hAnsi="Times New Roman"/>
          <w:sz w:val="28"/>
          <w:szCs w:val="28"/>
        </w:rPr>
        <w:t>дополнить КБК (</w:t>
      </w:r>
      <w:r w:rsidR="004F1379" w:rsidRPr="0062195B">
        <w:rPr>
          <w:rFonts w:ascii="Times New Roman" w:hAnsi="Times New Roman"/>
          <w:sz w:val="28"/>
          <w:szCs w:val="28"/>
        </w:rPr>
        <w:t>182 1 0500000 00 0000 00</w:t>
      </w:r>
      <w:r>
        <w:rPr>
          <w:rFonts w:ascii="Times New Roman" w:hAnsi="Times New Roman"/>
          <w:sz w:val="28"/>
          <w:szCs w:val="28"/>
        </w:rPr>
        <w:t>0</w:t>
      </w:r>
      <w:r w:rsidR="003C2F38" w:rsidRPr="0062195B">
        <w:rPr>
          <w:rFonts w:ascii="Times New Roman" w:hAnsi="Times New Roman"/>
          <w:sz w:val="28"/>
          <w:szCs w:val="28"/>
        </w:rPr>
        <w:t xml:space="preserve">) </w:t>
      </w:r>
      <w:r w:rsidR="004F1379" w:rsidRPr="0062195B">
        <w:rPr>
          <w:rFonts w:ascii="Times New Roman" w:hAnsi="Times New Roman"/>
          <w:sz w:val="28"/>
          <w:szCs w:val="28"/>
        </w:rPr>
        <w:t xml:space="preserve">«Налоги на совокупный </w:t>
      </w:r>
      <w:r w:rsidR="004F1379" w:rsidRPr="00610FA4">
        <w:rPr>
          <w:rFonts w:ascii="Times New Roman" w:hAnsi="Times New Roman"/>
          <w:sz w:val="28"/>
          <w:szCs w:val="28"/>
        </w:rPr>
        <w:t>доход»</w:t>
      </w:r>
      <w:r w:rsidRPr="00610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0FA4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1,86</w:t>
      </w:r>
      <w:r w:rsidRPr="00610FA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по графе</w:t>
      </w:r>
      <w:r w:rsidRPr="00610FA4">
        <w:t xml:space="preserve"> </w:t>
      </w:r>
      <w:r w:rsidRPr="00610FA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0FA4">
        <w:rPr>
          <w:rFonts w:ascii="Times New Roman" w:eastAsia="Times New Roman" w:hAnsi="Times New Roman"/>
          <w:sz w:val="28"/>
          <w:szCs w:val="28"/>
          <w:lang w:eastAsia="ru-RU"/>
        </w:rPr>
        <w:t>сполнен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на 01.10.2023г.»</w:t>
      </w:r>
      <w:r w:rsidRPr="00610F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B2213E" w14:textId="0F9AE37A" w:rsidR="0062195B" w:rsidRPr="0062195B" w:rsidRDefault="003C2F38" w:rsidP="00610FA4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62195B">
        <w:rPr>
          <w:rFonts w:ascii="Times New Roman" w:hAnsi="Times New Roman"/>
          <w:sz w:val="28"/>
          <w:szCs w:val="28"/>
        </w:rPr>
        <w:t xml:space="preserve"> </w:t>
      </w:r>
      <w:bookmarkStart w:id="30" w:name="_Hlk149829242"/>
      <w:bookmarkEnd w:id="29"/>
      <w:r w:rsidR="0062195B" w:rsidRPr="0062195B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БК РФ утвержденные муниципальные программы подлежат </w:t>
      </w:r>
      <w:r w:rsidR="0062195B" w:rsidRPr="0062195B">
        <w:rPr>
          <w:rFonts w:ascii="TimesNewRoman" w:hAnsi="TimesNewRoman" w:cs="TimesNewRoman"/>
          <w:sz w:val="28"/>
          <w:szCs w:val="28"/>
        </w:rPr>
        <w:t xml:space="preserve">приведению в соответствие с решением о бюджете не позднее трех месяцев со дня вступления его в силу. </w:t>
      </w:r>
      <w:r w:rsidR="0062195B" w:rsidRPr="0062195B">
        <w:rPr>
          <w:rStyle w:val="fontstyle01"/>
          <w:color w:val="auto"/>
          <w:sz w:val="28"/>
          <w:szCs w:val="28"/>
        </w:rPr>
        <w:t>КСП района рекомендует привести объем финансового обеспечения по муниципальным программам</w:t>
      </w:r>
      <w:r w:rsidR="0062195B" w:rsidRPr="0062195B">
        <w:rPr>
          <w:rStyle w:val="fontstyle01"/>
          <w:color w:val="auto"/>
          <w:sz w:val="34"/>
          <w:szCs w:val="28"/>
        </w:rPr>
        <w:t xml:space="preserve"> </w:t>
      </w:r>
      <w:r w:rsidR="0062195B" w:rsidRPr="0062195B">
        <w:rPr>
          <w:rStyle w:val="fontstyle01"/>
          <w:color w:val="auto"/>
          <w:sz w:val="28"/>
          <w:szCs w:val="28"/>
        </w:rPr>
        <w:t xml:space="preserve">«Устойчивое развитие экономической базы </w:t>
      </w:r>
      <w:r w:rsidR="00314640" w:rsidRPr="00314640">
        <w:rPr>
          <w:rStyle w:val="fontstyle01"/>
          <w:color w:val="auto"/>
          <w:sz w:val="28"/>
          <w:szCs w:val="28"/>
        </w:rPr>
        <w:t xml:space="preserve">Среднинского городского поселения Усольского муниципального района Иркутской области </w:t>
      </w:r>
      <w:r w:rsidR="0062195B" w:rsidRPr="0062195B">
        <w:rPr>
          <w:rStyle w:val="fontstyle01"/>
          <w:color w:val="auto"/>
          <w:sz w:val="28"/>
          <w:szCs w:val="28"/>
        </w:rPr>
        <w:t xml:space="preserve">на 2020 – 2026 гг.», «Социальная поддержка в Среднинском муниципальном образовании на 2020 – 2026 гг.», «Формирование современной городской среды Среднинского муниципального образования на 2018 – 2024 годы») в соответствие с бюджетными ассигнованиями, утвержденными решением Думы муниципального образования. </w:t>
      </w:r>
    </w:p>
    <w:bookmarkEnd w:id="30"/>
    <w:p w14:paraId="7CDCE1DE" w14:textId="00D39541" w:rsidR="00404707" w:rsidRDefault="00404707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501196CF" w14:textId="4DD365E1" w:rsidR="00842305" w:rsidRDefault="00842305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41F85682" w14:textId="77777777" w:rsidR="00842305" w:rsidRPr="00CC4AAD" w:rsidRDefault="00842305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000D4BD7" w14:textId="035DDC17" w:rsidR="004E1475" w:rsidRPr="004F1379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F1379">
        <w:rPr>
          <w:sz w:val="28"/>
          <w:szCs w:val="28"/>
          <w:lang w:val="x-none"/>
        </w:rPr>
        <w:lastRenderedPageBreak/>
        <w:t>Контрольно-</w:t>
      </w:r>
      <w:r w:rsidRPr="004F1379">
        <w:rPr>
          <w:sz w:val="28"/>
          <w:szCs w:val="28"/>
        </w:rPr>
        <w:t>счетная палата</w:t>
      </w:r>
      <w:r w:rsidRPr="004F1379">
        <w:rPr>
          <w:sz w:val="28"/>
          <w:szCs w:val="28"/>
          <w:lang w:val="x-none"/>
        </w:rPr>
        <w:t xml:space="preserve"> </w:t>
      </w:r>
      <w:r w:rsidRPr="004F1379">
        <w:rPr>
          <w:sz w:val="28"/>
          <w:szCs w:val="28"/>
        </w:rPr>
        <w:t>Усольского муниципального района</w:t>
      </w:r>
      <w:r w:rsidRPr="004F1379">
        <w:rPr>
          <w:sz w:val="28"/>
          <w:szCs w:val="28"/>
          <w:lang w:val="x-none"/>
        </w:rPr>
        <w:t xml:space="preserve"> </w:t>
      </w:r>
      <w:r w:rsidR="00A61443" w:rsidRPr="004F1379">
        <w:rPr>
          <w:sz w:val="28"/>
          <w:szCs w:val="28"/>
        </w:rPr>
        <w:t xml:space="preserve">Иркутской области </w:t>
      </w:r>
      <w:r w:rsidRPr="004F1379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="00A30885" w:rsidRPr="004F1379">
        <w:rPr>
          <w:sz w:val="28"/>
          <w:szCs w:val="28"/>
        </w:rPr>
        <w:t>9 месяцев</w:t>
      </w:r>
      <w:r w:rsidRPr="004F1379">
        <w:rPr>
          <w:sz w:val="28"/>
          <w:szCs w:val="28"/>
        </w:rPr>
        <w:t xml:space="preserve"> </w:t>
      </w:r>
      <w:r w:rsidR="00CC4AAD" w:rsidRPr="004F1379">
        <w:rPr>
          <w:sz w:val="28"/>
          <w:szCs w:val="28"/>
        </w:rPr>
        <w:t>2023</w:t>
      </w:r>
      <w:r w:rsidRPr="004F1379">
        <w:rPr>
          <w:sz w:val="28"/>
          <w:szCs w:val="28"/>
          <w:lang w:val="x-none"/>
        </w:rPr>
        <w:t xml:space="preserve"> год</w:t>
      </w:r>
      <w:r w:rsidRPr="004F1379">
        <w:rPr>
          <w:sz w:val="28"/>
          <w:szCs w:val="28"/>
        </w:rPr>
        <w:t>а</w:t>
      </w:r>
      <w:r w:rsidRPr="004F1379">
        <w:rPr>
          <w:sz w:val="28"/>
          <w:szCs w:val="28"/>
          <w:lang w:val="x-none"/>
        </w:rPr>
        <w:t xml:space="preserve">, рекомендует </w:t>
      </w:r>
      <w:r w:rsidR="00D974DD" w:rsidRPr="004F1379">
        <w:rPr>
          <w:sz w:val="28"/>
          <w:szCs w:val="28"/>
          <w:lang w:val="x-none"/>
        </w:rPr>
        <w:t>администрации</w:t>
      </w:r>
      <w:r w:rsidRPr="004F1379">
        <w:rPr>
          <w:sz w:val="28"/>
          <w:szCs w:val="28"/>
          <w:lang w:val="x-none"/>
        </w:rPr>
        <w:t xml:space="preserve"> </w:t>
      </w:r>
      <w:r w:rsidR="00560EB9" w:rsidRPr="004F1379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A61443" w:rsidRPr="004F1379">
        <w:rPr>
          <w:bCs/>
          <w:sz w:val="28"/>
          <w:szCs w:val="28"/>
        </w:rPr>
        <w:t xml:space="preserve"> </w:t>
      </w:r>
      <w:r w:rsidRPr="004F1379">
        <w:rPr>
          <w:b/>
          <w:sz w:val="28"/>
          <w:szCs w:val="28"/>
        </w:rPr>
        <w:t xml:space="preserve"> </w:t>
      </w:r>
      <w:r w:rsidRPr="004F1379">
        <w:rPr>
          <w:sz w:val="28"/>
          <w:szCs w:val="28"/>
        </w:rPr>
        <w:t xml:space="preserve">учесть вышеуказанные замечания в </w:t>
      </w:r>
      <w:r w:rsidR="001556FE" w:rsidRPr="004F1379">
        <w:rPr>
          <w:sz w:val="28"/>
          <w:szCs w:val="28"/>
        </w:rPr>
        <w:t>дальнейшем</w:t>
      </w:r>
      <w:r w:rsidRPr="004F1379">
        <w:rPr>
          <w:sz w:val="28"/>
          <w:szCs w:val="28"/>
          <w:lang w:val="x-none"/>
        </w:rPr>
        <w:t>.</w:t>
      </w:r>
    </w:p>
    <w:p w14:paraId="77B32CCD" w14:textId="5DAD3C8E" w:rsidR="004E1475" w:rsidRPr="004F1379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9F8FB96" w14:textId="3FD887D4" w:rsidR="00A314D3" w:rsidRPr="004F1379" w:rsidRDefault="00A314D3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0DF9DCA" w14:textId="4DB53D0D" w:rsidR="00A314D3" w:rsidRPr="004F1379" w:rsidRDefault="00A314D3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CF40080" w14:textId="77777777" w:rsidR="00A314D3" w:rsidRPr="004F1379" w:rsidRDefault="00A314D3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4207979" w14:textId="3ACBBC46" w:rsidR="009302A6" w:rsidRPr="004F1379" w:rsidRDefault="00E03942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379">
        <w:rPr>
          <w:rFonts w:ascii="Times New Roman" w:hAnsi="Times New Roman" w:cs="Times New Roman"/>
          <w:sz w:val="28"/>
          <w:szCs w:val="28"/>
        </w:rPr>
        <w:t>П</w:t>
      </w:r>
      <w:r w:rsidR="009302A6" w:rsidRPr="004F1379">
        <w:rPr>
          <w:rFonts w:ascii="Times New Roman" w:hAnsi="Times New Roman" w:cs="Times New Roman"/>
          <w:sz w:val="28"/>
          <w:szCs w:val="28"/>
        </w:rPr>
        <w:t>редседател</w:t>
      </w:r>
      <w:r w:rsidRPr="004F1379">
        <w:rPr>
          <w:rFonts w:ascii="Times New Roman" w:hAnsi="Times New Roman" w:cs="Times New Roman"/>
          <w:sz w:val="28"/>
          <w:szCs w:val="28"/>
        </w:rPr>
        <w:t>я</w:t>
      </w:r>
    </w:p>
    <w:p w14:paraId="7CE0F48A" w14:textId="77777777" w:rsidR="009302A6" w:rsidRPr="004F1379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379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5D124D50" w14:textId="77777777" w:rsidR="009302A6" w:rsidRPr="004F1379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379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51002E8D" w14:textId="4EB3A666" w:rsidR="002F7BE9" w:rsidRPr="004F1379" w:rsidRDefault="009302A6" w:rsidP="008327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F1379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4F1379">
        <w:rPr>
          <w:rFonts w:ascii="Times New Roman" w:hAnsi="Times New Roman" w:cs="Times New Roman"/>
          <w:sz w:val="28"/>
          <w:szCs w:val="28"/>
        </w:rPr>
        <w:tab/>
      </w:r>
      <w:r w:rsidRPr="004F1379">
        <w:rPr>
          <w:rFonts w:ascii="Times New Roman" w:hAnsi="Times New Roman" w:cs="Times New Roman"/>
          <w:sz w:val="28"/>
          <w:szCs w:val="28"/>
        </w:rPr>
        <w:tab/>
      </w:r>
      <w:r w:rsidRPr="004F1379">
        <w:rPr>
          <w:rFonts w:ascii="Times New Roman" w:hAnsi="Times New Roman" w:cs="Times New Roman"/>
          <w:sz w:val="28"/>
          <w:szCs w:val="28"/>
        </w:rPr>
        <w:tab/>
      </w:r>
      <w:r w:rsidRPr="004F1379">
        <w:rPr>
          <w:rFonts w:ascii="Times New Roman" w:hAnsi="Times New Roman" w:cs="Times New Roman"/>
          <w:sz w:val="28"/>
          <w:szCs w:val="28"/>
        </w:rPr>
        <w:tab/>
      </w:r>
      <w:r w:rsidRPr="004F1379">
        <w:rPr>
          <w:rFonts w:ascii="Times New Roman" w:hAnsi="Times New Roman" w:cs="Times New Roman"/>
          <w:sz w:val="28"/>
          <w:szCs w:val="28"/>
        </w:rPr>
        <w:tab/>
      </w:r>
      <w:r w:rsidRPr="004F13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137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03942" w:rsidRPr="004F1379">
        <w:rPr>
          <w:rFonts w:ascii="Times New Roman" w:hAnsi="Times New Roman" w:cs="Times New Roman"/>
          <w:sz w:val="28"/>
          <w:szCs w:val="28"/>
        </w:rPr>
        <w:t>И.В. Ковальчук</w:t>
      </w:r>
    </w:p>
    <w:p w14:paraId="0853A750" w14:textId="77777777" w:rsidR="00D242D8" w:rsidRPr="004F1379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4AA5C7" w14:textId="77777777" w:rsidR="00A314D3" w:rsidRPr="00CC4AAD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5C37BD2" w14:textId="77777777" w:rsidR="00A314D3" w:rsidRPr="00CC4AAD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7918F7A" w14:textId="77777777" w:rsidR="00A314D3" w:rsidRPr="00CC4AAD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C929FD8" w14:textId="77777777" w:rsidR="00A314D3" w:rsidRPr="00CC4AAD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E71721D" w14:textId="1133A49F" w:rsidR="00A314D3" w:rsidRPr="00CC4AAD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53F1266" w14:textId="5FB19417" w:rsidR="00A314D3" w:rsidRPr="00CC4AAD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A8B29AC" w14:textId="07CA73DE" w:rsidR="00A314D3" w:rsidRPr="00CC4AAD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CCBD0F4" w14:textId="321C2185" w:rsidR="00A314D3" w:rsidRPr="00CC4AAD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C3EAEF9" w14:textId="0BCB877D" w:rsidR="00A314D3" w:rsidRPr="00CC4AAD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A1971CC" w14:textId="5D2F591A" w:rsidR="00A314D3" w:rsidRPr="00CC4AAD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C7A2AE9" w14:textId="393B389E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FF7DF9D" w14:textId="534A582F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625EE38" w14:textId="5830D0CE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3C74F57" w14:textId="703BBB02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E8225FA" w14:textId="21F7B12D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654DE85" w14:textId="70E95F9E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4061F4B" w14:textId="39EB537E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3EEDB0C" w14:textId="4D561FC5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C0D9C2F" w14:textId="312DAC30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03383AE" w14:textId="134F86AD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CEE53DE" w14:textId="0E144E42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C0AEEF4" w14:textId="0A7DCA3B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6C3E6C5" w14:textId="7478C2EB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7DAA9C8" w14:textId="7AB03399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4B85B88" w14:textId="3F9C606D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D2BFE47" w14:textId="4BC6CAF9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465A2ED" w14:textId="6A282A39" w:rsidR="00314640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B97875E" w14:textId="77777777" w:rsidR="00314640" w:rsidRPr="00CC4AAD" w:rsidRDefault="00314640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9304A2B" w14:textId="2C9A4656" w:rsidR="00A314D3" w:rsidRPr="00CC4AAD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5892E9B" w14:textId="77777777" w:rsidR="00A314D3" w:rsidRPr="00CC4AAD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4B6D640" w14:textId="7F2AE28C" w:rsidR="00D26379" w:rsidRPr="004F1379" w:rsidRDefault="004E1475" w:rsidP="006A5777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4F1379">
        <w:rPr>
          <w:rFonts w:ascii="Times New Roman" w:hAnsi="Times New Roman"/>
          <w:sz w:val="24"/>
          <w:szCs w:val="24"/>
        </w:rPr>
        <w:t xml:space="preserve">Исполнитель </w:t>
      </w:r>
      <w:r w:rsidR="004F1379">
        <w:rPr>
          <w:rFonts w:ascii="Times New Roman" w:hAnsi="Times New Roman"/>
          <w:sz w:val="24"/>
          <w:szCs w:val="24"/>
        </w:rPr>
        <w:t>консультант</w:t>
      </w:r>
      <w:r w:rsidRPr="004F1379">
        <w:rPr>
          <w:rFonts w:ascii="Times New Roman" w:hAnsi="Times New Roman"/>
          <w:sz w:val="24"/>
          <w:szCs w:val="24"/>
        </w:rPr>
        <w:t xml:space="preserve"> в аппарате КСП </w:t>
      </w:r>
      <w:r w:rsidR="00A61443" w:rsidRPr="004F1379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4F1379" w:rsidSect="0095605B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3689" w14:textId="77777777" w:rsidR="00B16CF2" w:rsidRDefault="00B16CF2" w:rsidP="00BB3490">
      <w:pPr>
        <w:spacing w:after="0" w:line="240" w:lineRule="auto"/>
      </w:pPr>
      <w:r>
        <w:separator/>
      </w:r>
    </w:p>
  </w:endnote>
  <w:endnote w:type="continuationSeparator" w:id="0">
    <w:p w14:paraId="2AD1F77D" w14:textId="77777777" w:rsidR="00B16CF2" w:rsidRDefault="00B16CF2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Content>
      <w:p w14:paraId="51313ACC" w14:textId="4D0BFA03" w:rsidR="006E6D9F" w:rsidRDefault="006E6D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212EF" w14:textId="77777777" w:rsidR="00B16CF2" w:rsidRDefault="00B16CF2" w:rsidP="00BB3490">
      <w:pPr>
        <w:spacing w:after="0" w:line="240" w:lineRule="auto"/>
      </w:pPr>
      <w:r>
        <w:separator/>
      </w:r>
    </w:p>
  </w:footnote>
  <w:footnote w:type="continuationSeparator" w:id="0">
    <w:p w14:paraId="6207C189" w14:textId="77777777" w:rsidR="00B16CF2" w:rsidRDefault="00B16CF2" w:rsidP="00BB3490">
      <w:pPr>
        <w:spacing w:after="0" w:line="240" w:lineRule="auto"/>
      </w:pPr>
      <w:r>
        <w:continuationSeparator/>
      </w:r>
    </w:p>
  </w:footnote>
  <w:footnote w:id="1">
    <w:p w14:paraId="68FA44F2" w14:textId="29A11E16" w:rsidR="006E6D9F" w:rsidRPr="001565AB" w:rsidRDefault="006E6D9F" w:rsidP="00CC4AAD">
      <w:pPr>
        <w:pStyle w:val="ae"/>
        <w:jc w:val="both"/>
        <w:rPr>
          <w:sz w:val="22"/>
          <w:szCs w:val="22"/>
        </w:rPr>
      </w:pPr>
      <w:r w:rsidRPr="00CC4AAD">
        <w:rPr>
          <w:rStyle w:val="af0"/>
          <w:sz w:val="22"/>
          <w:szCs w:val="22"/>
        </w:rPr>
        <w:footnoteRef/>
      </w:r>
      <w:r w:rsidRPr="00CC4AAD">
        <w:rPr>
          <w:sz w:val="22"/>
          <w:szCs w:val="22"/>
        </w:rPr>
        <w:t xml:space="preserve"> </w:t>
      </w:r>
      <w:r w:rsidRPr="001565AB">
        <w:rPr>
          <w:rFonts w:ascii="Times New Roman" w:hAnsi="Times New Roman" w:cs="Times New Roman"/>
          <w:sz w:val="22"/>
          <w:szCs w:val="22"/>
        </w:rPr>
        <w:t>Контрольно-счетная палата Усольского муниципального района Иркутской области (далее – Контрольно-счетная палата, КСП района).</w:t>
      </w:r>
    </w:p>
  </w:footnote>
  <w:footnote w:id="2">
    <w:p w14:paraId="3D9BB28E" w14:textId="357D793E" w:rsidR="006E6D9F" w:rsidRPr="001565AB" w:rsidRDefault="006E6D9F">
      <w:pPr>
        <w:pStyle w:val="ae"/>
        <w:rPr>
          <w:sz w:val="22"/>
          <w:szCs w:val="22"/>
        </w:rPr>
      </w:pPr>
      <w:r w:rsidRPr="001565AB">
        <w:rPr>
          <w:rStyle w:val="af0"/>
          <w:sz w:val="22"/>
          <w:szCs w:val="22"/>
        </w:rPr>
        <w:footnoteRef/>
      </w:r>
      <w:r w:rsidRPr="001565AB">
        <w:rPr>
          <w:sz w:val="22"/>
          <w:szCs w:val="22"/>
        </w:rPr>
        <w:t xml:space="preserve"> </w:t>
      </w:r>
      <w:r w:rsidRPr="001565AB">
        <w:rPr>
          <w:rFonts w:ascii="Times New Roman" w:hAnsi="Times New Roman" w:cs="Times New Roman"/>
          <w:sz w:val="22"/>
          <w:szCs w:val="22"/>
        </w:rPr>
        <w:t>Бюджетный кодекс Российской Федерации (далее – БК РФ).</w:t>
      </w:r>
    </w:p>
  </w:footnote>
  <w:footnote w:id="3">
    <w:p w14:paraId="287A63AF" w14:textId="2A75C34C" w:rsidR="006E6D9F" w:rsidRPr="001565AB" w:rsidRDefault="006E6D9F" w:rsidP="00CC4AAD">
      <w:pPr>
        <w:pStyle w:val="ae"/>
        <w:jc w:val="both"/>
        <w:rPr>
          <w:sz w:val="22"/>
          <w:szCs w:val="22"/>
        </w:rPr>
      </w:pPr>
      <w:r w:rsidRPr="001565AB">
        <w:rPr>
          <w:rStyle w:val="af0"/>
          <w:sz w:val="22"/>
          <w:szCs w:val="22"/>
        </w:rPr>
        <w:footnoteRef/>
      </w:r>
      <w:r w:rsidRPr="001565AB">
        <w:rPr>
          <w:sz w:val="22"/>
          <w:szCs w:val="22"/>
        </w:rPr>
        <w:t xml:space="preserve"> </w:t>
      </w:r>
      <w:r w:rsidRPr="001565AB">
        <w:rPr>
          <w:rFonts w:ascii="Times New Roman" w:hAnsi="Times New Roman" w:cs="Times New Roman"/>
          <w:sz w:val="22"/>
          <w:szCs w:val="22"/>
        </w:rPr>
        <w:t>Отчет об исполнении бюджета за 9 месяцев 2023 года Среднинского городского поселения Усольского муниципального района Иркутской области (далее – Отчет об исполнении бюджета).</w:t>
      </w:r>
    </w:p>
  </w:footnote>
  <w:footnote w:id="4">
    <w:p w14:paraId="578A4C6A" w14:textId="738989AF" w:rsidR="006E6D9F" w:rsidRPr="00407BD6" w:rsidRDefault="006E6D9F" w:rsidP="00407BD6">
      <w:pPr>
        <w:spacing w:after="0" w:line="240" w:lineRule="auto"/>
        <w:jc w:val="both"/>
      </w:pPr>
      <w:r w:rsidRPr="00407BD6">
        <w:rPr>
          <w:rStyle w:val="af0"/>
        </w:rPr>
        <w:footnoteRef/>
      </w:r>
      <w:r w:rsidRPr="00407BD6">
        <w:t xml:space="preserve"> </w:t>
      </w:r>
      <w:r w:rsidRPr="00407BD6">
        <w:rPr>
          <w:rFonts w:ascii="Times New Roman" w:hAnsi="Times New Roman" w:cs="Times New Roman"/>
        </w:rPr>
        <w:t>Среднинское городское поселение Усольского муниципального района Иркутской области (далее – муниципальное образование).</w:t>
      </w:r>
    </w:p>
  </w:footnote>
  <w:footnote w:id="5">
    <w:p w14:paraId="666174CD" w14:textId="11827B42" w:rsidR="006E6D9F" w:rsidRPr="00407BD6" w:rsidRDefault="006E6D9F" w:rsidP="00407BD6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407BD6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407BD6">
        <w:rPr>
          <w:rFonts w:ascii="Times New Roman" w:hAnsi="Times New Roman" w:cs="Times New Roman"/>
          <w:sz w:val="22"/>
          <w:szCs w:val="22"/>
        </w:rPr>
        <w:t xml:space="preserve"> Решение Думы Среднинского городского поселения Усольского муниципального района Иркутской области от 28.12.2022г. №15 «О бюджете Среднинского городского поселения Усольского муниципального района Иркутской области на 2023 год и на плановый период 2024 и 2025 годов» (далее - решение Думы от 28.1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407BD6">
        <w:rPr>
          <w:rFonts w:ascii="Times New Roman" w:hAnsi="Times New Roman" w:cs="Times New Roman"/>
          <w:sz w:val="22"/>
          <w:szCs w:val="22"/>
        </w:rPr>
        <w:t>.2022г. №15).</w:t>
      </w:r>
    </w:p>
  </w:footnote>
  <w:footnote w:id="6">
    <w:p w14:paraId="5333EAA2" w14:textId="2DCB68C0" w:rsidR="006E6D9F" w:rsidRPr="00407BD6" w:rsidRDefault="006E6D9F" w:rsidP="00407BD6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407BD6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407BD6">
        <w:rPr>
          <w:rFonts w:ascii="Times New Roman" w:hAnsi="Times New Roman" w:cs="Times New Roman"/>
          <w:sz w:val="22"/>
          <w:szCs w:val="22"/>
        </w:rPr>
        <w:t xml:space="preserve"> Решение Думы Среднинского городского поселения Усольского муниципального района Иркутской области от 30.06.2023г. №28 «О внесении изменений в решение Думы Среднинского городского поселения Усольского муниципального района Иркутской области от 28.12.2022г. №15 «Об утверждении бюджета Среднинского городского поселения Усольского муниципального района Иркутской области на 2023 год и на плановый период 2024 и 2025 годов» (далее - решение Думы от 30.06.2023г. №28).</w:t>
      </w:r>
    </w:p>
  </w:footnote>
  <w:footnote w:id="7">
    <w:p w14:paraId="3196AD44" w14:textId="6F7E4C50" w:rsidR="006E6D9F" w:rsidRPr="00407BD6" w:rsidRDefault="006E6D9F" w:rsidP="00407BD6">
      <w:pPr>
        <w:pStyle w:val="ae"/>
        <w:jc w:val="both"/>
        <w:rPr>
          <w:sz w:val="22"/>
          <w:szCs w:val="22"/>
        </w:rPr>
      </w:pPr>
      <w:r w:rsidRPr="00407BD6">
        <w:rPr>
          <w:rStyle w:val="af0"/>
          <w:sz w:val="22"/>
          <w:szCs w:val="22"/>
        </w:rPr>
        <w:footnoteRef/>
      </w:r>
      <w:r w:rsidRPr="00407BD6">
        <w:rPr>
          <w:sz w:val="22"/>
          <w:szCs w:val="22"/>
        </w:rPr>
        <w:t xml:space="preserve"> </w:t>
      </w:r>
      <w:r w:rsidRPr="00407BD6">
        <w:rPr>
          <w:rFonts w:ascii="Times New Roman" w:hAnsi="Times New Roman" w:cs="Times New Roman"/>
          <w:sz w:val="22"/>
          <w:szCs w:val="22"/>
        </w:rPr>
        <w:t>сводная бюджетная роспись по расходам бюджета Среднинского городского поселения Усольского муниципального района Иркутской области (далее – Сводная бюджетная роспись, СБР).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B312372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C1A65"/>
    <w:multiLevelType w:val="hybridMultilevel"/>
    <w:tmpl w:val="7AACB7B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47DC"/>
    <w:multiLevelType w:val="hybridMultilevel"/>
    <w:tmpl w:val="B312372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910345"/>
    <w:multiLevelType w:val="hybridMultilevel"/>
    <w:tmpl w:val="1A1C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0900"/>
    <w:rsid w:val="00002D63"/>
    <w:rsid w:val="00005D22"/>
    <w:rsid w:val="00010240"/>
    <w:rsid w:val="0001281C"/>
    <w:rsid w:val="00016284"/>
    <w:rsid w:val="00017EE0"/>
    <w:rsid w:val="00022D29"/>
    <w:rsid w:val="000406E7"/>
    <w:rsid w:val="00041005"/>
    <w:rsid w:val="00043416"/>
    <w:rsid w:val="00045426"/>
    <w:rsid w:val="00055CA6"/>
    <w:rsid w:val="00060009"/>
    <w:rsid w:val="000601FD"/>
    <w:rsid w:val="00062BE1"/>
    <w:rsid w:val="00080B10"/>
    <w:rsid w:val="00082900"/>
    <w:rsid w:val="00082AD4"/>
    <w:rsid w:val="000837F9"/>
    <w:rsid w:val="00092D8F"/>
    <w:rsid w:val="000A455C"/>
    <w:rsid w:val="000B7E37"/>
    <w:rsid w:val="000C2775"/>
    <w:rsid w:val="000C5A03"/>
    <w:rsid w:val="000C7569"/>
    <w:rsid w:val="000D327F"/>
    <w:rsid w:val="000D4828"/>
    <w:rsid w:val="000D7283"/>
    <w:rsid w:val="000F0030"/>
    <w:rsid w:val="00101A65"/>
    <w:rsid w:val="001214BF"/>
    <w:rsid w:val="00126F6C"/>
    <w:rsid w:val="001400AC"/>
    <w:rsid w:val="00140AE4"/>
    <w:rsid w:val="00143174"/>
    <w:rsid w:val="00145115"/>
    <w:rsid w:val="001556FE"/>
    <w:rsid w:val="001565AB"/>
    <w:rsid w:val="00156CBB"/>
    <w:rsid w:val="001616E0"/>
    <w:rsid w:val="00164594"/>
    <w:rsid w:val="00170FE2"/>
    <w:rsid w:val="0017442E"/>
    <w:rsid w:val="0018412C"/>
    <w:rsid w:val="00185353"/>
    <w:rsid w:val="001863C9"/>
    <w:rsid w:val="001906E2"/>
    <w:rsid w:val="001A43FA"/>
    <w:rsid w:val="001A6447"/>
    <w:rsid w:val="001B666A"/>
    <w:rsid w:val="001C0A0A"/>
    <w:rsid w:val="001C0CC8"/>
    <w:rsid w:val="001C16F3"/>
    <w:rsid w:val="001C29C7"/>
    <w:rsid w:val="001D4BA0"/>
    <w:rsid w:val="001D6689"/>
    <w:rsid w:val="001E0A1D"/>
    <w:rsid w:val="001E5703"/>
    <w:rsid w:val="001F0812"/>
    <w:rsid w:val="001F30EB"/>
    <w:rsid w:val="001F6467"/>
    <w:rsid w:val="00205BD3"/>
    <w:rsid w:val="00206847"/>
    <w:rsid w:val="0021458A"/>
    <w:rsid w:val="00216F02"/>
    <w:rsid w:val="00217B63"/>
    <w:rsid w:val="002244E4"/>
    <w:rsid w:val="00226B60"/>
    <w:rsid w:val="002275C7"/>
    <w:rsid w:val="00227C78"/>
    <w:rsid w:val="0024410A"/>
    <w:rsid w:val="002448E1"/>
    <w:rsid w:val="00255E88"/>
    <w:rsid w:val="002602FB"/>
    <w:rsid w:val="00273D91"/>
    <w:rsid w:val="00273DC6"/>
    <w:rsid w:val="00277760"/>
    <w:rsid w:val="002836CD"/>
    <w:rsid w:val="002840BA"/>
    <w:rsid w:val="002A5189"/>
    <w:rsid w:val="002B4F6E"/>
    <w:rsid w:val="002C5885"/>
    <w:rsid w:val="002D126A"/>
    <w:rsid w:val="002D49D2"/>
    <w:rsid w:val="002E1D61"/>
    <w:rsid w:val="002E3618"/>
    <w:rsid w:val="002E43D0"/>
    <w:rsid w:val="002F117E"/>
    <w:rsid w:val="002F677B"/>
    <w:rsid w:val="002F7BE9"/>
    <w:rsid w:val="002F7E7E"/>
    <w:rsid w:val="00301F8E"/>
    <w:rsid w:val="00305013"/>
    <w:rsid w:val="00314640"/>
    <w:rsid w:val="00314B55"/>
    <w:rsid w:val="00320EB7"/>
    <w:rsid w:val="00325F7E"/>
    <w:rsid w:val="00326C51"/>
    <w:rsid w:val="0033413B"/>
    <w:rsid w:val="003367E9"/>
    <w:rsid w:val="00344C45"/>
    <w:rsid w:val="00346D2C"/>
    <w:rsid w:val="00355429"/>
    <w:rsid w:val="00360328"/>
    <w:rsid w:val="00365893"/>
    <w:rsid w:val="00367A9C"/>
    <w:rsid w:val="0037091F"/>
    <w:rsid w:val="00374687"/>
    <w:rsid w:val="00383121"/>
    <w:rsid w:val="00386097"/>
    <w:rsid w:val="003950C0"/>
    <w:rsid w:val="003A05BC"/>
    <w:rsid w:val="003A3BD1"/>
    <w:rsid w:val="003B48AD"/>
    <w:rsid w:val="003B5093"/>
    <w:rsid w:val="003C2F38"/>
    <w:rsid w:val="003C39D9"/>
    <w:rsid w:val="003C3C8C"/>
    <w:rsid w:val="003C3FEB"/>
    <w:rsid w:val="003C550D"/>
    <w:rsid w:val="003D14E8"/>
    <w:rsid w:val="003D454D"/>
    <w:rsid w:val="003E4D33"/>
    <w:rsid w:val="003F146E"/>
    <w:rsid w:val="003F33E6"/>
    <w:rsid w:val="003F4916"/>
    <w:rsid w:val="00400175"/>
    <w:rsid w:val="004003EB"/>
    <w:rsid w:val="00404707"/>
    <w:rsid w:val="00407BD6"/>
    <w:rsid w:val="004108C6"/>
    <w:rsid w:val="00413638"/>
    <w:rsid w:val="0042035F"/>
    <w:rsid w:val="00422423"/>
    <w:rsid w:val="004230AA"/>
    <w:rsid w:val="004238DA"/>
    <w:rsid w:val="0042466D"/>
    <w:rsid w:val="00431890"/>
    <w:rsid w:val="004352F3"/>
    <w:rsid w:val="0043648E"/>
    <w:rsid w:val="00443C6F"/>
    <w:rsid w:val="00447EA4"/>
    <w:rsid w:val="00452B43"/>
    <w:rsid w:val="004577B6"/>
    <w:rsid w:val="004602E3"/>
    <w:rsid w:val="004704C9"/>
    <w:rsid w:val="004733E8"/>
    <w:rsid w:val="00484E08"/>
    <w:rsid w:val="004863A5"/>
    <w:rsid w:val="0048710E"/>
    <w:rsid w:val="00490C60"/>
    <w:rsid w:val="00493DC2"/>
    <w:rsid w:val="00496357"/>
    <w:rsid w:val="004A3F94"/>
    <w:rsid w:val="004B17A9"/>
    <w:rsid w:val="004B21D8"/>
    <w:rsid w:val="004B638F"/>
    <w:rsid w:val="004D667A"/>
    <w:rsid w:val="004E1475"/>
    <w:rsid w:val="004E5285"/>
    <w:rsid w:val="004F1379"/>
    <w:rsid w:val="004F163F"/>
    <w:rsid w:val="004F4C7E"/>
    <w:rsid w:val="004F6CFF"/>
    <w:rsid w:val="004F70F3"/>
    <w:rsid w:val="004F7A49"/>
    <w:rsid w:val="0050453C"/>
    <w:rsid w:val="0051191C"/>
    <w:rsid w:val="00520D33"/>
    <w:rsid w:val="00526C7B"/>
    <w:rsid w:val="005324EC"/>
    <w:rsid w:val="00534CBB"/>
    <w:rsid w:val="00542859"/>
    <w:rsid w:val="005442BA"/>
    <w:rsid w:val="005522E0"/>
    <w:rsid w:val="00554900"/>
    <w:rsid w:val="00560EB9"/>
    <w:rsid w:val="0056353C"/>
    <w:rsid w:val="00563F44"/>
    <w:rsid w:val="00565E7F"/>
    <w:rsid w:val="005675A1"/>
    <w:rsid w:val="00576967"/>
    <w:rsid w:val="00581DDA"/>
    <w:rsid w:val="00581EAD"/>
    <w:rsid w:val="00585537"/>
    <w:rsid w:val="00586072"/>
    <w:rsid w:val="00587EF1"/>
    <w:rsid w:val="00591FCF"/>
    <w:rsid w:val="00596BF2"/>
    <w:rsid w:val="005A7BC5"/>
    <w:rsid w:val="005A7EC8"/>
    <w:rsid w:val="005B1EB9"/>
    <w:rsid w:val="005B216D"/>
    <w:rsid w:val="005B2246"/>
    <w:rsid w:val="005C30D0"/>
    <w:rsid w:val="005D1250"/>
    <w:rsid w:val="005E3659"/>
    <w:rsid w:val="005E4F3C"/>
    <w:rsid w:val="005E5D4D"/>
    <w:rsid w:val="005F0C40"/>
    <w:rsid w:val="005F2714"/>
    <w:rsid w:val="005F7A19"/>
    <w:rsid w:val="00602C67"/>
    <w:rsid w:val="00610FA4"/>
    <w:rsid w:val="006121FC"/>
    <w:rsid w:val="00612CA0"/>
    <w:rsid w:val="006152A5"/>
    <w:rsid w:val="0061738B"/>
    <w:rsid w:val="0062195B"/>
    <w:rsid w:val="00621A4E"/>
    <w:rsid w:val="00621ED9"/>
    <w:rsid w:val="00626F71"/>
    <w:rsid w:val="006330D1"/>
    <w:rsid w:val="00633751"/>
    <w:rsid w:val="00633ACC"/>
    <w:rsid w:val="00634F57"/>
    <w:rsid w:val="006379AD"/>
    <w:rsid w:val="00642A3E"/>
    <w:rsid w:val="0064644C"/>
    <w:rsid w:val="00650AB6"/>
    <w:rsid w:val="00650D09"/>
    <w:rsid w:val="00655938"/>
    <w:rsid w:val="00657EF6"/>
    <w:rsid w:val="00664CDE"/>
    <w:rsid w:val="00670BB2"/>
    <w:rsid w:val="006822EE"/>
    <w:rsid w:val="00685F9D"/>
    <w:rsid w:val="006930D8"/>
    <w:rsid w:val="00694F98"/>
    <w:rsid w:val="006955DD"/>
    <w:rsid w:val="00696AC2"/>
    <w:rsid w:val="006A5777"/>
    <w:rsid w:val="006A5A27"/>
    <w:rsid w:val="006A787D"/>
    <w:rsid w:val="006A7FFE"/>
    <w:rsid w:val="006B1CAB"/>
    <w:rsid w:val="006B22AF"/>
    <w:rsid w:val="006C1450"/>
    <w:rsid w:val="006C2864"/>
    <w:rsid w:val="006C49BD"/>
    <w:rsid w:val="006C7F06"/>
    <w:rsid w:val="006D3BC9"/>
    <w:rsid w:val="006D569C"/>
    <w:rsid w:val="006D678D"/>
    <w:rsid w:val="006E4A68"/>
    <w:rsid w:val="006E54E0"/>
    <w:rsid w:val="006E6D9F"/>
    <w:rsid w:val="006E70CB"/>
    <w:rsid w:val="00702392"/>
    <w:rsid w:val="00706759"/>
    <w:rsid w:val="00707AC6"/>
    <w:rsid w:val="00711128"/>
    <w:rsid w:val="00712A5B"/>
    <w:rsid w:val="00712A8C"/>
    <w:rsid w:val="00714B5C"/>
    <w:rsid w:val="00716AD6"/>
    <w:rsid w:val="007201C8"/>
    <w:rsid w:val="00722056"/>
    <w:rsid w:val="00723EC1"/>
    <w:rsid w:val="007303E8"/>
    <w:rsid w:val="007323B8"/>
    <w:rsid w:val="00733D32"/>
    <w:rsid w:val="00733E34"/>
    <w:rsid w:val="00737A33"/>
    <w:rsid w:val="00741B37"/>
    <w:rsid w:val="007468A2"/>
    <w:rsid w:val="00764820"/>
    <w:rsid w:val="00765AFD"/>
    <w:rsid w:val="0077616F"/>
    <w:rsid w:val="00777C80"/>
    <w:rsid w:val="0078008E"/>
    <w:rsid w:val="007805CD"/>
    <w:rsid w:val="00781680"/>
    <w:rsid w:val="007851BE"/>
    <w:rsid w:val="00790DB9"/>
    <w:rsid w:val="0079129B"/>
    <w:rsid w:val="0079422B"/>
    <w:rsid w:val="007A2422"/>
    <w:rsid w:val="007A30AF"/>
    <w:rsid w:val="007A3B66"/>
    <w:rsid w:val="007A6F9B"/>
    <w:rsid w:val="007B0C68"/>
    <w:rsid w:val="007B6C73"/>
    <w:rsid w:val="007B6D42"/>
    <w:rsid w:val="007B7A0A"/>
    <w:rsid w:val="007C1A78"/>
    <w:rsid w:val="007C2615"/>
    <w:rsid w:val="007C6087"/>
    <w:rsid w:val="007C63B5"/>
    <w:rsid w:val="007D7E3F"/>
    <w:rsid w:val="007E0EE4"/>
    <w:rsid w:val="007E3811"/>
    <w:rsid w:val="007E3880"/>
    <w:rsid w:val="007E5163"/>
    <w:rsid w:val="007F471A"/>
    <w:rsid w:val="007F5599"/>
    <w:rsid w:val="008014A4"/>
    <w:rsid w:val="00812A8B"/>
    <w:rsid w:val="008158DA"/>
    <w:rsid w:val="008205DE"/>
    <w:rsid w:val="00822A0C"/>
    <w:rsid w:val="008327DA"/>
    <w:rsid w:val="0083437C"/>
    <w:rsid w:val="00842305"/>
    <w:rsid w:val="0084692F"/>
    <w:rsid w:val="008532C3"/>
    <w:rsid w:val="008538A2"/>
    <w:rsid w:val="00856DDC"/>
    <w:rsid w:val="00857370"/>
    <w:rsid w:val="008605E6"/>
    <w:rsid w:val="008705A5"/>
    <w:rsid w:val="00874E7B"/>
    <w:rsid w:val="008754C4"/>
    <w:rsid w:val="00881F6D"/>
    <w:rsid w:val="008869CD"/>
    <w:rsid w:val="008879B4"/>
    <w:rsid w:val="008925A6"/>
    <w:rsid w:val="008926C6"/>
    <w:rsid w:val="0089385B"/>
    <w:rsid w:val="008951CB"/>
    <w:rsid w:val="008B2222"/>
    <w:rsid w:val="008C1981"/>
    <w:rsid w:val="008C4439"/>
    <w:rsid w:val="008D4907"/>
    <w:rsid w:val="008E0FA8"/>
    <w:rsid w:val="008F0212"/>
    <w:rsid w:val="008F0E95"/>
    <w:rsid w:val="008F1328"/>
    <w:rsid w:val="008F190F"/>
    <w:rsid w:val="008F6FD1"/>
    <w:rsid w:val="008F77E4"/>
    <w:rsid w:val="00903323"/>
    <w:rsid w:val="009047A7"/>
    <w:rsid w:val="009075D9"/>
    <w:rsid w:val="0091073F"/>
    <w:rsid w:val="00912959"/>
    <w:rsid w:val="0091590C"/>
    <w:rsid w:val="009172AD"/>
    <w:rsid w:val="00927EF6"/>
    <w:rsid w:val="009302A6"/>
    <w:rsid w:val="00934BB0"/>
    <w:rsid w:val="009379E7"/>
    <w:rsid w:val="00940DF8"/>
    <w:rsid w:val="0095030D"/>
    <w:rsid w:val="00955A16"/>
    <w:rsid w:val="0095605B"/>
    <w:rsid w:val="00960250"/>
    <w:rsid w:val="00962AAA"/>
    <w:rsid w:val="009643B2"/>
    <w:rsid w:val="009661BA"/>
    <w:rsid w:val="0096766C"/>
    <w:rsid w:val="00975D8C"/>
    <w:rsid w:val="0097758A"/>
    <w:rsid w:val="0098014A"/>
    <w:rsid w:val="00980BA4"/>
    <w:rsid w:val="00982B62"/>
    <w:rsid w:val="009948CB"/>
    <w:rsid w:val="009A32BC"/>
    <w:rsid w:val="009B5D5C"/>
    <w:rsid w:val="009C2910"/>
    <w:rsid w:val="009C3574"/>
    <w:rsid w:val="009C6BFB"/>
    <w:rsid w:val="009D15AF"/>
    <w:rsid w:val="009F58C0"/>
    <w:rsid w:val="00A10446"/>
    <w:rsid w:val="00A108DE"/>
    <w:rsid w:val="00A10F81"/>
    <w:rsid w:val="00A12468"/>
    <w:rsid w:val="00A1570D"/>
    <w:rsid w:val="00A1581F"/>
    <w:rsid w:val="00A16F21"/>
    <w:rsid w:val="00A21072"/>
    <w:rsid w:val="00A23372"/>
    <w:rsid w:val="00A2449A"/>
    <w:rsid w:val="00A26D68"/>
    <w:rsid w:val="00A30885"/>
    <w:rsid w:val="00A314D3"/>
    <w:rsid w:val="00A34FA8"/>
    <w:rsid w:val="00A43B9C"/>
    <w:rsid w:val="00A45296"/>
    <w:rsid w:val="00A514D0"/>
    <w:rsid w:val="00A54A37"/>
    <w:rsid w:val="00A55A67"/>
    <w:rsid w:val="00A55EB4"/>
    <w:rsid w:val="00A60AC3"/>
    <w:rsid w:val="00A60B93"/>
    <w:rsid w:val="00A61443"/>
    <w:rsid w:val="00A620DB"/>
    <w:rsid w:val="00A644E1"/>
    <w:rsid w:val="00A67F22"/>
    <w:rsid w:val="00A76FF4"/>
    <w:rsid w:val="00A8059E"/>
    <w:rsid w:val="00A81986"/>
    <w:rsid w:val="00A86574"/>
    <w:rsid w:val="00A91155"/>
    <w:rsid w:val="00A975DC"/>
    <w:rsid w:val="00AA24F9"/>
    <w:rsid w:val="00AA503E"/>
    <w:rsid w:val="00AB1759"/>
    <w:rsid w:val="00AB1EC5"/>
    <w:rsid w:val="00AB67C8"/>
    <w:rsid w:val="00AC25E7"/>
    <w:rsid w:val="00AD092D"/>
    <w:rsid w:val="00AD763F"/>
    <w:rsid w:val="00AF385A"/>
    <w:rsid w:val="00AF6353"/>
    <w:rsid w:val="00AF7ECD"/>
    <w:rsid w:val="00B02805"/>
    <w:rsid w:val="00B050FE"/>
    <w:rsid w:val="00B10A78"/>
    <w:rsid w:val="00B16CF2"/>
    <w:rsid w:val="00B1730E"/>
    <w:rsid w:val="00B20E82"/>
    <w:rsid w:val="00B23F61"/>
    <w:rsid w:val="00B25467"/>
    <w:rsid w:val="00B273D4"/>
    <w:rsid w:val="00B27593"/>
    <w:rsid w:val="00B31545"/>
    <w:rsid w:val="00B3631D"/>
    <w:rsid w:val="00B37F63"/>
    <w:rsid w:val="00B40051"/>
    <w:rsid w:val="00B41B1B"/>
    <w:rsid w:val="00B41E6D"/>
    <w:rsid w:val="00B542D5"/>
    <w:rsid w:val="00B57C89"/>
    <w:rsid w:val="00B65BDD"/>
    <w:rsid w:val="00B765A9"/>
    <w:rsid w:val="00B7785F"/>
    <w:rsid w:val="00B82991"/>
    <w:rsid w:val="00B90665"/>
    <w:rsid w:val="00B95ADD"/>
    <w:rsid w:val="00B97F1C"/>
    <w:rsid w:val="00BA1674"/>
    <w:rsid w:val="00BA1DDC"/>
    <w:rsid w:val="00BA2705"/>
    <w:rsid w:val="00BA2C92"/>
    <w:rsid w:val="00BA2F2F"/>
    <w:rsid w:val="00BA4520"/>
    <w:rsid w:val="00BA6780"/>
    <w:rsid w:val="00BB15C1"/>
    <w:rsid w:val="00BB2DFD"/>
    <w:rsid w:val="00BB3490"/>
    <w:rsid w:val="00BB4C7F"/>
    <w:rsid w:val="00BB6177"/>
    <w:rsid w:val="00BC7099"/>
    <w:rsid w:val="00BD210B"/>
    <w:rsid w:val="00BF296D"/>
    <w:rsid w:val="00BF57F4"/>
    <w:rsid w:val="00BF600E"/>
    <w:rsid w:val="00BF6EFE"/>
    <w:rsid w:val="00BF7CDE"/>
    <w:rsid w:val="00C044D6"/>
    <w:rsid w:val="00C044F1"/>
    <w:rsid w:val="00C107F7"/>
    <w:rsid w:val="00C1417D"/>
    <w:rsid w:val="00C167E6"/>
    <w:rsid w:val="00C23449"/>
    <w:rsid w:val="00C2524D"/>
    <w:rsid w:val="00C35B76"/>
    <w:rsid w:val="00C418DE"/>
    <w:rsid w:val="00C437D0"/>
    <w:rsid w:val="00C4521A"/>
    <w:rsid w:val="00C45306"/>
    <w:rsid w:val="00C47361"/>
    <w:rsid w:val="00C507E5"/>
    <w:rsid w:val="00C52600"/>
    <w:rsid w:val="00C555C2"/>
    <w:rsid w:val="00C609FB"/>
    <w:rsid w:val="00C64401"/>
    <w:rsid w:val="00C71F7C"/>
    <w:rsid w:val="00C802AE"/>
    <w:rsid w:val="00C87689"/>
    <w:rsid w:val="00C87E35"/>
    <w:rsid w:val="00C932CF"/>
    <w:rsid w:val="00CA4018"/>
    <w:rsid w:val="00CA467F"/>
    <w:rsid w:val="00CA5FA1"/>
    <w:rsid w:val="00CA6669"/>
    <w:rsid w:val="00CB6FC5"/>
    <w:rsid w:val="00CC314E"/>
    <w:rsid w:val="00CC4AAD"/>
    <w:rsid w:val="00CC779E"/>
    <w:rsid w:val="00CC7A49"/>
    <w:rsid w:val="00CE2078"/>
    <w:rsid w:val="00CE39EA"/>
    <w:rsid w:val="00CE737D"/>
    <w:rsid w:val="00CF02EE"/>
    <w:rsid w:val="00CF5B3E"/>
    <w:rsid w:val="00D00E57"/>
    <w:rsid w:val="00D05261"/>
    <w:rsid w:val="00D117BC"/>
    <w:rsid w:val="00D13F23"/>
    <w:rsid w:val="00D20BC1"/>
    <w:rsid w:val="00D21806"/>
    <w:rsid w:val="00D242D8"/>
    <w:rsid w:val="00D26379"/>
    <w:rsid w:val="00D2701C"/>
    <w:rsid w:val="00D34E24"/>
    <w:rsid w:val="00D3620C"/>
    <w:rsid w:val="00D43985"/>
    <w:rsid w:val="00D633DE"/>
    <w:rsid w:val="00D63EC4"/>
    <w:rsid w:val="00D7169A"/>
    <w:rsid w:val="00D80922"/>
    <w:rsid w:val="00D87905"/>
    <w:rsid w:val="00D905CD"/>
    <w:rsid w:val="00D974DD"/>
    <w:rsid w:val="00DA1774"/>
    <w:rsid w:val="00DA27C3"/>
    <w:rsid w:val="00DA2B57"/>
    <w:rsid w:val="00DA4D68"/>
    <w:rsid w:val="00DB6C6B"/>
    <w:rsid w:val="00DC0FEE"/>
    <w:rsid w:val="00DC3F5E"/>
    <w:rsid w:val="00DD229E"/>
    <w:rsid w:val="00DD2CF8"/>
    <w:rsid w:val="00DE7824"/>
    <w:rsid w:val="00DE79C3"/>
    <w:rsid w:val="00DF1A69"/>
    <w:rsid w:val="00DF397E"/>
    <w:rsid w:val="00E03942"/>
    <w:rsid w:val="00E04A7C"/>
    <w:rsid w:val="00E07CEA"/>
    <w:rsid w:val="00E233A3"/>
    <w:rsid w:val="00E25549"/>
    <w:rsid w:val="00E412A3"/>
    <w:rsid w:val="00E41B94"/>
    <w:rsid w:val="00E502C4"/>
    <w:rsid w:val="00E529B7"/>
    <w:rsid w:val="00E5787C"/>
    <w:rsid w:val="00E60411"/>
    <w:rsid w:val="00E63C49"/>
    <w:rsid w:val="00E666D1"/>
    <w:rsid w:val="00E73EC2"/>
    <w:rsid w:val="00E803C9"/>
    <w:rsid w:val="00E809E9"/>
    <w:rsid w:val="00E82FDA"/>
    <w:rsid w:val="00E849DA"/>
    <w:rsid w:val="00E84EBA"/>
    <w:rsid w:val="00E86406"/>
    <w:rsid w:val="00E93713"/>
    <w:rsid w:val="00E9430F"/>
    <w:rsid w:val="00E96490"/>
    <w:rsid w:val="00EB2752"/>
    <w:rsid w:val="00EB5B8C"/>
    <w:rsid w:val="00EC4E82"/>
    <w:rsid w:val="00ED5492"/>
    <w:rsid w:val="00ED5758"/>
    <w:rsid w:val="00ED6F6E"/>
    <w:rsid w:val="00ED7D15"/>
    <w:rsid w:val="00EE1012"/>
    <w:rsid w:val="00EE1DD2"/>
    <w:rsid w:val="00EE71A7"/>
    <w:rsid w:val="00EF1C2D"/>
    <w:rsid w:val="00EF35D3"/>
    <w:rsid w:val="00EF3A6E"/>
    <w:rsid w:val="00F13945"/>
    <w:rsid w:val="00F31418"/>
    <w:rsid w:val="00F32025"/>
    <w:rsid w:val="00F32B84"/>
    <w:rsid w:val="00F33106"/>
    <w:rsid w:val="00F34B35"/>
    <w:rsid w:val="00F42D9D"/>
    <w:rsid w:val="00F51BE4"/>
    <w:rsid w:val="00F62AF4"/>
    <w:rsid w:val="00F63CE2"/>
    <w:rsid w:val="00F64EB5"/>
    <w:rsid w:val="00F65020"/>
    <w:rsid w:val="00F678E2"/>
    <w:rsid w:val="00F70D3F"/>
    <w:rsid w:val="00F724E6"/>
    <w:rsid w:val="00F73DD4"/>
    <w:rsid w:val="00F8489F"/>
    <w:rsid w:val="00F852AB"/>
    <w:rsid w:val="00F86DA1"/>
    <w:rsid w:val="00F94326"/>
    <w:rsid w:val="00F95241"/>
    <w:rsid w:val="00FA44D8"/>
    <w:rsid w:val="00FB0CF3"/>
    <w:rsid w:val="00FB2E4B"/>
    <w:rsid w:val="00FB5AC5"/>
    <w:rsid w:val="00FB6A50"/>
    <w:rsid w:val="00FC0907"/>
    <w:rsid w:val="00FC2CE6"/>
    <w:rsid w:val="00FC454E"/>
    <w:rsid w:val="00FC5626"/>
    <w:rsid w:val="00FD35DA"/>
    <w:rsid w:val="00FD5300"/>
    <w:rsid w:val="00FD6CD3"/>
    <w:rsid w:val="00FE0D32"/>
    <w:rsid w:val="00FE33E4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table" w:styleId="ad">
    <w:name w:val="Table Grid"/>
    <w:basedOn w:val="a1"/>
    <w:uiPriority w:val="39"/>
    <w:rsid w:val="006A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basedOn w:val="a0"/>
    <w:rsid w:val="009C3574"/>
  </w:style>
  <w:style w:type="paragraph" w:styleId="ae">
    <w:name w:val="footnote text"/>
    <w:basedOn w:val="a"/>
    <w:link w:val="af"/>
    <w:uiPriority w:val="99"/>
    <w:semiHidden/>
    <w:unhideWhenUsed/>
    <w:rsid w:val="00CC4AA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C4AA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C4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info_21052021_1kv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7226-5605-434B-AF18-D58B9E3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12188</TotalTime>
  <Pages>18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81</cp:revision>
  <cp:lastPrinted>2023-11-03T07:38:00Z</cp:lastPrinted>
  <dcterms:created xsi:type="dcterms:W3CDTF">2022-05-19T03:56:00Z</dcterms:created>
  <dcterms:modified xsi:type="dcterms:W3CDTF">2023-11-03T07:38:00Z</dcterms:modified>
</cp:coreProperties>
</file>