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C64CD0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C64CD0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118796319"/>
            <w:r w:rsidRPr="00C64CD0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C64CD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4C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C64CD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4C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C64CD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4C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C64CD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C64CD0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C64CD0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C6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C64CD0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E3659" w:rsidRPr="00C64CD0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C64CD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1E987E22" w:rsidR="005E3659" w:rsidRPr="00C64CD0" w:rsidRDefault="005E3659" w:rsidP="006D57DB">
            <w:pPr>
              <w:widowControl w:val="0"/>
              <w:spacing w:after="0"/>
              <w:ind w:left="-180" w:firstLine="180"/>
              <w:rPr>
                <w:rFonts w:ascii="Times New Roman" w:hAnsi="Times New Roman"/>
                <w:lang w:val="en-US"/>
              </w:rPr>
            </w:pPr>
            <w:r w:rsidRPr="00C64CD0">
              <w:rPr>
                <w:rFonts w:ascii="Times New Roman" w:hAnsi="Times New Roman"/>
                <w:u w:val="single"/>
              </w:rPr>
              <w:t xml:space="preserve">от </w:t>
            </w:r>
            <w:r w:rsidR="006D57DB">
              <w:rPr>
                <w:rFonts w:ascii="Times New Roman" w:hAnsi="Times New Roman"/>
                <w:u w:val="single"/>
              </w:rPr>
              <w:t>11</w:t>
            </w:r>
            <w:r w:rsidRPr="00C64CD0">
              <w:rPr>
                <w:rFonts w:ascii="Times New Roman" w:hAnsi="Times New Roman"/>
                <w:u w:val="single"/>
              </w:rPr>
              <w:t>.</w:t>
            </w:r>
            <w:r w:rsidR="00184217" w:rsidRPr="00C64CD0">
              <w:rPr>
                <w:rFonts w:ascii="Times New Roman" w:hAnsi="Times New Roman"/>
                <w:u w:val="single"/>
              </w:rPr>
              <w:t>1</w:t>
            </w:r>
            <w:r w:rsidR="00C64CD0" w:rsidRPr="00C64CD0">
              <w:rPr>
                <w:rFonts w:ascii="Times New Roman" w:hAnsi="Times New Roman"/>
                <w:u w:val="single"/>
              </w:rPr>
              <w:t>1</w:t>
            </w:r>
            <w:r w:rsidRPr="00C64CD0">
              <w:rPr>
                <w:rFonts w:ascii="Times New Roman" w:hAnsi="Times New Roman"/>
                <w:u w:val="single"/>
              </w:rPr>
              <w:t xml:space="preserve">.2022г. </w:t>
            </w:r>
            <w:r w:rsidRPr="00C64CD0">
              <w:rPr>
                <w:rFonts w:ascii="Times New Roman" w:hAnsi="Times New Roman"/>
              </w:rPr>
              <w:t>№</w:t>
            </w:r>
            <w:r w:rsidR="0050519D">
              <w:rPr>
                <w:rFonts w:ascii="Times New Roman" w:hAnsi="Times New Roman"/>
              </w:rPr>
              <w:t>310</w:t>
            </w:r>
          </w:p>
          <w:p w14:paraId="5DB52F79" w14:textId="77777777" w:rsidR="005E3659" w:rsidRPr="00C64CD0" w:rsidRDefault="005E3659" w:rsidP="006D57DB">
            <w:pPr>
              <w:widowControl w:val="0"/>
              <w:spacing w:after="0"/>
              <w:ind w:left="-180" w:firstLine="180"/>
              <w:rPr>
                <w:rFonts w:ascii="Times New Roman" w:hAnsi="Times New Roman"/>
              </w:rPr>
            </w:pPr>
            <w:r w:rsidRPr="00C64CD0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C64CD0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77777777" w:rsidR="005E3659" w:rsidRPr="00C64CD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 xml:space="preserve">Главе Белореченского </w:t>
            </w:r>
          </w:p>
          <w:p w14:paraId="5C8D0DF9" w14:textId="77777777" w:rsidR="005E3659" w:rsidRPr="00C64CD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7D71F0D8" w14:textId="77777777" w:rsidR="009B7BBF" w:rsidRPr="00C64CD0" w:rsidRDefault="009B7BBF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>Моисееву А.Н.</w:t>
            </w:r>
          </w:p>
          <w:p w14:paraId="7340FA1A" w14:textId="6AA956C0" w:rsidR="005E3659" w:rsidRPr="00C64CD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1EC79D20" w14:textId="77777777" w:rsidR="005E3659" w:rsidRPr="00C64CD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 xml:space="preserve"> Белореченского </w:t>
            </w:r>
          </w:p>
          <w:p w14:paraId="6AE39AD5" w14:textId="3D69724B" w:rsidR="005E3659" w:rsidRPr="00C64CD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1152824A" w14:textId="3E83A136" w:rsidR="00184217" w:rsidRPr="00C64CD0" w:rsidRDefault="00184217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64CD0">
              <w:rPr>
                <w:rFonts w:ascii="Times New Roman" w:hAnsi="Times New Roman"/>
                <w:sz w:val="28"/>
                <w:szCs w:val="28"/>
              </w:rPr>
              <w:t>Краевых Е.В.</w:t>
            </w:r>
          </w:p>
          <w:p w14:paraId="38B7BEC9" w14:textId="2C97E729" w:rsidR="005E3659" w:rsidRPr="00C64CD0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</w:p>
        </w:tc>
      </w:tr>
      <w:bookmarkEnd w:id="0"/>
    </w:tbl>
    <w:p w14:paraId="4CE786CD" w14:textId="77777777" w:rsidR="005E3659" w:rsidRPr="00C64CD0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692B3452" w14:textId="77777777" w:rsidR="005E3659" w:rsidRPr="00C64CD0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p w14:paraId="3983236D" w14:textId="47702DE8" w:rsidR="005E3659" w:rsidRPr="00C64CD0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64CD0">
        <w:rPr>
          <w:rFonts w:ascii="Times New Roman" w:hAnsi="Times New Roman"/>
          <w:b/>
          <w:sz w:val="28"/>
          <w:szCs w:val="28"/>
        </w:rPr>
        <w:t>Заключение №</w:t>
      </w:r>
      <w:r w:rsidR="0050519D">
        <w:rPr>
          <w:rFonts w:ascii="Times New Roman" w:hAnsi="Times New Roman"/>
          <w:b/>
          <w:sz w:val="28"/>
          <w:szCs w:val="28"/>
        </w:rPr>
        <w:t>118</w:t>
      </w:r>
    </w:p>
    <w:p w14:paraId="784B2910" w14:textId="77777777" w:rsidR="003F4916" w:rsidRPr="00C64CD0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64C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Pr="00C64CD0">
        <w:rPr>
          <w:rFonts w:ascii="Times New Roman" w:hAnsi="Times New Roman"/>
          <w:b/>
          <w:sz w:val="28"/>
          <w:szCs w:val="28"/>
        </w:rPr>
        <w:t>городского поселения Белореченского муниципального образования</w:t>
      </w:r>
    </w:p>
    <w:p w14:paraId="39080043" w14:textId="37D5BCE3" w:rsidR="003F4916" w:rsidRPr="00C64CD0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C64C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C64CD0" w:rsidRPr="00C64CD0">
        <w:rPr>
          <w:rFonts w:ascii="Times New Roman" w:eastAsia="Times New Roman" w:hAnsi="Times New Roman"/>
          <w:b/>
          <w:sz w:val="28"/>
          <w:szCs w:val="28"/>
          <w:lang w:eastAsia="ru-RU"/>
        </w:rPr>
        <w:t>9 месяцев</w:t>
      </w:r>
      <w:r w:rsidR="0013755F" w:rsidRPr="00C64C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64CD0">
        <w:rPr>
          <w:rFonts w:ascii="Times New Roman" w:eastAsia="Times New Roman" w:hAnsi="Times New Roman"/>
          <w:b/>
          <w:sz w:val="28"/>
          <w:szCs w:val="28"/>
          <w:lang w:eastAsia="ru-RU"/>
        </w:rPr>
        <w:t>2022 года</w:t>
      </w:r>
      <w:r w:rsidRPr="00C64CD0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75B12316" w:rsidR="00355429" w:rsidRPr="00C64CD0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E3659" w:rsidRPr="00C64CD0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2F677B" w:rsidRPr="00C64CD0">
        <w:rPr>
          <w:rFonts w:ascii="Times New Roman" w:hAnsi="Times New Roman" w:cs="Times New Roman"/>
          <w:sz w:val="28"/>
          <w:szCs w:val="28"/>
        </w:rPr>
        <w:t>»</w:t>
      </w:r>
      <w:r w:rsidRPr="00C64CD0">
        <w:rPr>
          <w:rFonts w:ascii="Times New Roman" w:hAnsi="Times New Roman" w:cs="Times New Roman"/>
          <w:sz w:val="28"/>
          <w:szCs w:val="28"/>
        </w:rPr>
        <w:t xml:space="preserve"> за </w:t>
      </w:r>
      <w:r w:rsidR="00C64CD0" w:rsidRPr="00C64CD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 xml:space="preserve">2022 года, подготовлена в соответствии с пунктами 1, 2 статьи 157, </w:t>
      </w:r>
      <w:r w:rsidR="00355429" w:rsidRPr="00C64CD0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C64CD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C64C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C64CD0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64CD0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C64CD0">
        <w:rPr>
          <w:rFonts w:ascii="Times New Roman" w:hAnsi="Times New Roman" w:cs="Times New Roman"/>
          <w:sz w:val="28"/>
          <w:szCs w:val="28"/>
        </w:rPr>
        <w:t xml:space="preserve">1 </w:t>
      </w:r>
      <w:r w:rsidRPr="00C64CD0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C64CD0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C64CD0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C64CD0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C64CD0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C64CD0">
        <w:rPr>
          <w:rFonts w:ascii="Times New Roman" w:hAnsi="Times New Roman" w:cs="Times New Roman"/>
          <w:sz w:val="28"/>
          <w:szCs w:val="28"/>
        </w:rPr>
        <w:t>23</w:t>
      </w:r>
      <w:r w:rsidRPr="00C64CD0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C64CD0">
        <w:rPr>
          <w:rFonts w:ascii="Times New Roman" w:hAnsi="Times New Roman" w:cs="Times New Roman"/>
          <w:sz w:val="28"/>
          <w:szCs w:val="28"/>
        </w:rPr>
        <w:t>№213</w:t>
      </w:r>
      <w:r w:rsidRPr="00C64CD0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C64CD0" w:rsidRPr="00C64CD0">
        <w:rPr>
          <w:rFonts w:ascii="Times New Roman" w:hAnsi="Times New Roman" w:cs="Times New Roman"/>
          <w:sz w:val="28"/>
          <w:szCs w:val="28"/>
        </w:rPr>
        <w:t>01</w:t>
      </w:r>
      <w:r w:rsidR="00355429" w:rsidRPr="00C64CD0">
        <w:rPr>
          <w:rFonts w:ascii="Times New Roman" w:hAnsi="Times New Roman" w:cs="Times New Roman"/>
          <w:sz w:val="28"/>
          <w:szCs w:val="28"/>
        </w:rPr>
        <w:t>.</w:t>
      </w:r>
      <w:r w:rsidR="00C64CD0" w:rsidRPr="00C64CD0">
        <w:rPr>
          <w:rFonts w:ascii="Times New Roman" w:hAnsi="Times New Roman" w:cs="Times New Roman"/>
          <w:sz w:val="28"/>
          <w:szCs w:val="28"/>
        </w:rPr>
        <w:t>11</w:t>
      </w:r>
      <w:r w:rsidRPr="00C64CD0">
        <w:rPr>
          <w:rFonts w:ascii="Times New Roman" w:hAnsi="Times New Roman" w:cs="Times New Roman"/>
          <w:sz w:val="28"/>
          <w:szCs w:val="28"/>
        </w:rPr>
        <w:t>.2022г. №</w:t>
      </w:r>
      <w:r w:rsidR="00C64CD0" w:rsidRPr="00C64CD0">
        <w:rPr>
          <w:rFonts w:ascii="Times New Roman" w:hAnsi="Times New Roman" w:cs="Times New Roman"/>
          <w:sz w:val="28"/>
          <w:szCs w:val="28"/>
        </w:rPr>
        <w:t>62</w:t>
      </w:r>
      <w:r w:rsidRPr="00C64CD0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C64CD0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2BFAE7CC" w:rsidR="0096766C" w:rsidRPr="00C64CD0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C64CD0">
        <w:rPr>
          <w:rFonts w:ascii="Times New Roman" w:hAnsi="Times New Roman" w:cs="Times New Roman"/>
          <w:sz w:val="28"/>
          <w:szCs w:val="28"/>
        </w:rPr>
        <w:t xml:space="preserve">отчета за </w:t>
      </w:r>
      <w:r w:rsidR="00C64CD0" w:rsidRPr="00C64CD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C64CD0">
        <w:rPr>
          <w:rFonts w:ascii="Times New Roman" w:hAnsi="Times New Roman" w:cs="Times New Roman"/>
          <w:sz w:val="28"/>
          <w:szCs w:val="28"/>
        </w:rPr>
        <w:t xml:space="preserve">2022 года городского поселения Белореченского муниципального образования </w:t>
      </w:r>
      <w:r w:rsidRPr="00C64CD0">
        <w:rPr>
          <w:rFonts w:ascii="Times New Roman" w:hAnsi="Times New Roman" w:cs="Times New Roman"/>
          <w:sz w:val="28"/>
          <w:szCs w:val="28"/>
        </w:rPr>
        <w:t>(</w:t>
      </w:r>
      <w:r w:rsidR="002F677B" w:rsidRPr="00C64CD0">
        <w:rPr>
          <w:rFonts w:ascii="Times New Roman" w:hAnsi="Times New Roman" w:cs="Times New Roman"/>
          <w:sz w:val="28"/>
          <w:szCs w:val="28"/>
        </w:rPr>
        <w:t>далее –</w:t>
      </w:r>
      <w:r w:rsidRPr="00C64CD0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C64CD0" w:rsidRPr="00C64CD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 xml:space="preserve">2022 года), </w:t>
      </w:r>
      <w:r w:rsidR="002F677B" w:rsidRPr="00C64CD0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C64CD0">
        <w:rPr>
          <w:rFonts w:ascii="Times New Roman" w:hAnsi="Times New Roman" w:cs="Times New Roman"/>
          <w:sz w:val="28"/>
          <w:szCs w:val="28"/>
        </w:rPr>
        <w:t>а</w:t>
      </w:r>
      <w:r w:rsidR="002F677B" w:rsidRPr="00C64CD0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C64CD0">
        <w:rPr>
          <w:rFonts w:ascii="Times New Roman" w:hAnsi="Times New Roman" w:cs="Times New Roman"/>
          <w:sz w:val="28"/>
          <w:szCs w:val="28"/>
        </w:rPr>
        <w:t>ей</w:t>
      </w:r>
      <w:r w:rsidR="002F677B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5E3659" w:rsidRPr="00C64CD0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C64C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C64CD0">
        <w:rPr>
          <w:rFonts w:ascii="Times New Roman" w:hAnsi="Times New Roman" w:cs="Times New Roman"/>
          <w:sz w:val="28"/>
          <w:szCs w:val="28"/>
        </w:rPr>
        <w:t>)</w:t>
      </w:r>
      <w:r w:rsidR="002F677B" w:rsidRPr="00C64CD0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241E58B9" w:rsidR="0096766C" w:rsidRPr="00C64CD0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  <w:r w:rsidR="0096766C" w:rsidRPr="00C64CD0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C64CD0" w:rsidRPr="00C64CD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C64CD0">
        <w:rPr>
          <w:rFonts w:ascii="Times New Roman" w:hAnsi="Times New Roman" w:cs="Times New Roman"/>
          <w:sz w:val="28"/>
          <w:szCs w:val="28"/>
        </w:rPr>
        <w:t>2022</w:t>
      </w:r>
      <w:r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C64CD0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C64CD0">
        <w:rPr>
          <w:rFonts w:ascii="Times New Roman" w:hAnsi="Times New Roman" w:cs="Times New Roman"/>
          <w:sz w:val="28"/>
          <w:szCs w:val="28"/>
        </w:rPr>
        <w:t>п</w:t>
      </w:r>
      <w:r w:rsidR="0096766C" w:rsidRPr="00C64CD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E3659" w:rsidRPr="00C64CD0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C64CD0">
        <w:rPr>
          <w:rFonts w:ascii="Times New Roman" w:hAnsi="Times New Roman" w:cs="Times New Roman"/>
          <w:sz w:val="28"/>
          <w:szCs w:val="28"/>
        </w:rPr>
        <w:t xml:space="preserve"> от </w:t>
      </w:r>
      <w:r w:rsidR="00C64CD0" w:rsidRPr="00C64CD0">
        <w:rPr>
          <w:rFonts w:ascii="Times New Roman" w:hAnsi="Times New Roman" w:cs="Times New Roman"/>
          <w:sz w:val="28"/>
          <w:szCs w:val="28"/>
        </w:rPr>
        <w:t>26</w:t>
      </w:r>
      <w:r w:rsidRPr="00C64CD0">
        <w:rPr>
          <w:rFonts w:ascii="Times New Roman" w:hAnsi="Times New Roman" w:cs="Times New Roman"/>
          <w:sz w:val="28"/>
          <w:szCs w:val="28"/>
        </w:rPr>
        <w:t>.</w:t>
      </w:r>
      <w:r w:rsidR="00C64CD0" w:rsidRPr="00C64CD0">
        <w:rPr>
          <w:rFonts w:ascii="Times New Roman" w:hAnsi="Times New Roman" w:cs="Times New Roman"/>
          <w:sz w:val="28"/>
          <w:szCs w:val="28"/>
        </w:rPr>
        <w:t>10</w:t>
      </w:r>
      <w:r w:rsidR="0096766C" w:rsidRPr="00C64CD0">
        <w:rPr>
          <w:rFonts w:ascii="Times New Roman" w:hAnsi="Times New Roman" w:cs="Times New Roman"/>
          <w:sz w:val="28"/>
          <w:szCs w:val="28"/>
        </w:rPr>
        <w:t>.2022г. №</w:t>
      </w:r>
      <w:r w:rsidR="00C64CD0" w:rsidRPr="00C64CD0">
        <w:rPr>
          <w:rFonts w:ascii="Times New Roman" w:hAnsi="Times New Roman" w:cs="Times New Roman"/>
          <w:sz w:val="28"/>
          <w:szCs w:val="28"/>
        </w:rPr>
        <w:t>1123</w:t>
      </w:r>
      <w:r w:rsidR="0096766C" w:rsidRPr="00C64CD0">
        <w:rPr>
          <w:rFonts w:ascii="Times New Roman" w:hAnsi="Times New Roman" w:cs="Times New Roman"/>
          <w:sz w:val="28"/>
          <w:szCs w:val="28"/>
        </w:rPr>
        <w:t>,</w:t>
      </w:r>
      <w:r w:rsidRPr="00C64CD0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C64CD0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РФ, направлен в КСП района</w:t>
      </w:r>
      <w:r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C64CD0" w:rsidRPr="00C64CD0">
        <w:rPr>
          <w:rFonts w:ascii="Times New Roman" w:hAnsi="Times New Roman" w:cs="Times New Roman"/>
          <w:sz w:val="28"/>
          <w:szCs w:val="28"/>
        </w:rPr>
        <w:t>01</w:t>
      </w:r>
      <w:r w:rsidR="0096766C" w:rsidRPr="00C64CD0">
        <w:rPr>
          <w:rFonts w:ascii="Times New Roman" w:hAnsi="Times New Roman" w:cs="Times New Roman"/>
          <w:sz w:val="28"/>
          <w:szCs w:val="28"/>
        </w:rPr>
        <w:t>.</w:t>
      </w:r>
      <w:r w:rsidR="00C64CD0" w:rsidRPr="00C64CD0">
        <w:rPr>
          <w:rFonts w:ascii="Times New Roman" w:hAnsi="Times New Roman" w:cs="Times New Roman"/>
          <w:sz w:val="28"/>
          <w:szCs w:val="28"/>
        </w:rPr>
        <w:t>11</w:t>
      </w:r>
      <w:r w:rsidR="00A61443" w:rsidRPr="00C64CD0">
        <w:rPr>
          <w:rFonts w:ascii="Times New Roman" w:hAnsi="Times New Roman" w:cs="Times New Roman"/>
          <w:sz w:val="28"/>
          <w:szCs w:val="28"/>
        </w:rPr>
        <w:t>.</w:t>
      </w:r>
      <w:r w:rsidR="0096766C" w:rsidRPr="00C64CD0">
        <w:rPr>
          <w:rFonts w:ascii="Times New Roman" w:hAnsi="Times New Roman" w:cs="Times New Roman"/>
          <w:sz w:val="28"/>
          <w:szCs w:val="28"/>
        </w:rPr>
        <w:t>2022г.</w:t>
      </w:r>
    </w:p>
    <w:p w14:paraId="282B930A" w14:textId="23234646" w:rsidR="0096766C" w:rsidRPr="00C64CD0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>Цел</w:t>
      </w:r>
      <w:r w:rsidR="002F677B" w:rsidRPr="00C64CD0">
        <w:rPr>
          <w:rFonts w:ascii="Times New Roman" w:hAnsi="Times New Roman" w:cs="Times New Roman"/>
          <w:sz w:val="28"/>
          <w:szCs w:val="28"/>
        </w:rPr>
        <w:t xml:space="preserve">ью </w:t>
      </w:r>
      <w:r w:rsidRPr="00C64CD0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C64CD0" w:rsidRPr="00C64CD0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C64CD0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C64CD0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C64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64CD0">
        <w:rPr>
          <w:rFonts w:ascii="Times New Roman" w:hAnsi="Times New Roman" w:cs="Times New Roman"/>
          <w:sz w:val="28"/>
          <w:szCs w:val="28"/>
        </w:rPr>
        <w:t>, п</w:t>
      </w:r>
      <w:r w:rsidRPr="00C64CD0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C64CD0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C64CD0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C64CD0">
        <w:rPr>
          <w:rFonts w:ascii="Times New Roman" w:hAnsi="Times New Roman" w:cs="Times New Roman"/>
          <w:sz w:val="28"/>
          <w:szCs w:val="28"/>
        </w:rPr>
        <w:t>года</w:t>
      </w:r>
      <w:r w:rsidRPr="00C64CD0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C64CD0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2CCFEC46" w:rsidR="00FC5626" w:rsidRPr="00C64CD0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5A7EC8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</w:t>
      </w:r>
      <w:r w:rsidR="005E3659" w:rsidRPr="00C64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4CD0">
        <w:rPr>
          <w:rFonts w:ascii="Times New Roman" w:hAnsi="Times New Roman" w:cs="Times New Roman"/>
          <w:sz w:val="28"/>
          <w:szCs w:val="28"/>
        </w:rPr>
        <w:t xml:space="preserve"> на 1 </w:t>
      </w:r>
      <w:r w:rsidR="00C64CD0" w:rsidRPr="00C64CD0">
        <w:rPr>
          <w:rFonts w:ascii="Times New Roman" w:hAnsi="Times New Roman" w:cs="Times New Roman"/>
          <w:sz w:val="28"/>
          <w:szCs w:val="28"/>
        </w:rPr>
        <w:t>октября</w:t>
      </w:r>
      <w:r w:rsidRPr="00C64CD0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C64CD0" w:rsidRPr="00C64CD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64CD0">
        <w:rPr>
          <w:rFonts w:ascii="Times New Roman" w:hAnsi="Times New Roman" w:cs="Times New Roman"/>
          <w:sz w:val="28"/>
          <w:szCs w:val="28"/>
        </w:rPr>
        <w:t>2022 года (форма 0503117);</w:t>
      </w:r>
    </w:p>
    <w:p w14:paraId="14B3EE5D" w14:textId="510548E6" w:rsidR="00FC5626" w:rsidRPr="00C64CD0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A7EC8" w:rsidRPr="00C64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 xml:space="preserve">от </w:t>
      </w:r>
      <w:r w:rsidR="00C932CF" w:rsidRPr="00C64CD0">
        <w:rPr>
          <w:rFonts w:ascii="Times New Roman" w:hAnsi="Times New Roman" w:cs="Times New Roman"/>
          <w:sz w:val="28"/>
          <w:szCs w:val="28"/>
        </w:rPr>
        <w:t>29</w:t>
      </w:r>
      <w:r w:rsidR="00FC5626" w:rsidRPr="00C64CD0">
        <w:rPr>
          <w:rFonts w:ascii="Times New Roman" w:hAnsi="Times New Roman" w:cs="Times New Roman"/>
          <w:sz w:val="28"/>
          <w:szCs w:val="28"/>
        </w:rPr>
        <w:t>.</w:t>
      </w:r>
      <w:r w:rsidRPr="00C64CD0">
        <w:rPr>
          <w:rFonts w:ascii="Times New Roman" w:hAnsi="Times New Roman" w:cs="Times New Roman"/>
          <w:sz w:val="28"/>
          <w:szCs w:val="28"/>
        </w:rPr>
        <w:t>12.2021г. №</w:t>
      </w:r>
      <w:r w:rsidR="00C932CF" w:rsidRPr="00C64CD0">
        <w:rPr>
          <w:rFonts w:ascii="Times New Roman" w:hAnsi="Times New Roman" w:cs="Times New Roman"/>
          <w:sz w:val="28"/>
          <w:szCs w:val="28"/>
        </w:rPr>
        <w:t>217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>«О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C64CD0">
        <w:rPr>
          <w:rFonts w:ascii="Times New Roman" w:hAnsi="Times New Roman" w:cs="Times New Roman"/>
          <w:sz w:val="28"/>
          <w:szCs w:val="28"/>
        </w:rPr>
        <w:t>е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64CD0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C64CD0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29076C32" w:rsidR="00FC5626" w:rsidRPr="00C64CD0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A61443" w:rsidRPr="00C64C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от </w:t>
      </w:r>
      <w:r w:rsidR="004428E1">
        <w:rPr>
          <w:rFonts w:ascii="Times New Roman" w:hAnsi="Times New Roman" w:cs="Times New Roman"/>
          <w:sz w:val="28"/>
          <w:szCs w:val="28"/>
        </w:rPr>
        <w:t>18</w:t>
      </w:r>
      <w:r w:rsidR="00FC5626" w:rsidRPr="00C64CD0">
        <w:rPr>
          <w:rFonts w:ascii="Times New Roman" w:hAnsi="Times New Roman" w:cs="Times New Roman"/>
          <w:sz w:val="28"/>
          <w:szCs w:val="28"/>
        </w:rPr>
        <w:t>.</w:t>
      </w:r>
      <w:r w:rsidR="00C932CF" w:rsidRPr="00C64CD0">
        <w:rPr>
          <w:rFonts w:ascii="Times New Roman" w:hAnsi="Times New Roman" w:cs="Times New Roman"/>
          <w:sz w:val="28"/>
          <w:szCs w:val="28"/>
        </w:rPr>
        <w:t>0</w:t>
      </w:r>
      <w:r w:rsidR="004428E1">
        <w:rPr>
          <w:rFonts w:ascii="Times New Roman" w:hAnsi="Times New Roman" w:cs="Times New Roman"/>
          <w:sz w:val="28"/>
          <w:szCs w:val="28"/>
        </w:rPr>
        <w:t>8</w:t>
      </w:r>
      <w:r w:rsidR="00FC5626" w:rsidRPr="00C64CD0">
        <w:rPr>
          <w:rFonts w:ascii="Times New Roman" w:hAnsi="Times New Roman" w:cs="Times New Roman"/>
          <w:sz w:val="28"/>
          <w:szCs w:val="28"/>
        </w:rPr>
        <w:t>.202</w:t>
      </w:r>
      <w:r w:rsidR="00C932CF" w:rsidRPr="00C64CD0">
        <w:rPr>
          <w:rFonts w:ascii="Times New Roman" w:hAnsi="Times New Roman" w:cs="Times New Roman"/>
          <w:sz w:val="28"/>
          <w:szCs w:val="28"/>
        </w:rPr>
        <w:t>2</w:t>
      </w:r>
      <w:r w:rsidR="00FC5626" w:rsidRPr="00C64CD0">
        <w:rPr>
          <w:rFonts w:ascii="Times New Roman" w:hAnsi="Times New Roman" w:cs="Times New Roman"/>
          <w:sz w:val="28"/>
          <w:szCs w:val="28"/>
        </w:rPr>
        <w:t>г. №</w:t>
      </w:r>
      <w:r w:rsidR="00C932CF" w:rsidRPr="00C64CD0">
        <w:rPr>
          <w:rFonts w:ascii="Times New Roman" w:hAnsi="Times New Roman" w:cs="Times New Roman"/>
          <w:sz w:val="28"/>
          <w:szCs w:val="28"/>
        </w:rPr>
        <w:t>2</w:t>
      </w:r>
      <w:r w:rsidR="004428E1">
        <w:rPr>
          <w:rFonts w:ascii="Times New Roman" w:hAnsi="Times New Roman" w:cs="Times New Roman"/>
          <w:sz w:val="28"/>
          <w:szCs w:val="28"/>
        </w:rPr>
        <w:t>50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>«О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C64CD0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C932CF" w:rsidRPr="00C64CD0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от </w:t>
      </w:r>
      <w:r w:rsidR="00C932CF" w:rsidRPr="00C64CD0">
        <w:rPr>
          <w:rFonts w:ascii="Times New Roman" w:hAnsi="Times New Roman" w:cs="Times New Roman"/>
          <w:sz w:val="28"/>
          <w:szCs w:val="28"/>
        </w:rPr>
        <w:t>29</w:t>
      </w:r>
      <w:r w:rsidR="00FC5626" w:rsidRPr="00C64CD0">
        <w:rPr>
          <w:rFonts w:ascii="Times New Roman" w:hAnsi="Times New Roman" w:cs="Times New Roman"/>
          <w:sz w:val="28"/>
          <w:szCs w:val="28"/>
        </w:rPr>
        <w:t>.12.2021г. №</w:t>
      </w:r>
      <w:r w:rsidR="00C932CF" w:rsidRPr="00C64CD0">
        <w:rPr>
          <w:rFonts w:ascii="Times New Roman" w:hAnsi="Times New Roman" w:cs="Times New Roman"/>
          <w:sz w:val="28"/>
          <w:szCs w:val="28"/>
        </w:rPr>
        <w:t>217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A61443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C5626" w:rsidRPr="00C64CD0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29A281A9" w:rsidR="00FC5626" w:rsidRPr="00C64CD0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C932CF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64CD0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64CD0" w:rsidRPr="00C64CD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64CD0">
        <w:rPr>
          <w:rFonts w:ascii="Times New Roman" w:hAnsi="Times New Roman" w:cs="Times New Roman"/>
          <w:sz w:val="28"/>
          <w:szCs w:val="28"/>
        </w:rPr>
        <w:t xml:space="preserve">2022 года (далее </w:t>
      </w:r>
      <w:r w:rsidR="00FC5626" w:rsidRPr="00C64CD0">
        <w:rPr>
          <w:rFonts w:ascii="Times New Roman" w:hAnsi="Times New Roman" w:cs="Times New Roman"/>
          <w:sz w:val="28"/>
          <w:szCs w:val="28"/>
        </w:rPr>
        <w:t>–</w:t>
      </w:r>
      <w:r w:rsidRPr="00C64CD0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Pr="00C64CD0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C64CD0">
        <w:rPr>
          <w:rFonts w:ascii="Times New Roman" w:hAnsi="Times New Roman" w:cs="Times New Roman"/>
          <w:sz w:val="28"/>
          <w:szCs w:val="28"/>
        </w:rPr>
        <w:t>, СБР</w:t>
      </w:r>
      <w:r w:rsidRPr="00C64CD0">
        <w:rPr>
          <w:rFonts w:ascii="Times New Roman" w:hAnsi="Times New Roman" w:cs="Times New Roman"/>
          <w:sz w:val="28"/>
          <w:szCs w:val="28"/>
        </w:rPr>
        <w:t>);</w:t>
      </w:r>
    </w:p>
    <w:p w14:paraId="3CAA37CD" w14:textId="0D928C07" w:rsidR="00574673" w:rsidRPr="00C64CD0" w:rsidRDefault="00574673" w:rsidP="0057467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C64CD0">
        <w:rPr>
          <w:rFonts w:ascii="Times New Roman" w:hAnsi="Times New Roman"/>
          <w:sz w:val="28"/>
          <w:szCs w:val="28"/>
        </w:rPr>
        <w:t>на 01.</w:t>
      </w:r>
      <w:r w:rsidR="004428E1">
        <w:rPr>
          <w:rFonts w:ascii="Times New Roman" w:hAnsi="Times New Roman"/>
          <w:sz w:val="28"/>
          <w:szCs w:val="28"/>
        </w:rPr>
        <w:t>10</w:t>
      </w:r>
      <w:r w:rsidRPr="00C64CD0">
        <w:rPr>
          <w:rFonts w:ascii="Times New Roman" w:hAnsi="Times New Roman"/>
          <w:sz w:val="28"/>
          <w:szCs w:val="28"/>
        </w:rPr>
        <w:t>.2022г. (ф. 0503169);</w:t>
      </w:r>
    </w:p>
    <w:p w14:paraId="09AF4E77" w14:textId="3CE81099" w:rsidR="003F4916" w:rsidRPr="00C64CD0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4559281"/>
      <w:r w:rsidRPr="00C64CD0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</w:t>
      </w:r>
      <w:r w:rsidR="00C64CD0" w:rsidRPr="00C64CD0">
        <w:rPr>
          <w:rFonts w:ascii="Times New Roman" w:hAnsi="Times New Roman"/>
          <w:sz w:val="28"/>
          <w:szCs w:val="28"/>
        </w:rPr>
        <w:t>10</w:t>
      </w:r>
      <w:r w:rsidRPr="00C64CD0">
        <w:rPr>
          <w:rFonts w:ascii="Times New Roman" w:hAnsi="Times New Roman"/>
          <w:sz w:val="28"/>
          <w:szCs w:val="28"/>
        </w:rPr>
        <w:t>.2022г.;</w:t>
      </w:r>
    </w:p>
    <w:bookmarkEnd w:id="1"/>
    <w:p w14:paraId="4CD125D7" w14:textId="18EB9CDC" w:rsidR="002F677B" w:rsidRPr="00C64CD0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C64CD0">
        <w:rPr>
          <w:rFonts w:ascii="Times New Roman" w:hAnsi="Times New Roman" w:cs="Times New Roman"/>
          <w:sz w:val="28"/>
          <w:szCs w:val="28"/>
        </w:rPr>
        <w:t>льным проектам) (ф.0503117 НП) на 01.</w:t>
      </w:r>
      <w:r w:rsidR="00C64CD0" w:rsidRPr="00C64CD0">
        <w:rPr>
          <w:rFonts w:ascii="Times New Roman" w:hAnsi="Times New Roman" w:cs="Times New Roman"/>
          <w:sz w:val="28"/>
          <w:szCs w:val="28"/>
        </w:rPr>
        <w:t>10</w:t>
      </w:r>
      <w:r w:rsidR="00FC5626" w:rsidRPr="00C64CD0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C64CD0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C64CD0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CD0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C64CD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4C9AE2C8" w:rsidR="00FC5626" w:rsidRPr="00C64CD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C64CD0">
        <w:rPr>
          <w:rFonts w:ascii="Times New Roman" w:hAnsi="Times New Roman" w:cs="Times New Roman"/>
          <w:sz w:val="28"/>
          <w:szCs w:val="28"/>
        </w:rPr>
        <w:t xml:space="preserve">Думы </w:t>
      </w:r>
      <w:r w:rsidR="00BD210B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64CD0">
        <w:rPr>
          <w:rFonts w:ascii="Times New Roman" w:hAnsi="Times New Roman" w:cs="Times New Roman"/>
          <w:sz w:val="28"/>
          <w:szCs w:val="28"/>
        </w:rPr>
        <w:t xml:space="preserve">от </w:t>
      </w:r>
      <w:r w:rsidR="00082AD4" w:rsidRPr="00C64CD0">
        <w:rPr>
          <w:rFonts w:ascii="Times New Roman" w:hAnsi="Times New Roman" w:cs="Times New Roman"/>
          <w:sz w:val="28"/>
          <w:szCs w:val="28"/>
        </w:rPr>
        <w:t>29</w:t>
      </w:r>
      <w:r w:rsidRPr="00C64CD0">
        <w:rPr>
          <w:rFonts w:ascii="Times New Roman" w:hAnsi="Times New Roman" w:cs="Times New Roman"/>
          <w:sz w:val="28"/>
          <w:szCs w:val="28"/>
        </w:rPr>
        <w:t>.12.2021г. №</w:t>
      </w:r>
      <w:r w:rsidR="00082AD4" w:rsidRPr="00C64CD0">
        <w:rPr>
          <w:rFonts w:ascii="Times New Roman" w:hAnsi="Times New Roman" w:cs="Times New Roman"/>
          <w:sz w:val="28"/>
          <w:szCs w:val="28"/>
        </w:rPr>
        <w:t>217</w:t>
      </w:r>
      <w:r w:rsidRPr="00C64CD0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C64CD0">
        <w:rPr>
          <w:rFonts w:ascii="Times New Roman" w:hAnsi="Times New Roman" w:cs="Times New Roman"/>
          <w:sz w:val="28"/>
          <w:szCs w:val="28"/>
        </w:rPr>
        <w:t>О бюджете городского поселения Белореченского муниципального образования на 2022 год и на плановый период 2023 и 2024 годов</w:t>
      </w:r>
      <w:r w:rsidRPr="00C64CD0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C64CD0">
        <w:rPr>
          <w:rFonts w:ascii="Times New Roman" w:hAnsi="Times New Roman" w:cs="Times New Roman"/>
          <w:sz w:val="28"/>
          <w:szCs w:val="28"/>
        </w:rPr>
        <w:t>утверждены</w:t>
      </w:r>
      <w:r w:rsidRPr="00C64CD0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C64CD0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54D9385B" w:rsidR="003F146E" w:rsidRPr="00C64CD0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082AD4" w:rsidRPr="00C64CD0">
        <w:rPr>
          <w:rFonts w:ascii="Times New Roman" w:hAnsi="Times New Roman" w:cs="Times New Roman"/>
          <w:sz w:val="28"/>
          <w:szCs w:val="28"/>
        </w:rPr>
        <w:t>98 318,73</w:t>
      </w:r>
      <w:r w:rsidR="003F146E" w:rsidRPr="00C64C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C64CD0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C64CD0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C64CD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64CD0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C64CD0">
        <w:rPr>
          <w:rFonts w:ascii="Times New Roman" w:hAnsi="Times New Roman" w:cs="Times New Roman"/>
          <w:sz w:val="28"/>
          <w:szCs w:val="28"/>
        </w:rPr>
        <w:t>х</w:t>
      </w:r>
      <w:r w:rsidRPr="00C64CD0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C64CD0">
        <w:rPr>
          <w:rFonts w:ascii="Times New Roman" w:hAnsi="Times New Roman" w:cs="Times New Roman"/>
          <w:sz w:val="28"/>
          <w:szCs w:val="28"/>
        </w:rPr>
        <w:t>ов</w:t>
      </w:r>
      <w:r w:rsidRPr="00C64CD0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C64CD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82AD4" w:rsidRPr="00C64CD0">
        <w:rPr>
          <w:rFonts w:ascii="Times New Roman" w:hAnsi="Times New Roman" w:cs="Times New Roman"/>
          <w:sz w:val="28"/>
          <w:szCs w:val="28"/>
        </w:rPr>
        <w:t>35 468,00</w:t>
      </w:r>
      <w:r w:rsidR="003F146E" w:rsidRPr="00C64C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EDD5096" w:rsidR="003F146E" w:rsidRPr="00C64CD0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C64C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5B8C" w:rsidRPr="00C64CD0">
        <w:rPr>
          <w:rFonts w:ascii="Times New Roman" w:hAnsi="Times New Roman" w:cs="Times New Roman"/>
          <w:sz w:val="28"/>
          <w:szCs w:val="28"/>
        </w:rPr>
        <w:t xml:space="preserve">103 032,54 </w:t>
      </w:r>
      <w:r w:rsidR="003F146E" w:rsidRPr="00C64CD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762509B7" w:rsidR="00FC5626" w:rsidRPr="00C64CD0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64CD0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B5B8C" w:rsidRPr="00C64CD0">
        <w:rPr>
          <w:rFonts w:ascii="Times New Roman" w:hAnsi="Times New Roman" w:cs="Times New Roman"/>
          <w:sz w:val="28"/>
          <w:szCs w:val="28"/>
        </w:rPr>
        <w:t>4 713,81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B5B8C" w:rsidRPr="00C64CD0">
        <w:rPr>
          <w:rFonts w:ascii="Times New Roman" w:hAnsi="Times New Roman" w:cs="Times New Roman"/>
          <w:sz w:val="28"/>
          <w:szCs w:val="28"/>
        </w:rPr>
        <w:t>7,5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</w:t>
      </w:r>
      <w:r w:rsidRPr="00C64CD0">
        <w:rPr>
          <w:rFonts w:ascii="Times New Roman" w:hAnsi="Times New Roman" w:cs="Times New Roman"/>
          <w:sz w:val="28"/>
          <w:szCs w:val="28"/>
        </w:rPr>
        <w:t>б</w:t>
      </w:r>
      <w:r w:rsidR="00FC5626" w:rsidRPr="00C64CD0">
        <w:rPr>
          <w:rFonts w:ascii="Times New Roman" w:hAnsi="Times New Roman" w:cs="Times New Roman"/>
          <w:sz w:val="28"/>
          <w:szCs w:val="28"/>
        </w:rPr>
        <w:t>ез учета утвержденного объ</w:t>
      </w:r>
      <w:r w:rsidRPr="00C64CD0">
        <w:rPr>
          <w:rFonts w:ascii="Times New Roman" w:hAnsi="Times New Roman" w:cs="Times New Roman"/>
          <w:sz w:val="28"/>
          <w:szCs w:val="28"/>
        </w:rPr>
        <w:t>ема безвозмездных поступлений.</w:t>
      </w:r>
    </w:p>
    <w:p w14:paraId="6522AA62" w14:textId="4AB88F8C" w:rsidR="00FC5626" w:rsidRPr="00C64CD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CD0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C64CD0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C64CD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143174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64CD0">
        <w:rPr>
          <w:rFonts w:ascii="Times New Roman" w:hAnsi="Times New Roman" w:cs="Times New Roman"/>
          <w:sz w:val="28"/>
          <w:szCs w:val="28"/>
        </w:rPr>
        <w:t xml:space="preserve">от </w:t>
      </w:r>
      <w:r w:rsidR="00C64CD0" w:rsidRPr="00C64CD0">
        <w:rPr>
          <w:rFonts w:ascii="Times New Roman" w:hAnsi="Times New Roman" w:cs="Times New Roman"/>
          <w:sz w:val="28"/>
          <w:szCs w:val="28"/>
        </w:rPr>
        <w:t>18</w:t>
      </w:r>
      <w:r w:rsidR="00143174" w:rsidRPr="00C64CD0">
        <w:rPr>
          <w:rFonts w:ascii="Times New Roman" w:hAnsi="Times New Roman" w:cs="Times New Roman"/>
          <w:sz w:val="28"/>
          <w:szCs w:val="28"/>
        </w:rPr>
        <w:t>.0</w:t>
      </w:r>
      <w:r w:rsidR="00C64CD0" w:rsidRPr="00C64CD0">
        <w:rPr>
          <w:rFonts w:ascii="Times New Roman" w:hAnsi="Times New Roman" w:cs="Times New Roman"/>
          <w:sz w:val="28"/>
          <w:szCs w:val="28"/>
        </w:rPr>
        <w:t>8.</w:t>
      </w:r>
      <w:r w:rsidRPr="00C64CD0">
        <w:rPr>
          <w:rFonts w:ascii="Times New Roman" w:hAnsi="Times New Roman" w:cs="Times New Roman"/>
          <w:sz w:val="28"/>
          <w:szCs w:val="28"/>
        </w:rPr>
        <w:t>202</w:t>
      </w:r>
      <w:r w:rsidR="00143174" w:rsidRPr="00C64CD0">
        <w:rPr>
          <w:rFonts w:ascii="Times New Roman" w:hAnsi="Times New Roman" w:cs="Times New Roman"/>
          <w:sz w:val="28"/>
          <w:szCs w:val="28"/>
        </w:rPr>
        <w:t>2</w:t>
      </w:r>
      <w:r w:rsidRPr="00C64CD0">
        <w:rPr>
          <w:rFonts w:ascii="Times New Roman" w:hAnsi="Times New Roman" w:cs="Times New Roman"/>
          <w:sz w:val="28"/>
          <w:szCs w:val="28"/>
        </w:rPr>
        <w:t>г. №</w:t>
      </w:r>
      <w:r w:rsidR="00143174" w:rsidRPr="00C64CD0">
        <w:rPr>
          <w:rFonts w:ascii="Times New Roman" w:hAnsi="Times New Roman" w:cs="Times New Roman"/>
          <w:sz w:val="28"/>
          <w:szCs w:val="28"/>
        </w:rPr>
        <w:t>2</w:t>
      </w:r>
      <w:r w:rsidR="00C64CD0" w:rsidRPr="00C64CD0">
        <w:rPr>
          <w:rFonts w:ascii="Times New Roman" w:hAnsi="Times New Roman" w:cs="Times New Roman"/>
          <w:sz w:val="28"/>
          <w:szCs w:val="28"/>
        </w:rPr>
        <w:t>50</w:t>
      </w:r>
      <w:r w:rsidRPr="00C64C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143174" w:rsidRPr="00C64CD0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C64CD0">
        <w:rPr>
          <w:rFonts w:ascii="Times New Roman" w:hAnsi="Times New Roman" w:cs="Times New Roman"/>
          <w:sz w:val="28"/>
          <w:szCs w:val="28"/>
        </w:rPr>
        <w:t xml:space="preserve">от </w:t>
      </w:r>
      <w:r w:rsidR="00143174" w:rsidRPr="00C64CD0">
        <w:rPr>
          <w:rFonts w:ascii="Times New Roman" w:hAnsi="Times New Roman" w:cs="Times New Roman"/>
          <w:sz w:val="28"/>
          <w:szCs w:val="28"/>
        </w:rPr>
        <w:t>29</w:t>
      </w:r>
      <w:r w:rsidRPr="00C64CD0">
        <w:rPr>
          <w:rFonts w:ascii="Times New Roman" w:hAnsi="Times New Roman" w:cs="Times New Roman"/>
          <w:sz w:val="28"/>
          <w:szCs w:val="28"/>
        </w:rPr>
        <w:t>.12.2021г. №</w:t>
      </w:r>
      <w:r w:rsidR="00143174" w:rsidRPr="00C64CD0">
        <w:rPr>
          <w:rFonts w:ascii="Times New Roman" w:hAnsi="Times New Roman" w:cs="Times New Roman"/>
          <w:sz w:val="28"/>
          <w:szCs w:val="28"/>
        </w:rPr>
        <w:t>217</w:t>
      </w:r>
      <w:r w:rsidRPr="00C64CD0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43174" w:rsidRPr="00C64CD0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Pr="00C64CD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C64CD0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C64CD0">
        <w:rPr>
          <w:rFonts w:ascii="Times New Roman" w:hAnsi="Times New Roman"/>
          <w:sz w:val="28"/>
          <w:szCs w:val="28"/>
        </w:rPr>
        <w:t>18</w:t>
      </w:r>
      <w:r w:rsidR="007B6C73" w:rsidRPr="00C64CD0">
        <w:rPr>
          <w:rFonts w:ascii="Times New Roman" w:hAnsi="Times New Roman"/>
          <w:sz w:val="28"/>
          <w:szCs w:val="28"/>
        </w:rPr>
        <w:t>.0</w:t>
      </w:r>
      <w:r w:rsidR="00C64CD0">
        <w:rPr>
          <w:rFonts w:ascii="Times New Roman" w:hAnsi="Times New Roman"/>
          <w:sz w:val="28"/>
          <w:szCs w:val="28"/>
        </w:rPr>
        <w:t>8</w:t>
      </w:r>
      <w:r w:rsidR="007B6C73" w:rsidRPr="00C64CD0">
        <w:rPr>
          <w:rFonts w:ascii="Times New Roman" w:hAnsi="Times New Roman"/>
          <w:sz w:val="28"/>
          <w:szCs w:val="28"/>
        </w:rPr>
        <w:t>.2022г. №2</w:t>
      </w:r>
      <w:r w:rsidR="00C64CD0">
        <w:rPr>
          <w:rFonts w:ascii="Times New Roman" w:hAnsi="Times New Roman"/>
          <w:sz w:val="28"/>
          <w:szCs w:val="28"/>
        </w:rPr>
        <w:t>50</w:t>
      </w:r>
      <w:r w:rsidR="007B6C73" w:rsidRPr="00C64CD0">
        <w:rPr>
          <w:rFonts w:ascii="Times New Roman" w:hAnsi="Times New Roman"/>
          <w:sz w:val="28"/>
          <w:szCs w:val="28"/>
        </w:rPr>
        <w:t>)</w:t>
      </w:r>
      <w:r w:rsidRPr="00C64CD0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74DD21F7" w:rsidR="00BB4C7F" w:rsidRPr="00020EC2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C2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020EC2" w:rsidRPr="00020EC2">
        <w:rPr>
          <w:rFonts w:ascii="Times New Roman" w:hAnsi="Times New Roman" w:cs="Times New Roman"/>
          <w:sz w:val="28"/>
          <w:szCs w:val="28"/>
        </w:rPr>
        <w:t>126 439,21</w:t>
      </w:r>
      <w:r w:rsidRPr="00020EC2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020EC2" w:rsidRPr="00020EC2">
        <w:rPr>
          <w:rFonts w:ascii="Times New Roman" w:hAnsi="Times New Roman" w:cs="Times New Roman"/>
          <w:sz w:val="28"/>
          <w:szCs w:val="28"/>
        </w:rPr>
        <w:t>37 765,10</w:t>
      </w:r>
      <w:r w:rsidRPr="00020EC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789F1CB8" w:rsidR="00BB4C7F" w:rsidRPr="0076099C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020EC2" w:rsidRPr="0076099C">
        <w:rPr>
          <w:rFonts w:ascii="Times New Roman" w:hAnsi="Times New Roman" w:cs="Times New Roman"/>
          <w:sz w:val="28"/>
          <w:szCs w:val="28"/>
        </w:rPr>
        <w:t>128 449,71</w:t>
      </w:r>
      <w:r w:rsidRPr="007609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CF21D2" w14:textId="36C6380F" w:rsidR="00FC5626" w:rsidRPr="0076099C" w:rsidRDefault="00BB4C7F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76099C" w:rsidRPr="0076099C">
        <w:rPr>
          <w:rFonts w:ascii="Times New Roman" w:hAnsi="Times New Roman" w:cs="Times New Roman"/>
          <w:sz w:val="28"/>
          <w:szCs w:val="28"/>
        </w:rPr>
        <w:t>2 010,51</w:t>
      </w:r>
      <w:r w:rsidRPr="0076099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6099C" w:rsidRPr="0076099C">
        <w:rPr>
          <w:rFonts w:ascii="Times New Roman" w:hAnsi="Times New Roman" w:cs="Times New Roman"/>
          <w:sz w:val="28"/>
          <w:szCs w:val="28"/>
        </w:rPr>
        <w:t>2,27</w:t>
      </w:r>
      <w:r w:rsidRPr="0076099C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  <w:r w:rsidR="00FC5626" w:rsidRPr="0076099C">
        <w:rPr>
          <w:rFonts w:ascii="Times New Roman" w:hAnsi="Times New Roman" w:cs="Times New Roman"/>
          <w:sz w:val="28"/>
          <w:szCs w:val="28"/>
        </w:rPr>
        <w:t xml:space="preserve">С учетом снижения остатков средств на счетах по учету средств местного бюджета размер дефицита составит </w:t>
      </w:r>
      <w:r w:rsidR="00143174" w:rsidRPr="0076099C">
        <w:rPr>
          <w:rFonts w:ascii="Times New Roman" w:hAnsi="Times New Roman" w:cs="Times New Roman"/>
          <w:sz w:val="28"/>
          <w:szCs w:val="28"/>
        </w:rPr>
        <w:t>237,55</w:t>
      </w:r>
      <w:r w:rsidR="00FC5626" w:rsidRPr="0076099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76099C">
        <w:rPr>
          <w:rFonts w:ascii="Times New Roman" w:hAnsi="Times New Roman" w:cs="Times New Roman"/>
          <w:sz w:val="28"/>
          <w:szCs w:val="28"/>
        </w:rPr>
        <w:t>и</w:t>
      </w:r>
      <w:r w:rsidR="00FC5626" w:rsidRPr="0076099C">
        <w:rPr>
          <w:rFonts w:ascii="Times New Roman" w:hAnsi="Times New Roman" w:cs="Times New Roman"/>
          <w:sz w:val="28"/>
          <w:szCs w:val="28"/>
        </w:rPr>
        <w:t xml:space="preserve">ли </w:t>
      </w:r>
      <w:r w:rsidR="00BB3490" w:rsidRPr="0076099C">
        <w:rPr>
          <w:rFonts w:ascii="Times New Roman" w:hAnsi="Times New Roman" w:cs="Times New Roman"/>
          <w:sz w:val="28"/>
          <w:szCs w:val="28"/>
        </w:rPr>
        <w:t>0,3</w:t>
      </w:r>
      <w:r w:rsidR="00FC5626" w:rsidRPr="0076099C">
        <w:rPr>
          <w:rFonts w:ascii="Times New Roman" w:hAnsi="Times New Roman" w:cs="Times New Roman"/>
          <w:sz w:val="28"/>
          <w:szCs w:val="28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14:paraId="3D516409" w14:textId="55749BE2" w:rsidR="00FC5626" w:rsidRPr="0076099C" w:rsidRDefault="00FC5626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99C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76099C">
        <w:rPr>
          <w:rFonts w:ascii="Times New Roman" w:hAnsi="Times New Roman" w:cs="Times New Roman"/>
          <w:sz w:val="28"/>
          <w:szCs w:val="28"/>
        </w:rPr>
        <w:t xml:space="preserve"> </w:t>
      </w:r>
      <w:r w:rsidRPr="0076099C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76099C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76099C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6099C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C64CD0" w:rsidRPr="007E7EB8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7E7EB8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642F5467" w:rsidR="001B666A" w:rsidRPr="007E7EB8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143174" w:rsidRPr="007E7EB8">
              <w:rPr>
                <w:rFonts w:ascii="Times New Roman" w:hAnsi="Times New Roman" w:cs="Times New Roman"/>
                <w:szCs w:val="28"/>
              </w:rPr>
              <w:t xml:space="preserve">29.12.2021г. </w:t>
            </w:r>
            <w:r w:rsidRPr="007E7EB8">
              <w:rPr>
                <w:rFonts w:ascii="Times New Roman" w:hAnsi="Times New Roman" w:cs="Times New Roman"/>
                <w:szCs w:val="28"/>
              </w:rPr>
              <w:t>№</w:t>
            </w:r>
            <w:r w:rsidR="00143174" w:rsidRPr="007E7EB8">
              <w:rPr>
                <w:rFonts w:ascii="Times New Roman" w:hAnsi="Times New Roman" w:cs="Times New Roman"/>
                <w:szCs w:val="28"/>
              </w:rPr>
              <w:t>217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05D17455" w:rsidR="001B666A" w:rsidRPr="007E7EB8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E7EB8" w:rsidRPr="007E7EB8">
              <w:rPr>
                <w:rFonts w:ascii="Times New Roman" w:hAnsi="Times New Roman" w:cs="Times New Roman"/>
                <w:szCs w:val="28"/>
              </w:rPr>
              <w:t>18</w:t>
            </w:r>
            <w:r w:rsidR="00143174" w:rsidRPr="007E7EB8">
              <w:rPr>
                <w:rFonts w:ascii="Times New Roman" w:hAnsi="Times New Roman" w:cs="Times New Roman"/>
                <w:szCs w:val="28"/>
              </w:rPr>
              <w:t>.0</w:t>
            </w:r>
            <w:r w:rsidR="0076099C" w:rsidRPr="007E7EB8">
              <w:rPr>
                <w:rFonts w:ascii="Times New Roman" w:hAnsi="Times New Roman" w:cs="Times New Roman"/>
                <w:szCs w:val="28"/>
              </w:rPr>
              <w:t>8</w:t>
            </w:r>
            <w:r w:rsidR="00143174" w:rsidRPr="007E7EB8">
              <w:rPr>
                <w:rFonts w:ascii="Times New Roman" w:hAnsi="Times New Roman" w:cs="Times New Roman"/>
                <w:szCs w:val="28"/>
              </w:rPr>
              <w:t xml:space="preserve">.2022г. </w:t>
            </w:r>
            <w:r w:rsidRPr="007E7EB8">
              <w:rPr>
                <w:rFonts w:ascii="Times New Roman" w:hAnsi="Times New Roman" w:cs="Times New Roman"/>
                <w:szCs w:val="28"/>
              </w:rPr>
              <w:t>№</w:t>
            </w:r>
            <w:r w:rsidR="00143174" w:rsidRPr="007E7EB8">
              <w:rPr>
                <w:rFonts w:ascii="Times New Roman" w:hAnsi="Times New Roman" w:cs="Times New Roman"/>
                <w:szCs w:val="28"/>
              </w:rPr>
              <w:t>2</w:t>
            </w:r>
            <w:r w:rsidR="007E7EB8" w:rsidRPr="007E7EB8">
              <w:rPr>
                <w:rFonts w:ascii="Times New Roman" w:hAnsi="Times New Roman" w:cs="Times New Roman"/>
                <w:szCs w:val="28"/>
              </w:rPr>
              <w:t>50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7E7EB8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44D10EAB" w:rsidR="001B666A" w:rsidRPr="007E7EB8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7E7EB8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6D57DB">
              <w:rPr>
                <w:rFonts w:ascii="Times New Roman" w:hAnsi="Times New Roman" w:cs="Times New Roman"/>
                <w:szCs w:val="28"/>
              </w:rPr>
              <w:t>4</w:t>
            </w:r>
            <w:r w:rsidR="00E233A3" w:rsidRPr="007E7EB8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7E7EB8">
              <w:rPr>
                <w:rFonts w:ascii="Times New Roman" w:hAnsi="Times New Roman" w:cs="Times New Roman"/>
                <w:szCs w:val="28"/>
              </w:rPr>
              <w:t>.</w:t>
            </w:r>
            <w:r w:rsidR="006D57DB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C64CD0" w:rsidRPr="007E7EB8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7E7EB8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7E7EB8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7E7EB8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7E7EB8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7E7EB8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7EB8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6D57DB" w:rsidRPr="007E7EB8" w14:paraId="6281DB4D" w14:textId="77777777" w:rsidTr="003C5E77">
        <w:trPr>
          <w:trHeight w:val="225"/>
        </w:trPr>
        <w:tc>
          <w:tcPr>
            <w:tcW w:w="3386" w:type="dxa"/>
          </w:tcPr>
          <w:p w14:paraId="2FB4833F" w14:textId="77777777" w:rsidR="006D57DB" w:rsidRPr="007E7EB8" w:rsidRDefault="006D57DB" w:rsidP="006D5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3692470D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98318,73</w:t>
            </w:r>
          </w:p>
        </w:tc>
        <w:tc>
          <w:tcPr>
            <w:tcW w:w="1888" w:type="dxa"/>
            <w:vAlign w:val="center"/>
          </w:tcPr>
          <w:p w14:paraId="37958F68" w14:textId="7190C6AC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126439,21</w:t>
            </w:r>
          </w:p>
        </w:tc>
        <w:tc>
          <w:tcPr>
            <w:tcW w:w="1296" w:type="dxa"/>
            <w:vAlign w:val="center"/>
          </w:tcPr>
          <w:p w14:paraId="7FAB60E5" w14:textId="5664458E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126439,21</w:t>
            </w:r>
          </w:p>
        </w:tc>
        <w:tc>
          <w:tcPr>
            <w:tcW w:w="1447" w:type="dxa"/>
            <w:vAlign w:val="center"/>
          </w:tcPr>
          <w:p w14:paraId="6CB12268" w14:textId="15A4D6E6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28120,48</w:t>
            </w:r>
          </w:p>
        </w:tc>
      </w:tr>
      <w:tr w:rsidR="006D57DB" w:rsidRPr="007E7EB8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6D57DB" w:rsidRPr="007E7EB8" w:rsidRDefault="006D57DB" w:rsidP="006D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56EE1EB7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62850,73</w:t>
            </w:r>
          </w:p>
        </w:tc>
        <w:tc>
          <w:tcPr>
            <w:tcW w:w="1888" w:type="dxa"/>
            <w:vAlign w:val="center"/>
          </w:tcPr>
          <w:p w14:paraId="42E7BD73" w14:textId="620C1987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88674,11</w:t>
            </w:r>
          </w:p>
        </w:tc>
        <w:tc>
          <w:tcPr>
            <w:tcW w:w="1296" w:type="dxa"/>
            <w:vAlign w:val="center"/>
          </w:tcPr>
          <w:p w14:paraId="4F5BBDCB" w14:textId="5D7078A4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88674,11</w:t>
            </w:r>
          </w:p>
        </w:tc>
        <w:tc>
          <w:tcPr>
            <w:tcW w:w="1447" w:type="dxa"/>
            <w:vAlign w:val="center"/>
          </w:tcPr>
          <w:p w14:paraId="0D8CE67F" w14:textId="762D05BC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25823,38</w:t>
            </w:r>
          </w:p>
        </w:tc>
      </w:tr>
      <w:tr w:rsidR="006D57DB" w:rsidRPr="007E7EB8" w14:paraId="12B6A77B" w14:textId="77777777" w:rsidTr="003C5E77">
        <w:trPr>
          <w:trHeight w:val="225"/>
        </w:trPr>
        <w:tc>
          <w:tcPr>
            <w:tcW w:w="3386" w:type="dxa"/>
          </w:tcPr>
          <w:p w14:paraId="6FD5F274" w14:textId="77777777" w:rsidR="006D57DB" w:rsidRPr="007E7EB8" w:rsidRDefault="006D57DB" w:rsidP="006D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57FFD9BA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54813,81</w:t>
            </w:r>
          </w:p>
        </w:tc>
        <w:tc>
          <w:tcPr>
            <w:tcW w:w="1888" w:type="dxa"/>
            <w:vAlign w:val="center"/>
          </w:tcPr>
          <w:p w14:paraId="46497541" w14:textId="0D509921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78550,97</w:t>
            </w:r>
          </w:p>
        </w:tc>
        <w:tc>
          <w:tcPr>
            <w:tcW w:w="1296" w:type="dxa"/>
            <w:vAlign w:val="center"/>
          </w:tcPr>
          <w:p w14:paraId="0B240DD1" w14:textId="746D842B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78550,97</w:t>
            </w:r>
          </w:p>
        </w:tc>
        <w:tc>
          <w:tcPr>
            <w:tcW w:w="1447" w:type="dxa"/>
            <w:vAlign w:val="center"/>
          </w:tcPr>
          <w:p w14:paraId="0132BE2E" w14:textId="2C2DD8A6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23737,16</w:t>
            </w:r>
          </w:p>
        </w:tc>
      </w:tr>
      <w:tr w:rsidR="006D57DB" w:rsidRPr="007E7EB8" w14:paraId="2F7A7C48" w14:textId="77777777" w:rsidTr="003C5E77">
        <w:trPr>
          <w:trHeight w:val="225"/>
        </w:trPr>
        <w:tc>
          <w:tcPr>
            <w:tcW w:w="3386" w:type="dxa"/>
          </w:tcPr>
          <w:p w14:paraId="0443D914" w14:textId="77777777" w:rsidR="006D57DB" w:rsidRPr="007E7EB8" w:rsidRDefault="006D57DB" w:rsidP="006D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3F0247D5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8036,92</w:t>
            </w:r>
          </w:p>
        </w:tc>
        <w:tc>
          <w:tcPr>
            <w:tcW w:w="1888" w:type="dxa"/>
            <w:vAlign w:val="center"/>
          </w:tcPr>
          <w:p w14:paraId="1B93E7D5" w14:textId="558A96A9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10123,14</w:t>
            </w:r>
          </w:p>
        </w:tc>
        <w:tc>
          <w:tcPr>
            <w:tcW w:w="1296" w:type="dxa"/>
            <w:vAlign w:val="center"/>
          </w:tcPr>
          <w:p w14:paraId="143193D3" w14:textId="13ACCA67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10123,14</w:t>
            </w:r>
          </w:p>
        </w:tc>
        <w:tc>
          <w:tcPr>
            <w:tcW w:w="1447" w:type="dxa"/>
            <w:vAlign w:val="center"/>
          </w:tcPr>
          <w:p w14:paraId="4D00B708" w14:textId="5C58BE21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2086,22</w:t>
            </w:r>
          </w:p>
        </w:tc>
      </w:tr>
      <w:tr w:rsidR="006D57DB" w:rsidRPr="007E7EB8" w14:paraId="07E9A258" w14:textId="77777777" w:rsidTr="003C5E77">
        <w:trPr>
          <w:trHeight w:val="225"/>
        </w:trPr>
        <w:tc>
          <w:tcPr>
            <w:tcW w:w="3386" w:type="dxa"/>
          </w:tcPr>
          <w:p w14:paraId="08FEAFD9" w14:textId="77777777" w:rsidR="006D57DB" w:rsidRPr="007E7EB8" w:rsidRDefault="006D57DB" w:rsidP="006D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60F712CD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35468</w:t>
            </w:r>
          </w:p>
        </w:tc>
        <w:tc>
          <w:tcPr>
            <w:tcW w:w="1888" w:type="dxa"/>
            <w:vAlign w:val="center"/>
          </w:tcPr>
          <w:p w14:paraId="5B702B4E" w14:textId="6C136162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37765,1</w:t>
            </w:r>
          </w:p>
        </w:tc>
        <w:tc>
          <w:tcPr>
            <w:tcW w:w="1296" w:type="dxa"/>
            <w:vAlign w:val="center"/>
          </w:tcPr>
          <w:p w14:paraId="793A432C" w14:textId="59E44683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37765,1</w:t>
            </w:r>
          </w:p>
        </w:tc>
        <w:tc>
          <w:tcPr>
            <w:tcW w:w="1447" w:type="dxa"/>
            <w:vAlign w:val="center"/>
          </w:tcPr>
          <w:p w14:paraId="4B2FE825" w14:textId="4F9B0C4A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2297,1</w:t>
            </w:r>
          </w:p>
        </w:tc>
      </w:tr>
      <w:tr w:rsidR="00BB49DE" w:rsidRPr="007E7EB8" w14:paraId="0301DDBB" w14:textId="77777777" w:rsidTr="003C5E77">
        <w:trPr>
          <w:trHeight w:val="225"/>
        </w:trPr>
        <w:tc>
          <w:tcPr>
            <w:tcW w:w="3386" w:type="dxa"/>
          </w:tcPr>
          <w:p w14:paraId="2905C7B6" w14:textId="77777777" w:rsidR="00BB49DE" w:rsidRPr="007E7EB8" w:rsidRDefault="00BB49DE" w:rsidP="00BB4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6B6F79C2" w:rsidR="00BB49DE" w:rsidRPr="00BB49DE" w:rsidRDefault="00BB49DE" w:rsidP="00BB4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103032,54</w:t>
            </w:r>
          </w:p>
        </w:tc>
        <w:tc>
          <w:tcPr>
            <w:tcW w:w="1888" w:type="dxa"/>
            <w:vAlign w:val="center"/>
          </w:tcPr>
          <w:p w14:paraId="5DF02067" w14:textId="241385B0" w:rsidR="00BB49DE" w:rsidRPr="00BB49DE" w:rsidRDefault="00BB49DE" w:rsidP="00BB4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128449,71</w:t>
            </w:r>
          </w:p>
        </w:tc>
        <w:tc>
          <w:tcPr>
            <w:tcW w:w="1296" w:type="dxa"/>
            <w:vAlign w:val="center"/>
          </w:tcPr>
          <w:p w14:paraId="6017EA9B" w14:textId="3DE419D3" w:rsidR="00BB49DE" w:rsidRPr="00BB49DE" w:rsidRDefault="00BB49DE" w:rsidP="00BB4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128449,71</w:t>
            </w:r>
          </w:p>
        </w:tc>
        <w:tc>
          <w:tcPr>
            <w:tcW w:w="1447" w:type="dxa"/>
            <w:vAlign w:val="center"/>
          </w:tcPr>
          <w:p w14:paraId="10901853" w14:textId="72BF8FF6" w:rsidR="00BB49DE" w:rsidRPr="00BB49DE" w:rsidRDefault="00BB49DE" w:rsidP="00BB4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25417,17</w:t>
            </w:r>
          </w:p>
        </w:tc>
      </w:tr>
      <w:tr w:rsidR="006D57DB" w:rsidRPr="007E7EB8" w14:paraId="4AE27D9E" w14:textId="77777777" w:rsidTr="003C5E77">
        <w:trPr>
          <w:trHeight w:val="225"/>
        </w:trPr>
        <w:tc>
          <w:tcPr>
            <w:tcW w:w="3386" w:type="dxa"/>
          </w:tcPr>
          <w:p w14:paraId="79A3FD89" w14:textId="77777777" w:rsidR="006D57DB" w:rsidRPr="007E7EB8" w:rsidRDefault="006D57DB" w:rsidP="006D5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17C65146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-4713,81</w:t>
            </w:r>
          </w:p>
        </w:tc>
        <w:tc>
          <w:tcPr>
            <w:tcW w:w="1888" w:type="dxa"/>
            <w:vAlign w:val="center"/>
          </w:tcPr>
          <w:p w14:paraId="46D82A6D" w14:textId="6866B1A1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-2010,51</w:t>
            </w:r>
          </w:p>
        </w:tc>
        <w:tc>
          <w:tcPr>
            <w:tcW w:w="1296" w:type="dxa"/>
            <w:vAlign w:val="center"/>
          </w:tcPr>
          <w:p w14:paraId="6DE06AC4" w14:textId="5A67313B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-2010,51</w:t>
            </w:r>
          </w:p>
        </w:tc>
        <w:tc>
          <w:tcPr>
            <w:tcW w:w="1447" w:type="dxa"/>
            <w:vAlign w:val="center"/>
          </w:tcPr>
          <w:p w14:paraId="556CD2DE" w14:textId="42BC381C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2703,3</w:t>
            </w:r>
          </w:p>
        </w:tc>
      </w:tr>
      <w:tr w:rsidR="006D57DB" w:rsidRPr="007E7EB8" w14:paraId="6DEDC836" w14:textId="77777777" w:rsidTr="003C5E77">
        <w:trPr>
          <w:trHeight w:val="225"/>
        </w:trPr>
        <w:tc>
          <w:tcPr>
            <w:tcW w:w="3386" w:type="dxa"/>
          </w:tcPr>
          <w:p w14:paraId="6DF9F09C" w14:textId="4EB00081" w:rsidR="006D57DB" w:rsidRPr="007E7EB8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EB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1CF843D0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88" w:type="dxa"/>
            <w:vAlign w:val="center"/>
          </w:tcPr>
          <w:p w14:paraId="4B52474C" w14:textId="05DA4883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296" w:type="dxa"/>
            <w:vAlign w:val="center"/>
          </w:tcPr>
          <w:p w14:paraId="2E8605AD" w14:textId="64400BCA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1447" w:type="dxa"/>
            <w:vAlign w:val="center"/>
          </w:tcPr>
          <w:p w14:paraId="66949A3B" w14:textId="1A35A958" w:rsidR="006D57DB" w:rsidRPr="00BB49DE" w:rsidRDefault="006D57DB" w:rsidP="006D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-5,23</w:t>
            </w:r>
          </w:p>
        </w:tc>
      </w:tr>
    </w:tbl>
    <w:p w14:paraId="5626A658" w14:textId="77777777" w:rsidR="003F146E" w:rsidRPr="00C64CD0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9F2A1FC" w14:textId="6E101810" w:rsidR="004352F3" w:rsidRPr="00BB49DE" w:rsidRDefault="004352F3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D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2342E8" w:rsidRPr="00BB49DE">
        <w:rPr>
          <w:rFonts w:ascii="Times New Roman" w:hAnsi="Times New Roman" w:cs="Times New Roman"/>
          <w:sz w:val="28"/>
          <w:szCs w:val="28"/>
        </w:rPr>
        <w:t>0</w:t>
      </w:r>
      <w:r w:rsidR="00BB49DE" w:rsidRPr="00BB49DE">
        <w:rPr>
          <w:rFonts w:ascii="Times New Roman" w:hAnsi="Times New Roman" w:cs="Times New Roman"/>
          <w:sz w:val="28"/>
          <w:szCs w:val="28"/>
        </w:rPr>
        <w:t>6</w:t>
      </w:r>
      <w:r w:rsidRPr="00BB49DE">
        <w:rPr>
          <w:rFonts w:ascii="Times New Roman" w:hAnsi="Times New Roman" w:cs="Times New Roman"/>
          <w:sz w:val="28"/>
          <w:szCs w:val="28"/>
        </w:rPr>
        <w:t>.0</w:t>
      </w:r>
      <w:r w:rsidR="00BB49DE" w:rsidRPr="00BB49DE">
        <w:rPr>
          <w:rFonts w:ascii="Times New Roman" w:hAnsi="Times New Roman" w:cs="Times New Roman"/>
          <w:sz w:val="28"/>
          <w:szCs w:val="28"/>
        </w:rPr>
        <w:t>9</w:t>
      </w:r>
      <w:r w:rsidRPr="00BB49DE">
        <w:rPr>
          <w:rFonts w:ascii="Times New Roman" w:hAnsi="Times New Roman" w:cs="Times New Roman"/>
          <w:sz w:val="28"/>
          <w:szCs w:val="28"/>
        </w:rPr>
        <w:t>.2022г.</w:t>
      </w:r>
    </w:p>
    <w:p w14:paraId="49CCEFA7" w14:textId="3FBCF4B6" w:rsidR="003F146E" w:rsidRPr="00BB49DE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9DE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</w:t>
      </w:r>
      <w:r w:rsidR="00C64CD0" w:rsidRPr="00BB49DE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BB49DE">
        <w:rPr>
          <w:rFonts w:ascii="Times New Roman" w:hAnsi="Times New Roman" w:cs="Times New Roman"/>
          <w:sz w:val="28"/>
          <w:szCs w:val="28"/>
        </w:rPr>
        <w:t xml:space="preserve"> </w:t>
      </w:r>
      <w:r w:rsidRPr="00BB49DE">
        <w:rPr>
          <w:rFonts w:ascii="Times New Roman" w:hAnsi="Times New Roman" w:cs="Times New Roman"/>
          <w:sz w:val="28"/>
          <w:szCs w:val="28"/>
        </w:rPr>
        <w:t>2022 года к аналогичному периоду 2021 года приведен в таблице 2.</w:t>
      </w:r>
    </w:p>
    <w:p w14:paraId="39A82DAA" w14:textId="03ECA795" w:rsidR="00B90665" w:rsidRPr="00C64CD0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E5A3EC" w14:textId="724AB868" w:rsidR="00B90665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79157A8" w14:textId="5DDC94D5" w:rsidR="00BB49DE" w:rsidRDefault="00BB49D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246902F" w14:textId="77777777" w:rsidR="00BB49DE" w:rsidRPr="00C64CD0" w:rsidRDefault="00BB49D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F1055AE" w14:textId="0F00F2A7" w:rsidR="00B90665" w:rsidRPr="00C64CD0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EB848DD" w14:textId="77777777" w:rsidR="002342E8" w:rsidRPr="00C64CD0" w:rsidRDefault="002342E8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612ADE3" w14:textId="06D4D9E8" w:rsidR="001B666A" w:rsidRPr="00A863EA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63EA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A863EA">
        <w:rPr>
          <w:rFonts w:ascii="Times New Roman" w:hAnsi="Times New Roman" w:cs="Times New Roman"/>
          <w:i/>
          <w:sz w:val="24"/>
          <w:szCs w:val="28"/>
        </w:rPr>
        <w:t>2</w:t>
      </w:r>
      <w:r w:rsidRPr="00A863E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1236"/>
        <w:gridCol w:w="1266"/>
        <w:gridCol w:w="1238"/>
        <w:gridCol w:w="1270"/>
        <w:gridCol w:w="998"/>
        <w:gridCol w:w="1115"/>
      </w:tblGrid>
      <w:tr w:rsidR="00E17E72" w:rsidRPr="00BB49DE" w14:paraId="71D83DB2" w14:textId="77777777" w:rsidTr="00A863EA">
        <w:trPr>
          <w:trHeight w:val="847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25A5BD9A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3592CDEF" w14:textId="5EA3A02A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Утвержденные бюджетные назначения </w:t>
            </w:r>
            <w:proofErr w:type="gramStart"/>
            <w:r w:rsidR="00F47F41" w:rsidRPr="00BB49D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End"/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с учетом изменений на</w:t>
            </w:r>
            <w:r w:rsidR="00F47F41" w:rsidRPr="00BB49DE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 xml:space="preserve"> 01 </w:t>
            </w:r>
            <w:r w:rsidR="00BB49DE">
              <w:rPr>
                <w:rFonts w:ascii="Times New Roman" w:hAnsi="Times New Roman" w:cs="Times New Roman"/>
                <w:sz w:val="20"/>
                <w:szCs w:val="28"/>
              </w:rPr>
              <w:t>октября</w:t>
            </w: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434629E0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BB49DE">
              <w:rPr>
                <w:rFonts w:ascii="Times New Roman" w:hAnsi="Times New Roman" w:cs="Times New Roman"/>
                <w:sz w:val="20"/>
                <w:szCs w:val="28"/>
              </w:rPr>
              <w:t>октябрь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5A3E0658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B49DE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E17E72" w:rsidRPr="00BB49DE" w14:paraId="09412746" w14:textId="77777777" w:rsidTr="00A863EA">
        <w:trPr>
          <w:trHeight w:val="270"/>
        </w:trPr>
        <w:tc>
          <w:tcPr>
            <w:tcW w:w="2550" w:type="dxa"/>
            <w:vMerge/>
            <w:shd w:val="clear" w:color="auto" w:fill="DEEAF6" w:themeFill="accent1" w:themeFillTint="33"/>
          </w:tcPr>
          <w:p w14:paraId="0FC3B859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14:paraId="6283EA59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B49DE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B49DE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B49DE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B49DE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5" w:type="dxa"/>
            <w:vMerge/>
            <w:shd w:val="clear" w:color="auto" w:fill="DEEAF6" w:themeFill="accent1" w:themeFillTint="33"/>
          </w:tcPr>
          <w:p w14:paraId="20CA3ADE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17E72" w:rsidRPr="00BB49DE" w14:paraId="0AC651E9" w14:textId="77777777" w:rsidTr="00A863EA">
        <w:trPr>
          <w:trHeight w:val="225"/>
        </w:trPr>
        <w:tc>
          <w:tcPr>
            <w:tcW w:w="2550" w:type="dxa"/>
          </w:tcPr>
          <w:p w14:paraId="238C6CFE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6" w:type="dxa"/>
          </w:tcPr>
          <w:p w14:paraId="5D3E0777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5" w:type="dxa"/>
          </w:tcPr>
          <w:p w14:paraId="6D37A51E" w14:textId="77777777" w:rsidR="004F6CFF" w:rsidRPr="00BB49DE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B49DE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A863EA" w:rsidRPr="00BB49DE" w14:paraId="7F9E9A77" w14:textId="77777777" w:rsidTr="00A863EA">
        <w:trPr>
          <w:trHeight w:val="225"/>
        </w:trPr>
        <w:tc>
          <w:tcPr>
            <w:tcW w:w="2550" w:type="dxa"/>
          </w:tcPr>
          <w:p w14:paraId="7540FB3C" w14:textId="77777777" w:rsidR="00A863EA" w:rsidRPr="00BB49DE" w:rsidRDefault="00A863EA" w:rsidP="00A863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6" w:type="dxa"/>
            <w:vAlign w:val="center"/>
          </w:tcPr>
          <w:p w14:paraId="58F31159" w14:textId="23C68FAC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96821,19</w:t>
            </w:r>
          </w:p>
        </w:tc>
        <w:tc>
          <w:tcPr>
            <w:tcW w:w="1266" w:type="dxa"/>
            <w:vAlign w:val="center"/>
          </w:tcPr>
          <w:p w14:paraId="7FED7A8A" w14:textId="48798C65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126439,20</w:t>
            </w:r>
          </w:p>
        </w:tc>
        <w:tc>
          <w:tcPr>
            <w:tcW w:w="1238" w:type="dxa"/>
            <w:vAlign w:val="center"/>
          </w:tcPr>
          <w:p w14:paraId="5482FFF6" w14:textId="4B728C84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70621,60</w:t>
            </w:r>
          </w:p>
        </w:tc>
        <w:tc>
          <w:tcPr>
            <w:tcW w:w="1270" w:type="dxa"/>
            <w:vAlign w:val="center"/>
          </w:tcPr>
          <w:p w14:paraId="40A255B6" w14:textId="1620ECAA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108081,58</w:t>
            </w:r>
          </w:p>
        </w:tc>
        <w:tc>
          <w:tcPr>
            <w:tcW w:w="998" w:type="dxa"/>
            <w:vAlign w:val="center"/>
          </w:tcPr>
          <w:p w14:paraId="2EBEFCB0" w14:textId="36F875A0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b/>
                <w:bCs/>
                <w:color w:val="000000"/>
              </w:rPr>
              <w:t>85,48</w:t>
            </w:r>
          </w:p>
        </w:tc>
        <w:tc>
          <w:tcPr>
            <w:tcW w:w="1115" w:type="dxa"/>
            <w:vAlign w:val="center"/>
          </w:tcPr>
          <w:p w14:paraId="6FF0B00B" w14:textId="19988ED1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b/>
                <w:bCs/>
                <w:color w:val="000000"/>
              </w:rPr>
              <w:t>37459,98</w:t>
            </w:r>
          </w:p>
        </w:tc>
      </w:tr>
      <w:tr w:rsidR="00A863EA" w:rsidRPr="00BB49DE" w14:paraId="3EE37369" w14:textId="77777777" w:rsidTr="00A863EA">
        <w:trPr>
          <w:trHeight w:val="225"/>
        </w:trPr>
        <w:tc>
          <w:tcPr>
            <w:tcW w:w="2550" w:type="dxa"/>
          </w:tcPr>
          <w:p w14:paraId="0298CCD5" w14:textId="77777777" w:rsidR="00A863EA" w:rsidRPr="00BB49DE" w:rsidRDefault="00A863EA" w:rsidP="00A8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6" w:type="dxa"/>
            <w:vAlign w:val="center"/>
          </w:tcPr>
          <w:p w14:paraId="3AF6B5C3" w14:textId="02FA099E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79314,43</w:t>
            </w:r>
          </w:p>
        </w:tc>
        <w:tc>
          <w:tcPr>
            <w:tcW w:w="1266" w:type="dxa"/>
            <w:vAlign w:val="center"/>
          </w:tcPr>
          <w:p w14:paraId="25A7BE07" w14:textId="4024D040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88674,10</w:t>
            </w:r>
          </w:p>
        </w:tc>
        <w:tc>
          <w:tcPr>
            <w:tcW w:w="1238" w:type="dxa"/>
            <w:vAlign w:val="center"/>
          </w:tcPr>
          <w:p w14:paraId="2F31E843" w14:textId="3BAA95C4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59470,32</w:t>
            </w:r>
          </w:p>
        </w:tc>
        <w:tc>
          <w:tcPr>
            <w:tcW w:w="1270" w:type="dxa"/>
            <w:vAlign w:val="center"/>
          </w:tcPr>
          <w:p w14:paraId="28A82463" w14:textId="0FB9E8FC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78936,30</w:t>
            </w:r>
          </w:p>
        </w:tc>
        <w:tc>
          <w:tcPr>
            <w:tcW w:w="998" w:type="dxa"/>
            <w:vAlign w:val="center"/>
          </w:tcPr>
          <w:p w14:paraId="5588BFD5" w14:textId="51C3B49E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color w:val="000000"/>
              </w:rPr>
              <w:t>89,02</w:t>
            </w:r>
          </w:p>
        </w:tc>
        <w:tc>
          <w:tcPr>
            <w:tcW w:w="1115" w:type="dxa"/>
            <w:vAlign w:val="center"/>
          </w:tcPr>
          <w:p w14:paraId="7A342E5C" w14:textId="2FFC7E81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color w:val="000000"/>
              </w:rPr>
              <w:t>19465,98</w:t>
            </w:r>
          </w:p>
        </w:tc>
      </w:tr>
      <w:tr w:rsidR="00DF11E2" w:rsidRPr="00BB49DE" w14:paraId="2A4C76BF" w14:textId="77777777" w:rsidTr="00A863EA">
        <w:trPr>
          <w:trHeight w:val="225"/>
        </w:trPr>
        <w:tc>
          <w:tcPr>
            <w:tcW w:w="2550" w:type="dxa"/>
          </w:tcPr>
          <w:p w14:paraId="36CF63E1" w14:textId="77777777" w:rsidR="00DF11E2" w:rsidRPr="00BB49DE" w:rsidRDefault="00DF11E2" w:rsidP="00DF1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6" w:type="dxa"/>
            <w:vAlign w:val="center"/>
          </w:tcPr>
          <w:p w14:paraId="4D377552" w14:textId="0F49E8FC" w:rsidR="00DF11E2" w:rsidRPr="00BB49DE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74090,97</w:t>
            </w:r>
          </w:p>
        </w:tc>
        <w:tc>
          <w:tcPr>
            <w:tcW w:w="1266" w:type="dxa"/>
            <w:vAlign w:val="center"/>
          </w:tcPr>
          <w:p w14:paraId="639CA8AC" w14:textId="51EDD20F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78550,97</w:t>
            </w:r>
          </w:p>
        </w:tc>
        <w:tc>
          <w:tcPr>
            <w:tcW w:w="1238" w:type="dxa"/>
            <w:vAlign w:val="center"/>
          </w:tcPr>
          <w:p w14:paraId="0BFFBF2E" w14:textId="445870AF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55504,27</w:t>
            </w:r>
          </w:p>
        </w:tc>
        <w:tc>
          <w:tcPr>
            <w:tcW w:w="1270" w:type="dxa"/>
            <w:vAlign w:val="center"/>
          </w:tcPr>
          <w:p w14:paraId="6D560261" w14:textId="4727035D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68928,6</w:t>
            </w:r>
          </w:p>
        </w:tc>
        <w:tc>
          <w:tcPr>
            <w:tcW w:w="998" w:type="dxa"/>
            <w:vAlign w:val="center"/>
          </w:tcPr>
          <w:p w14:paraId="17A625B2" w14:textId="2DB26879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87,75</w:t>
            </w:r>
          </w:p>
        </w:tc>
        <w:tc>
          <w:tcPr>
            <w:tcW w:w="1115" w:type="dxa"/>
            <w:vAlign w:val="center"/>
          </w:tcPr>
          <w:p w14:paraId="5C00EB37" w14:textId="23C6D6A3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13424,33</w:t>
            </w:r>
          </w:p>
        </w:tc>
      </w:tr>
      <w:tr w:rsidR="00DF11E2" w:rsidRPr="00BB49DE" w14:paraId="3107C8B3" w14:textId="77777777" w:rsidTr="00A863EA">
        <w:trPr>
          <w:trHeight w:val="225"/>
        </w:trPr>
        <w:tc>
          <w:tcPr>
            <w:tcW w:w="2550" w:type="dxa"/>
          </w:tcPr>
          <w:p w14:paraId="52744817" w14:textId="77777777" w:rsidR="00DF11E2" w:rsidRPr="00BB49DE" w:rsidRDefault="00DF11E2" w:rsidP="00DF1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6" w:type="dxa"/>
            <w:vAlign w:val="center"/>
          </w:tcPr>
          <w:p w14:paraId="51FE77DD" w14:textId="2F1468D8" w:rsidR="00DF11E2" w:rsidRPr="00BB49DE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5223,46</w:t>
            </w:r>
          </w:p>
        </w:tc>
        <w:tc>
          <w:tcPr>
            <w:tcW w:w="1266" w:type="dxa"/>
            <w:vAlign w:val="center"/>
          </w:tcPr>
          <w:p w14:paraId="2A494D80" w14:textId="07CD9A7C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10123,13</w:t>
            </w:r>
          </w:p>
        </w:tc>
        <w:tc>
          <w:tcPr>
            <w:tcW w:w="1238" w:type="dxa"/>
            <w:vAlign w:val="center"/>
          </w:tcPr>
          <w:p w14:paraId="592EF6C6" w14:textId="6BCF5288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3966,05</w:t>
            </w:r>
          </w:p>
        </w:tc>
        <w:tc>
          <w:tcPr>
            <w:tcW w:w="1270" w:type="dxa"/>
            <w:vAlign w:val="center"/>
          </w:tcPr>
          <w:p w14:paraId="79BDEA82" w14:textId="4922094A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10007,7</w:t>
            </w:r>
          </w:p>
        </w:tc>
        <w:tc>
          <w:tcPr>
            <w:tcW w:w="998" w:type="dxa"/>
            <w:vAlign w:val="center"/>
          </w:tcPr>
          <w:p w14:paraId="05DA829A" w14:textId="3C0657C0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98,86</w:t>
            </w:r>
          </w:p>
        </w:tc>
        <w:tc>
          <w:tcPr>
            <w:tcW w:w="1115" w:type="dxa"/>
            <w:vAlign w:val="center"/>
          </w:tcPr>
          <w:p w14:paraId="2AD10DB6" w14:textId="60E8D436" w:rsidR="00DF11E2" w:rsidRPr="00DF11E2" w:rsidRDefault="00DF11E2" w:rsidP="00DF1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1E2">
              <w:rPr>
                <w:rFonts w:ascii="Times New Roman" w:hAnsi="Times New Roman" w:cs="Times New Roman"/>
                <w:color w:val="000000"/>
              </w:rPr>
              <w:t>6041,65</w:t>
            </w:r>
          </w:p>
        </w:tc>
      </w:tr>
      <w:tr w:rsidR="00A863EA" w:rsidRPr="00BB49DE" w14:paraId="5B0FC4DB" w14:textId="77777777" w:rsidTr="00A863EA">
        <w:trPr>
          <w:trHeight w:val="225"/>
        </w:trPr>
        <w:tc>
          <w:tcPr>
            <w:tcW w:w="2550" w:type="dxa"/>
          </w:tcPr>
          <w:p w14:paraId="12AB3CBE" w14:textId="77777777" w:rsidR="00A863EA" w:rsidRPr="00BB49DE" w:rsidRDefault="00A863EA" w:rsidP="00A86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6" w:type="dxa"/>
            <w:vAlign w:val="center"/>
          </w:tcPr>
          <w:p w14:paraId="4E4603F6" w14:textId="55732138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17506,76</w:t>
            </w:r>
          </w:p>
        </w:tc>
        <w:tc>
          <w:tcPr>
            <w:tcW w:w="1266" w:type="dxa"/>
            <w:vAlign w:val="center"/>
          </w:tcPr>
          <w:p w14:paraId="6F12E462" w14:textId="4F9F528A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37765,10</w:t>
            </w:r>
          </w:p>
        </w:tc>
        <w:tc>
          <w:tcPr>
            <w:tcW w:w="1238" w:type="dxa"/>
            <w:vAlign w:val="center"/>
          </w:tcPr>
          <w:p w14:paraId="42D072A5" w14:textId="14B94946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11151,28</w:t>
            </w:r>
          </w:p>
        </w:tc>
        <w:tc>
          <w:tcPr>
            <w:tcW w:w="1270" w:type="dxa"/>
            <w:vAlign w:val="center"/>
          </w:tcPr>
          <w:p w14:paraId="51CB0546" w14:textId="2B657A0D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29145,28</w:t>
            </w:r>
          </w:p>
        </w:tc>
        <w:tc>
          <w:tcPr>
            <w:tcW w:w="998" w:type="dxa"/>
            <w:vAlign w:val="center"/>
          </w:tcPr>
          <w:p w14:paraId="74962665" w14:textId="7F82AB30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color w:val="000000"/>
              </w:rPr>
              <w:t>77,18</w:t>
            </w:r>
          </w:p>
        </w:tc>
        <w:tc>
          <w:tcPr>
            <w:tcW w:w="1115" w:type="dxa"/>
            <w:vAlign w:val="center"/>
          </w:tcPr>
          <w:p w14:paraId="3F4BD3F9" w14:textId="6BCC9365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color w:val="000000"/>
              </w:rPr>
              <w:t>17994</w:t>
            </w:r>
          </w:p>
        </w:tc>
      </w:tr>
      <w:tr w:rsidR="00A863EA" w:rsidRPr="00BB49DE" w14:paraId="36C482C8" w14:textId="77777777" w:rsidTr="00A863EA">
        <w:trPr>
          <w:trHeight w:val="225"/>
        </w:trPr>
        <w:tc>
          <w:tcPr>
            <w:tcW w:w="2550" w:type="dxa"/>
          </w:tcPr>
          <w:p w14:paraId="06FFF7C1" w14:textId="77777777" w:rsidR="00A863EA" w:rsidRPr="00BB49DE" w:rsidRDefault="00A863EA" w:rsidP="00A863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6" w:type="dxa"/>
            <w:vAlign w:val="center"/>
          </w:tcPr>
          <w:p w14:paraId="24D053B3" w14:textId="7504876B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101098,79</w:t>
            </w:r>
          </w:p>
        </w:tc>
        <w:tc>
          <w:tcPr>
            <w:tcW w:w="1266" w:type="dxa"/>
            <w:vAlign w:val="center"/>
          </w:tcPr>
          <w:p w14:paraId="6727B06C" w14:textId="54AA9790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128449,71</w:t>
            </w:r>
          </w:p>
        </w:tc>
        <w:tc>
          <w:tcPr>
            <w:tcW w:w="1238" w:type="dxa"/>
            <w:vAlign w:val="center"/>
          </w:tcPr>
          <w:p w14:paraId="78A81A7D" w14:textId="19A5ED11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55941,31</w:t>
            </w:r>
          </w:p>
        </w:tc>
        <w:tc>
          <w:tcPr>
            <w:tcW w:w="1270" w:type="dxa"/>
            <w:vAlign w:val="center"/>
          </w:tcPr>
          <w:p w14:paraId="640D25E5" w14:textId="7FDD23BF" w:rsidR="00A863EA" w:rsidRPr="00BB49DE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88070,65</w:t>
            </w:r>
          </w:p>
        </w:tc>
        <w:tc>
          <w:tcPr>
            <w:tcW w:w="998" w:type="dxa"/>
            <w:vAlign w:val="center"/>
          </w:tcPr>
          <w:p w14:paraId="67739F07" w14:textId="1DB1FD38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b/>
                <w:bCs/>
                <w:color w:val="000000"/>
              </w:rPr>
              <w:t>68,56</w:t>
            </w:r>
          </w:p>
        </w:tc>
        <w:tc>
          <w:tcPr>
            <w:tcW w:w="1115" w:type="dxa"/>
            <w:vAlign w:val="center"/>
          </w:tcPr>
          <w:p w14:paraId="59A8AB67" w14:textId="789FFEB2" w:rsidR="00A863EA" w:rsidRPr="00A863EA" w:rsidRDefault="00A863EA" w:rsidP="00A863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EA">
              <w:rPr>
                <w:rFonts w:ascii="Times New Roman" w:hAnsi="Times New Roman" w:cs="Times New Roman"/>
                <w:b/>
                <w:bCs/>
                <w:color w:val="000000"/>
              </w:rPr>
              <w:t>32129,34</w:t>
            </w:r>
          </w:p>
        </w:tc>
      </w:tr>
      <w:tr w:rsidR="00E17E72" w:rsidRPr="00BB49DE" w14:paraId="083C1A92" w14:textId="77777777" w:rsidTr="00A863EA">
        <w:trPr>
          <w:trHeight w:val="225"/>
        </w:trPr>
        <w:tc>
          <w:tcPr>
            <w:tcW w:w="2550" w:type="dxa"/>
          </w:tcPr>
          <w:p w14:paraId="2BDA0FDE" w14:textId="77777777" w:rsidR="00F47F41" w:rsidRPr="00BB49DE" w:rsidRDefault="00F47F41" w:rsidP="00F47F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6" w:type="dxa"/>
            <w:vAlign w:val="center"/>
          </w:tcPr>
          <w:p w14:paraId="679F8FFD" w14:textId="61B14CEC" w:rsidR="00F47F41" w:rsidRPr="00BB49DE" w:rsidRDefault="00E17E72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-4277,58</w:t>
            </w:r>
          </w:p>
        </w:tc>
        <w:tc>
          <w:tcPr>
            <w:tcW w:w="1266" w:type="dxa"/>
            <w:vAlign w:val="center"/>
          </w:tcPr>
          <w:p w14:paraId="6F63BCAA" w14:textId="3C5D56E3" w:rsidR="00F47F41" w:rsidRPr="00BB49DE" w:rsidRDefault="00E17E72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-2010,51</w:t>
            </w:r>
          </w:p>
        </w:tc>
        <w:tc>
          <w:tcPr>
            <w:tcW w:w="1238" w:type="dxa"/>
            <w:vAlign w:val="center"/>
          </w:tcPr>
          <w:p w14:paraId="6049CB34" w14:textId="1D307A9B" w:rsidR="00F47F41" w:rsidRPr="00BB49DE" w:rsidRDefault="00E17E72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14680,29</w:t>
            </w:r>
          </w:p>
        </w:tc>
        <w:tc>
          <w:tcPr>
            <w:tcW w:w="1270" w:type="dxa"/>
            <w:vAlign w:val="center"/>
          </w:tcPr>
          <w:p w14:paraId="0A057711" w14:textId="6E03C478" w:rsidR="00F47F41" w:rsidRPr="00BB49DE" w:rsidRDefault="00E17E72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863EA">
              <w:rPr>
                <w:rFonts w:ascii="Times New Roman" w:hAnsi="Times New Roman" w:cs="Times New Roman"/>
                <w:b/>
                <w:sz w:val="24"/>
                <w:szCs w:val="24"/>
              </w:rPr>
              <w:t>010,92</w:t>
            </w:r>
          </w:p>
        </w:tc>
        <w:tc>
          <w:tcPr>
            <w:tcW w:w="998" w:type="dxa"/>
            <w:vAlign w:val="center"/>
          </w:tcPr>
          <w:p w14:paraId="0EB56D3E" w14:textId="0523912A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14:paraId="612CA17D" w14:textId="3A4A792A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7E72" w:rsidRPr="00BB49DE" w14:paraId="73BFE23B" w14:textId="77777777" w:rsidTr="00A863EA">
        <w:trPr>
          <w:trHeight w:val="225"/>
        </w:trPr>
        <w:tc>
          <w:tcPr>
            <w:tcW w:w="2550" w:type="dxa"/>
          </w:tcPr>
          <w:p w14:paraId="04D40492" w14:textId="77777777" w:rsidR="00F47F41" w:rsidRPr="00BB49DE" w:rsidRDefault="00F47F41" w:rsidP="00F47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49DE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6" w:type="dxa"/>
            <w:vAlign w:val="center"/>
          </w:tcPr>
          <w:p w14:paraId="54C00AFD" w14:textId="1D760B9E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6" w:type="dxa"/>
            <w:vAlign w:val="center"/>
          </w:tcPr>
          <w:p w14:paraId="66725D5B" w14:textId="4BE72A12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1238" w:type="dxa"/>
            <w:vAlign w:val="center"/>
          </w:tcPr>
          <w:p w14:paraId="4C7456E8" w14:textId="55000872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24780698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75CB6F92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14:paraId="7C4B671E" w14:textId="234DBAD7" w:rsidR="00F47F41" w:rsidRPr="00BB49DE" w:rsidRDefault="00F47F41" w:rsidP="00F4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9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C64CD0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3E22BED4" w:rsidR="00BB4C7F" w:rsidRPr="00DF11E2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Доходы бюджета по состоянию на 01.</w:t>
      </w:r>
      <w:r w:rsidR="00DF11E2" w:rsidRPr="00DF11E2">
        <w:rPr>
          <w:rFonts w:ascii="Times New Roman" w:hAnsi="Times New Roman" w:cs="Times New Roman"/>
          <w:sz w:val="28"/>
          <w:szCs w:val="28"/>
        </w:rPr>
        <w:t>10</w:t>
      </w:r>
      <w:r w:rsidRPr="00DF11E2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DF11E2" w:rsidRPr="00DF11E2">
        <w:rPr>
          <w:rFonts w:ascii="Times New Roman" w:hAnsi="Times New Roman" w:cs="Times New Roman"/>
          <w:sz w:val="28"/>
          <w:szCs w:val="28"/>
        </w:rPr>
        <w:t>108 081,58</w:t>
      </w:r>
      <w:r w:rsidR="00C507E5" w:rsidRPr="00DF11E2">
        <w:rPr>
          <w:rFonts w:ascii="Times New Roman" w:hAnsi="Times New Roman" w:cs="Times New Roman"/>
          <w:sz w:val="28"/>
          <w:szCs w:val="28"/>
        </w:rPr>
        <w:t xml:space="preserve"> </w:t>
      </w:r>
      <w:r w:rsidRPr="00DF11E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F11E2" w:rsidRPr="00DF11E2">
        <w:rPr>
          <w:rFonts w:ascii="Times New Roman" w:hAnsi="Times New Roman" w:cs="Times New Roman"/>
          <w:sz w:val="28"/>
          <w:szCs w:val="28"/>
        </w:rPr>
        <w:t>85,48</w:t>
      </w:r>
      <w:r w:rsidRPr="00DF11E2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DF11E2" w:rsidRPr="00DF11E2">
        <w:rPr>
          <w:rFonts w:ascii="Times New Roman" w:hAnsi="Times New Roman" w:cs="Times New Roman"/>
          <w:sz w:val="28"/>
          <w:szCs w:val="28"/>
        </w:rPr>
        <w:t>126 439,20</w:t>
      </w:r>
      <w:r w:rsidRPr="00DF11E2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увеличено на </w:t>
      </w:r>
      <w:r w:rsidR="00DF11E2" w:rsidRPr="00DF11E2">
        <w:rPr>
          <w:rFonts w:ascii="Times New Roman" w:hAnsi="Times New Roman" w:cs="Times New Roman"/>
          <w:sz w:val="28"/>
          <w:szCs w:val="28"/>
        </w:rPr>
        <w:t>37 459,98</w:t>
      </w:r>
      <w:r w:rsidR="00BA1674" w:rsidRPr="00DF11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7270DEC8" w:rsidR="00BB4C7F" w:rsidRPr="00DF11E2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DF11E2" w:rsidRPr="00DF11E2">
        <w:rPr>
          <w:rFonts w:ascii="Times New Roman" w:hAnsi="Times New Roman" w:cs="Times New Roman"/>
          <w:sz w:val="28"/>
          <w:szCs w:val="28"/>
        </w:rPr>
        <w:t>88 070,65</w:t>
      </w:r>
      <w:r w:rsidRPr="00DF11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F11E2" w:rsidRPr="00DF11E2">
        <w:rPr>
          <w:rFonts w:ascii="Times New Roman" w:hAnsi="Times New Roman" w:cs="Times New Roman"/>
          <w:sz w:val="28"/>
          <w:szCs w:val="28"/>
        </w:rPr>
        <w:t>68,56</w:t>
      </w:r>
      <w:r w:rsidRPr="00DF11E2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DF11E2" w:rsidRPr="00DF11E2">
        <w:rPr>
          <w:rFonts w:ascii="Times New Roman" w:hAnsi="Times New Roman" w:cs="Times New Roman"/>
          <w:sz w:val="28"/>
          <w:szCs w:val="28"/>
        </w:rPr>
        <w:t>128 449,71</w:t>
      </w:r>
      <w:r w:rsidRPr="00DF11E2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C507E5" w:rsidRPr="00DF11E2">
        <w:rPr>
          <w:rFonts w:ascii="Times New Roman" w:hAnsi="Times New Roman" w:cs="Times New Roman"/>
          <w:sz w:val="28"/>
          <w:szCs w:val="28"/>
        </w:rPr>
        <w:t>увеличи</w:t>
      </w:r>
      <w:r w:rsidRPr="00DF11E2">
        <w:rPr>
          <w:rFonts w:ascii="Times New Roman" w:hAnsi="Times New Roman" w:cs="Times New Roman"/>
          <w:sz w:val="28"/>
          <w:szCs w:val="28"/>
        </w:rPr>
        <w:t xml:space="preserve">лось на </w:t>
      </w:r>
      <w:r w:rsidR="00DF11E2" w:rsidRPr="00DF11E2">
        <w:rPr>
          <w:rFonts w:ascii="Times New Roman" w:hAnsi="Times New Roman" w:cs="Times New Roman"/>
          <w:sz w:val="28"/>
          <w:szCs w:val="28"/>
        </w:rPr>
        <w:t>32 129,34</w:t>
      </w:r>
      <w:r w:rsidR="00BA1674" w:rsidRPr="00DF11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00A7EFDD" w:rsidR="00BA1674" w:rsidRPr="00DF11E2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Б</w:t>
      </w:r>
      <w:r w:rsidR="00BA1674" w:rsidRPr="00DF11E2">
        <w:rPr>
          <w:rFonts w:ascii="Times New Roman" w:hAnsi="Times New Roman" w:cs="Times New Roman"/>
          <w:sz w:val="28"/>
          <w:szCs w:val="28"/>
        </w:rPr>
        <w:t>юджет по состоянию на 01.</w:t>
      </w:r>
      <w:r w:rsidR="00DF11E2" w:rsidRPr="00DF11E2">
        <w:rPr>
          <w:rFonts w:ascii="Times New Roman" w:hAnsi="Times New Roman" w:cs="Times New Roman"/>
          <w:sz w:val="28"/>
          <w:szCs w:val="28"/>
        </w:rPr>
        <w:t>10</w:t>
      </w:r>
      <w:r w:rsidR="00BA1674" w:rsidRPr="00DF11E2">
        <w:rPr>
          <w:rFonts w:ascii="Times New Roman" w:hAnsi="Times New Roman" w:cs="Times New Roman"/>
          <w:sz w:val="28"/>
          <w:szCs w:val="28"/>
        </w:rPr>
        <w:t xml:space="preserve">.2022г. исполнен с профицитом в размере </w:t>
      </w:r>
      <w:r w:rsidR="00DF11E2" w:rsidRPr="00DF11E2">
        <w:rPr>
          <w:rFonts w:ascii="Times New Roman" w:hAnsi="Times New Roman" w:cs="Times New Roman"/>
          <w:sz w:val="28"/>
          <w:szCs w:val="28"/>
        </w:rPr>
        <w:t>20 010,92</w:t>
      </w:r>
      <w:r w:rsidR="00F47F41" w:rsidRPr="00DF11E2">
        <w:rPr>
          <w:rFonts w:ascii="Times New Roman" w:hAnsi="Times New Roman" w:cs="Times New Roman"/>
          <w:sz w:val="28"/>
          <w:szCs w:val="28"/>
        </w:rPr>
        <w:t xml:space="preserve"> </w:t>
      </w:r>
      <w:r w:rsidR="00BA1674" w:rsidRPr="00DF11E2">
        <w:rPr>
          <w:rFonts w:ascii="Times New Roman" w:hAnsi="Times New Roman" w:cs="Times New Roman"/>
          <w:sz w:val="28"/>
          <w:szCs w:val="28"/>
        </w:rPr>
        <w:t xml:space="preserve">тыс. рублей, при утвержденном годовом дефиците в </w:t>
      </w:r>
      <w:r w:rsidR="004F7A49" w:rsidRPr="00DF11E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F11E2" w:rsidRPr="00DF11E2">
        <w:rPr>
          <w:rFonts w:ascii="Times New Roman" w:hAnsi="Times New Roman" w:cs="Times New Roman"/>
          <w:sz w:val="28"/>
          <w:szCs w:val="28"/>
        </w:rPr>
        <w:t>2 010,51</w:t>
      </w:r>
      <w:r w:rsidR="00BA1674" w:rsidRPr="00DF11E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C64CD0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9455F5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F5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04B6217E" w:rsidR="00BA1674" w:rsidRPr="009455F5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F5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94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5F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64CD0" w:rsidRPr="009455F5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13755F" w:rsidRPr="00945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5F5">
        <w:rPr>
          <w:rFonts w:ascii="Times New Roman" w:hAnsi="Times New Roman" w:cs="Times New Roman"/>
          <w:b/>
          <w:sz w:val="28"/>
          <w:szCs w:val="28"/>
        </w:rPr>
        <w:t>2022 года</w:t>
      </w:r>
    </w:p>
    <w:p w14:paraId="4366C801" w14:textId="6E99F70D" w:rsidR="00BA1674" w:rsidRPr="009455F5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5F5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C64CD0" w:rsidRPr="009455F5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9455F5">
        <w:rPr>
          <w:rFonts w:ascii="Times New Roman" w:hAnsi="Times New Roman" w:cs="Times New Roman"/>
          <w:sz w:val="28"/>
          <w:szCs w:val="28"/>
        </w:rPr>
        <w:t xml:space="preserve"> </w:t>
      </w:r>
      <w:r w:rsidRPr="009455F5">
        <w:rPr>
          <w:rFonts w:ascii="Times New Roman" w:hAnsi="Times New Roman" w:cs="Times New Roman"/>
          <w:sz w:val="28"/>
          <w:szCs w:val="28"/>
        </w:rPr>
        <w:t xml:space="preserve">2022 года ф.0503117 в графе «Утвержденные бюджетные назначения» с показателями, предусмотренными </w:t>
      </w:r>
      <w:r w:rsidR="00F16DA9" w:rsidRPr="009455F5">
        <w:rPr>
          <w:rFonts w:ascii="Times New Roman" w:hAnsi="Times New Roman" w:cs="Times New Roman"/>
          <w:sz w:val="28"/>
          <w:szCs w:val="28"/>
        </w:rPr>
        <w:t xml:space="preserve">СБР от </w:t>
      </w:r>
      <w:r w:rsidR="009455F5" w:rsidRPr="009455F5">
        <w:rPr>
          <w:rFonts w:ascii="Times New Roman" w:hAnsi="Times New Roman" w:cs="Times New Roman"/>
          <w:sz w:val="28"/>
          <w:szCs w:val="28"/>
        </w:rPr>
        <w:t>06.09.2022г.</w:t>
      </w:r>
      <w:r w:rsidRPr="009455F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45552E" w14:textId="43DEB759" w:rsidR="00E44B65" w:rsidRPr="009455F5" w:rsidRDefault="00E44B65" w:rsidP="009455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5F5">
        <w:rPr>
          <w:rFonts w:ascii="Times New Roman" w:hAnsi="Times New Roman" w:cs="Times New Roman"/>
          <w:sz w:val="28"/>
          <w:szCs w:val="28"/>
        </w:rPr>
        <w:t xml:space="preserve">В </w:t>
      </w:r>
      <w:r w:rsidR="009455F5" w:rsidRPr="009455F5">
        <w:rPr>
          <w:rFonts w:ascii="Times New Roman" w:hAnsi="Times New Roman" w:cs="Times New Roman"/>
          <w:sz w:val="28"/>
          <w:szCs w:val="28"/>
        </w:rPr>
        <w:t>соответствии со</w:t>
      </w:r>
      <w:r w:rsidRPr="009455F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455F5" w:rsidRPr="009455F5">
        <w:rPr>
          <w:rFonts w:ascii="Times New Roman" w:hAnsi="Times New Roman" w:cs="Times New Roman"/>
          <w:sz w:val="28"/>
          <w:szCs w:val="28"/>
        </w:rPr>
        <w:t>ей</w:t>
      </w:r>
      <w:r w:rsidRPr="009455F5">
        <w:rPr>
          <w:rFonts w:ascii="Times New Roman" w:hAnsi="Times New Roman" w:cs="Times New Roman"/>
          <w:sz w:val="28"/>
          <w:szCs w:val="28"/>
        </w:rPr>
        <w:t xml:space="preserve"> 217 БК РФ отклонения данных графы «Утвержденные бюджетные назначения» ф.0503117 от утвержденных бюджетных назначений СБР</w:t>
      </w:r>
      <w:r w:rsidR="009455F5" w:rsidRPr="009455F5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Pr="009455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E46606" w14:textId="77777777" w:rsidR="004428E1" w:rsidRDefault="004428E1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2657EB23" w:rsidR="00BA1674" w:rsidRPr="00A863EA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EA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423D852F" w:rsidR="00BA1674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3EA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A863EA" w:rsidRPr="00A863EA">
        <w:rPr>
          <w:rFonts w:ascii="Times New Roman" w:hAnsi="Times New Roman" w:cs="Times New Roman"/>
          <w:sz w:val="28"/>
          <w:szCs w:val="28"/>
        </w:rPr>
        <w:t>126 439,20</w:t>
      </w:r>
      <w:r w:rsidR="00DF1A69" w:rsidRPr="00A863EA">
        <w:rPr>
          <w:rFonts w:ascii="Times New Roman" w:hAnsi="Times New Roman" w:cs="Times New Roman"/>
          <w:sz w:val="28"/>
          <w:szCs w:val="28"/>
        </w:rPr>
        <w:t xml:space="preserve"> </w:t>
      </w:r>
      <w:r w:rsidRPr="00A863EA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A863E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A863EA">
        <w:rPr>
          <w:rFonts w:ascii="Times New Roman" w:hAnsi="Times New Roman" w:cs="Times New Roman"/>
          <w:sz w:val="28"/>
          <w:szCs w:val="28"/>
        </w:rPr>
        <w:t>исполнены по состоянию на 01.</w:t>
      </w:r>
      <w:r w:rsidR="00A863EA" w:rsidRPr="00A863EA">
        <w:rPr>
          <w:rFonts w:ascii="Times New Roman" w:hAnsi="Times New Roman" w:cs="Times New Roman"/>
          <w:sz w:val="28"/>
          <w:szCs w:val="28"/>
        </w:rPr>
        <w:t>10</w:t>
      </w:r>
      <w:r w:rsidRPr="00A863EA">
        <w:rPr>
          <w:rFonts w:ascii="Times New Roman" w:hAnsi="Times New Roman" w:cs="Times New Roman"/>
          <w:sz w:val="28"/>
          <w:szCs w:val="28"/>
        </w:rPr>
        <w:t>.2022</w:t>
      </w:r>
      <w:r w:rsidR="00DF1A69" w:rsidRPr="00A863EA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A863EA" w:rsidRPr="00A863EA">
        <w:rPr>
          <w:rFonts w:ascii="Times New Roman" w:hAnsi="Times New Roman" w:cs="Times New Roman"/>
          <w:sz w:val="28"/>
          <w:szCs w:val="28"/>
        </w:rPr>
        <w:t>108 081,58</w:t>
      </w:r>
      <w:r w:rsidR="00DF1A69" w:rsidRPr="00A863EA">
        <w:rPr>
          <w:rFonts w:ascii="Times New Roman" w:hAnsi="Times New Roman" w:cs="Times New Roman"/>
          <w:sz w:val="28"/>
          <w:szCs w:val="28"/>
        </w:rPr>
        <w:t xml:space="preserve"> </w:t>
      </w:r>
      <w:r w:rsidRPr="00A863E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863EA" w:rsidRPr="00A863EA">
        <w:rPr>
          <w:rFonts w:ascii="Times New Roman" w:hAnsi="Times New Roman" w:cs="Times New Roman"/>
          <w:sz w:val="28"/>
          <w:szCs w:val="28"/>
        </w:rPr>
        <w:t>85,48</w:t>
      </w:r>
      <w:r w:rsidRPr="00A863EA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A863EA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9455F5">
        <w:rPr>
          <w:rFonts w:ascii="Times New Roman" w:hAnsi="Times New Roman" w:cs="Times New Roman"/>
          <w:sz w:val="28"/>
          <w:szCs w:val="28"/>
        </w:rPr>
        <w:t>3</w:t>
      </w:r>
      <w:r w:rsidRPr="00A863EA">
        <w:rPr>
          <w:rFonts w:ascii="Times New Roman" w:hAnsi="Times New Roman" w:cs="Times New Roman"/>
          <w:sz w:val="28"/>
          <w:szCs w:val="28"/>
        </w:rPr>
        <w:t>.</w:t>
      </w:r>
    </w:p>
    <w:p w14:paraId="4D2B3996" w14:textId="77777777" w:rsidR="00E059B8" w:rsidRPr="00A863EA" w:rsidRDefault="00E059B8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44709" w14:textId="77777777" w:rsidR="00A8059E" w:rsidRPr="00A863EA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3D35C6F2" w:rsidR="00F86DA1" w:rsidRPr="00A863EA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63EA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3</w:t>
      </w:r>
      <w:r w:rsidRPr="00A863E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C64CD0" w:rsidRPr="00A863EA" w14:paraId="65F5F0F2" w14:textId="77777777" w:rsidTr="00B90665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1231DCE4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F3CAFB" w14:textId="77777777" w:rsidR="00F86DA1" w:rsidRPr="00A863EA" w:rsidRDefault="00F86DA1" w:rsidP="008F1328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2CBEC2D8" w14:textId="749BA234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 xml:space="preserve">Исполнение за </w:t>
            </w:r>
            <w:r w:rsidR="00C64CD0" w:rsidRPr="00A863EA"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D45B322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C64CD0" w:rsidRPr="00A863EA" w14:paraId="5660104A" w14:textId="77777777" w:rsidTr="00B90665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27296CB3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3BE15F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341EB41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2EAEC43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1976A367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863E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6770D2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863EA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C64CD0" w:rsidRPr="00A863EA" w14:paraId="5EB3ECA4" w14:textId="77777777" w:rsidTr="00B90665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3E5DC538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63C31F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14491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863E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F05362" w14:textId="77777777" w:rsidR="00493DC2" w:rsidRPr="00A863EA" w:rsidRDefault="00493DC2" w:rsidP="008F1328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A863EA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BB8EE0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863E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264EAA9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863EA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48B3394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469AF7" w14:textId="77777777" w:rsidR="00493DC2" w:rsidRPr="00A863EA" w:rsidRDefault="00493DC2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7391" w:rsidRPr="00A863EA" w14:paraId="17FB0102" w14:textId="77777777" w:rsidTr="00B90665">
        <w:trPr>
          <w:trHeight w:val="214"/>
        </w:trPr>
        <w:tc>
          <w:tcPr>
            <w:tcW w:w="2268" w:type="dxa"/>
            <w:shd w:val="clear" w:color="auto" w:fill="auto"/>
          </w:tcPr>
          <w:p w14:paraId="378A339C" w14:textId="77777777" w:rsidR="004D7391" w:rsidRPr="00A863EA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63EA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EAADF4" w14:textId="4F55044C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126439,2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05205" w14:textId="15C2798C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left="-112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108081,58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F73E44" w14:textId="4AA85213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85,48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1C963C" w14:textId="187084D1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70621,6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BC6C58" w14:textId="55181567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9518DB" w14:textId="3D9B295C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37459,98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73577" w14:textId="6B778F00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153,</w:t>
            </w:r>
            <w:r w:rsid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D7391" w:rsidRPr="00A863EA" w14:paraId="72DAD463" w14:textId="77777777" w:rsidTr="00B90665">
        <w:tc>
          <w:tcPr>
            <w:tcW w:w="2268" w:type="dxa"/>
            <w:shd w:val="clear" w:color="auto" w:fill="auto"/>
          </w:tcPr>
          <w:p w14:paraId="136256FC" w14:textId="77777777" w:rsidR="004D7391" w:rsidRPr="00A863EA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863E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FD04C" w14:textId="3962CD18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88674,1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6C9C6" w14:textId="52C2EC54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78936,3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07ACC9" w14:textId="285A95F8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7C7E9A" w14:textId="13C75850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59470,32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0119CC9" w14:textId="210ACC3A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74,98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EB87F65" w14:textId="08AA972F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19465,98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FC29C2" w14:textId="3D090A34" w:rsidR="004D7391" w:rsidRPr="006F29CE" w:rsidRDefault="004D7391" w:rsidP="006F29CE">
            <w:pPr>
              <w:autoSpaceDE w:val="0"/>
              <w:autoSpaceDN w:val="0"/>
              <w:adjustRightInd w:val="0"/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132,73</w:t>
            </w:r>
          </w:p>
        </w:tc>
      </w:tr>
      <w:tr w:rsidR="004D7391" w:rsidRPr="00A863EA" w14:paraId="4D899374" w14:textId="77777777" w:rsidTr="00B90665">
        <w:tc>
          <w:tcPr>
            <w:tcW w:w="2268" w:type="dxa"/>
            <w:shd w:val="clear" w:color="auto" w:fill="auto"/>
          </w:tcPr>
          <w:p w14:paraId="5012BCCB" w14:textId="77777777" w:rsidR="004D7391" w:rsidRPr="00A863EA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1A80F" w14:textId="7DEF21C9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78550,97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9525D" w14:textId="693B821D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68928,6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9B0FF" w14:textId="10CBC1FD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68001A" w14:textId="559FEF64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55504,27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1D8BAA4" w14:textId="1C277AEF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74,91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7CED36" w14:textId="5EC711D8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4FCF8" w14:textId="75BD1581" w:rsidR="004D7391" w:rsidRPr="006F29CE" w:rsidRDefault="004D7391" w:rsidP="006F29CE">
            <w:pPr>
              <w:autoSpaceDE w:val="0"/>
              <w:autoSpaceDN w:val="0"/>
              <w:adjustRightInd w:val="0"/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124,19</w:t>
            </w:r>
          </w:p>
        </w:tc>
      </w:tr>
      <w:tr w:rsidR="004D7391" w:rsidRPr="00A863EA" w14:paraId="269F0EB9" w14:textId="77777777" w:rsidTr="00B90665">
        <w:tc>
          <w:tcPr>
            <w:tcW w:w="2268" w:type="dxa"/>
            <w:shd w:val="clear" w:color="auto" w:fill="auto"/>
          </w:tcPr>
          <w:p w14:paraId="31EAAF6B" w14:textId="77777777" w:rsidR="004D7391" w:rsidRPr="00A863EA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587364" w14:textId="748BF64A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10123,13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4F7CCC" w14:textId="639D82B1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38429" w14:textId="74CD99AA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A201DE" w14:textId="39B0B1C0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3966,05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72E8DD8" w14:textId="53D18D22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0047C66" w14:textId="4A9F6A34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5223B" w14:textId="512BB3B9" w:rsidR="004D7391" w:rsidRPr="006F29CE" w:rsidRDefault="004D7391" w:rsidP="006F29CE">
            <w:pPr>
              <w:autoSpaceDE w:val="0"/>
              <w:autoSpaceDN w:val="0"/>
              <w:adjustRightInd w:val="0"/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252,33</w:t>
            </w:r>
          </w:p>
        </w:tc>
      </w:tr>
      <w:tr w:rsidR="004D7391" w:rsidRPr="00A863EA" w14:paraId="684F61FE" w14:textId="77777777" w:rsidTr="00B90665">
        <w:tc>
          <w:tcPr>
            <w:tcW w:w="2268" w:type="dxa"/>
            <w:shd w:val="clear" w:color="auto" w:fill="auto"/>
          </w:tcPr>
          <w:p w14:paraId="3F048827" w14:textId="77777777" w:rsidR="004D7391" w:rsidRPr="00A863EA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63EA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81BCF" w14:textId="3416DBB0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F8D4C" w14:textId="725C702C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29145,28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C5FD1" w14:textId="0C0019EC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D4D282" w14:textId="4F8DD5E1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11151,28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B9CA043" w14:textId="41693082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2BD1EC7" w14:textId="57AFA977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17994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529C9F" w14:textId="1616F2FD" w:rsidR="004D7391" w:rsidRPr="006F29CE" w:rsidRDefault="004D7391" w:rsidP="004D7391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261,36</w:t>
            </w:r>
          </w:p>
        </w:tc>
      </w:tr>
    </w:tbl>
    <w:p w14:paraId="486F2C22" w14:textId="77777777" w:rsidR="00BA1674" w:rsidRPr="00A863EA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CEC8A" w14:textId="77777777" w:rsidR="00BA1674" w:rsidRPr="00A863EA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EA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5224018F" w:rsidR="00BA1674" w:rsidRPr="00A863EA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EA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</w:t>
      </w:r>
      <w:r w:rsidR="00C64CD0" w:rsidRPr="00A863EA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A863EA">
        <w:rPr>
          <w:rFonts w:ascii="Times New Roman" w:hAnsi="Times New Roman" w:cs="Times New Roman"/>
          <w:sz w:val="28"/>
          <w:szCs w:val="28"/>
        </w:rPr>
        <w:t xml:space="preserve"> </w:t>
      </w:r>
      <w:r w:rsidRPr="00A863EA">
        <w:rPr>
          <w:rFonts w:ascii="Times New Roman" w:hAnsi="Times New Roman" w:cs="Times New Roman"/>
          <w:sz w:val="28"/>
          <w:szCs w:val="28"/>
        </w:rPr>
        <w:t xml:space="preserve">2022 года к аналогичному периоду 2021 года по налоговым и неналоговым доходам </w:t>
      </w:r>
      <w:r w:rsidR="00DF1A69" w:rsidRPr="00A863EA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9455F5">
        <w:rPr>
          <w:rFonts w:ascii="Times New Roman" w:hAnsi="Times New Roman" w:cs="Times New Roman"/>
          <w:sz w:val="28"/>
          <w:szCs w:val="28"/>
        </w:rPr>
        <w:t>4</w:t>
      </w:r>
      <w:r w:rsidR="00DF1A69" w:rsidRPr="00A863EA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C64CD0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32F4B46D" w14:textId="403A795E" w:rsidR="00F86DA1" w:rsidRPr="00A863EA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863EA">
        <w:rPr>
          <w:rFonts w:ascii="Times New Roman" w:hAnsi="Times New Roman" w:cs="Times New Roman"/>
          <w:i/>
          <w:sz w:val="24"/>
          <w:szCs w:val="28"/>
        </w:rPr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4</w:t>
      </w:r>
      <w:r w:rsidRPr="00A863EA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880"/>
        <w:gridCol w:w="850"/>
      </w:tblGrid>
      <w:tr w:rsidR="00C64CD0" w:rsidRPr="00A863EA" w14:paraId="4173F6DC" w14:textId="77777777" w:rsidTr="006D57DB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18AE2405" w:rsidR="00F86DA1" w:rsidRPr="00A863EA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 xml:space="preserve">Исполнение за </w:t>
            </w:r>
            <w:r w:rsidR="00C64CD0" w:rsidRPr="00A863EA">
              <w:rPr>
                <w:rFonts w:ascii="Times New Roman" w:hAnsi="Times New Roman" w:cs="Times New Roman"/>
              </w:rPr>
              <w:t>9 месяцев</w:t>
            </w:r>
            <w:r w:rsidR="0013755F" w:rsidRPr="00A863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2022/2021</w:t>
            </w:r>
          </w:p>
        </w:tc>
      </w:tr>
      <w:tr w:rsidR="00C64CD0" w:rsidRPr="00A863EA" w14:paraId="363BD542" w14:textId="77777777" w:rsidTr="006D57DB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30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CD0" w:rsidRPr="00A863EA" w14:paraId="2FD9A1D7" w14:textId="77777777" w:rsidTr="006D57DB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A863EA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с</w:t>
            </w:r>
            <w:r w:rsidR="00F86DA1" w:rsidRPr="00A863EA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A863EA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A863EA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A863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A863EA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С</w:t>
            </w:r>
            <w:r w:rsidR="00F86DA1" w:rsidRPr="00A863EA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789DACA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9B1DF8" w14:textId="77777777" w:rsidR="00F86DA1" w:rsidRPr="00A863EA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63EA">
              <w:rPr>
                <w:rFonts w:ascii="Times New Roman" w:hAnsi="Times New Roman" w:cs="Times New Roman"/>
              </w:rPr>
              <w:t>%</w:t>
            </w:r>
          </w:p>
        </w:tc>
      </w:tr>
      <w:tr w:rsidR="006F29CE" w:rsidRPr="00A863EA" w14:paraId="4426ADD2" w14:textId="77777777" w:rsidTr="006D57DB">
        <w:tc>
          <w:tcPr>
            <w:tcW w:w="2266" w:type="dxa"/>
            <w:shd w:val="clear" w:color="auto" w:fill="auto"/>
          </w:tcPr>
          <w:p w14:paraId="4B227A6A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63683FF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78550,97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316AD075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68928,6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3C5A277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87,32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39DADA5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7F3D796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55504,27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7D4FDA36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93,33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061EA39" w14:textId="6C86DC68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13424,33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3364B" w14:textId="41BA3C22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57DC148B" w14:textId="77777777" w:rsidTr="006D57DB">
        <w:tc>
          <w:tcPr>
            <w:tcW w:w="2266" w:type="dxa"/>
          </w:tcPr>
          <w:p w14:paraId="1AE71999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1B6384EB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35751,4</w:t>
            </w:r>
          </w:p>
        </w:tc>
        <w:tc>
          <w:tcPr>
            <w:tcW w:w="956" w:type="dxa"/>
            <w:vAlign w:val="center"/>
          </w:tcPr>
          <w:p w14:paraId="266EFC5F" w14:textId="53EEF75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27861,25</w:t>
            </w:r>
          </w:p>
        </w:tc>
        <w:tc>
          <w:tcPr>
            <w:tcW w:w="720" w:type="dxa"/>
            <w:vAlign w:val="center"/>
          </w:tcPr>
          <w:p w14:paraId="0AD48BCD" w14:textId="551AEF8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35,30</w:t>
            </w:r>
          </w:p>
        </w:tc>
        <w:tc>
          <w:tcPr>
            <w:tcW w:w="876" w:type="dxa"/>
            <w:vAlign w:val="center"/>
          </w:tcPr>
          <w:p w14:paraId="1703EF4C" w14:textId="168D1D58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77,93</w:t>
            </w:r>
          </w:p>
        </w:tc>
        <w:tc>
          <w:tcPr>
            <w:tcW w:w="1104" w:type="dxa"/>
            <w:vAlign w:val="center"/>
          </w:tcPr>
          <w:p w14:paraId="0CFFF674" w14:textId="27469025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22788,75</w:t>
            </w:r>
          </w:p>
        </w:tc>
        <w:tc>
          <w:tcPr>
            <w:tcW w:w="738" w:type="dxa"/>
            <w:vAlign w:val="center"/>
          </w:tcPr>
          <w:p w14:paraId="529E6A53" w14:textId="55547614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38,32</w:t>
            </w:r>
          </w:p>
        </w:tc>
        <w:tc>
          <w:tcPr>
            <w:tcW w:w="880" w:type="dxa"/>
            <w:vAlign w:val="center"/>
          </w:tcPr>
          <w:p w14:paraId="2261D61C" w14:textId="0847F62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5072,5</w:t>
            </w:r>
          </w:p>
        </w:tc>
        <w:tc>
          <w:tcPr>
            <w:tcW w:w="850" w:type="dxa"/>
            <w:vAlign w:val="center"/>
          </w:tcPr>
          <w:p w14:paraId="1E5FAF7D" w14:textId="441C7BCF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40641C79" w14:textId="77777777" w:rsidTr="006D57DB">
        <w:tc>
          <w:tcPr>
            <w:tcW w:w="2266" w:type="dxa"/>
          </w:tcPr>
          <w:p w14:paraId="310CF2F0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051F9E45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2723,81</w:t>
            </w:r>
          </w:p>
        </w:tc>
        <w:tc>
          <w:tcPr>
            <w:tcW w:w="956" w:type="dxa"/>
            <w:vAlign w:val="center"/>
          </w:tcPr>
          <w:p w14:paraId="56459F86" w14:textId="29076228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2343,08</w:t>
            </w:r>
          </w:p>
        </w:tc>
        <w:tc>
          <w:tcPr>
            <w:tcW w:w="720" w:type="dxa"/>
            <w:vAlign w:val="center"/>
          </w:tcPr>
          <w:p w14:paraId="4805A8E7" w14:textId="583205FC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876" w:type="dxa"/>
            <w:vAlign w:val="center"/>
          </w:tcPr>
          <w:p w14:paraId="1C2D7BDD" w14:textId="68C651F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86,02</w:t>
            </w:r>
          </w:p>
        </w:tc>
        <w:tc>
          <w:tcPr>
            <w:tcW w:w="1104" w:type="dxa"/>
            <w:vAlign w:val="center"/>
          </w:tcPr>
          <w:p w14:paraId="17F58DE0" w14:textId="4093DF62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1759,48</w:t>
            </w:r>
          </w:p>
        </w:tc>
        <w:tc>
          <w:tcPr>
            <w:tcW w:w="738" w:type="dxa"/>
            <w:vAlign w:val="center"/>
          </w:tcPr>
          <w:p w14:paraId="425093E1" w14:textId="2F65EDC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</w:tc>
        <w:tc>
          <w:tcPr>
            <w:tcW w:w="880" w:type="dxa"/>
            <w:vAlign w:val="center"/>
          </w:tcPr>
          <w:p w14:paraId="2845FFD9" w14:textId="4CAD0BA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583,6</w:t>
            </w:r>
          </w:p>
        </w:tc>
        <w:tc>
          <w:tcPr>
            <w:tcW w:w="850" w:type="dxa"/>
            <w:vAlign w:val="center"/>
          </w:tcPr>
          <w:p w14:paraId="2074EAE5" w14:textId="052BF3CB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0AA51BC1" w14:textId="77777777" w:rsidTr="006D57DB">
        <w:tc>
          <w:tcPr>
            <w:tcW w:w="2266" w:type="dxa"/>
          </w:tcPr>
          <w:p w14:paraId="00A20CB9" w14:textId="3B684DEF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доход, в том числе</w:t>
            </w:r>
          </w:p>
        </w:tc>
        <w:tc>
          <w:tcPr>
            <w:tcW w:w="1386" w:type="dxa"/>
            <w:vAlign w:val="center"/>
          </w:tcPr>
          <w:p w14:paraId="63CED86B" w14:textId="40059C9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35605,77</w:t>
            </w:r>
          </w:p>
        </w:tc>
        <w:tc>
          <w:tcPr>
            <w:tcW w:w="956" w:type="dxa"/>
            <w:vAlign w:val="center"/>
          </w:tcPr>
          <w:p w14:paraId="11516397" w14:textId="32547AA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35950,23</w:t>
            </w:r>
          </w:p>
        </w:tc>
        <w:tc>
          <w:tcPr>
            <w:tcW w:w="720" w:type="dxa"/>
            <w:vAlign w:val="center"/>
          </w:tcPr>
          <w:p w14:paraId="7A66537F" w14:textId="0C58939C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876" w:type="dxa"/>
            <w:vAlign w:val="center"/>
          </w:tcPr>
          <w:p w14:paraId="429E1F74" w14:textId="1651E5C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100,97</w:t>
            </w:r>
          </w:p>
        </w:tc>
        <w:tc>
          <w:tcPr>
            <w:tcW w:w="1104" w:type="dxa"/>
            <w:vAlign w:val="center"/>
          </w:tcPr>
          <w:p w14:paraId="472989C5" w14:textId="0058BB9B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29305,43</w:t>
            </w:r>
          </w:p>
        </w:tc>
        <w:tc>
          <w:tcPr>
            <w:tcW w:w="738" w:type="dxa"/>
            <w:vAlign w:val="center"/>
          </w:tcPr>
          <w:p w14:paraId="1F97223C" w14:textId="4B9D073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880" w:type="dxa"/>
            <w:vAlign w:val="center"/>
          </w:tcPr>
          <w:p w14:paraId="04091F35" w14:textId="16B5D88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6644,8</w:t>
            </w:r>
          </w:p>
        </w:tc>
        <w:tc>
          <w:tcPr>
            <w:tcW w:w="850" w:type="dxa"/>
            <w:vAlign w:val="center"/>
          </w:tcPr>
          <w:p w14:paraId="6CFEEBB3" w14:textId="76CA0B0C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363FBA3A" w14:textId="77777777" w:rsidTr="006D57DB">
        <w:tc>
          <w:tcPr>
            <w:tcW w:w="2266" w:type="dxa"/>
          </w:tcPr>
          <w:p w14:paraId="1B07C3E2" w14:textId="4198221B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13F26B47" w14:textId="710F1F1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35605,77</w:t>
            </w:r>
          </w:p>
        </w:tc>
        <w:tc>
          <w:tcPr>
            <w:tcW w:w="956" w:type="dxa"/>
            <w:vAlign w:val="center"/>
          </w:tcPr>
          <w:p w14:paraId="560A42C8" w14:textId="6C28F87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35950,23</w:t>
            </w:r>
          </w:p>
        </w:tc>
        <w:tc>
          <w:tcPr>
            <w:tcW w:w="720" w:type="dxa"/>
            <w:vAlign w:val="center"/>
          </w:tcPr>
          <w:p w14:paraId="62B0D124" w14:textId="35DA33FD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45,54</w:t>
            </w:r>
          </w:p>
        </w:tc>
        <w:tc>
          <w:tcPr>
            <w:tcW w:w="876" w:type="dxa"/>
            <w:vAlign w:val="center"/>
          </w:tcPr>
          <w:p w14:paraId="34542DCB" w14:textId="70D64CD1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100,97</w:t>
            </w:r>
          </w:p>
        </w:tc>
        <w:tc>
          <w:tcPr>
            <w:tcW w:w="1104" w:type="dxa"/>
            <w:vAlign w:val="center"/>
          </w:tcPr>
          <w:p w14:paraId="1C6D84D0" w14:textId="1AE4246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29305,43</w:t>
            </w:r>
          </w:p>
        </w:tc>
        <w:tc>
          <w:tcPr>
            <w:tcW w:w="738" w:type="dxa"/>
            <w:vAlign w:val="center"/>
          </w:tcPr>
          <w:p w14:paraId="308CDEA7" w14:textId="114AB30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880" w:type="dxa"/>
            <w:vAlign w:val="center"/>
          </w:tcPr>
          <w:p w14:paraId="27468443" w14:textId="18DD2BF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6644,8</w:t>
            </w:r>
          </w:p>
        </w:tc>
        <w:tc>
          <w:tcPr>
            <w:tcW w:w="850" w:type="dxa"/>
            <w:vAlign w:val="center"/>
          </w:tcPr>
          <w:p w14:paraId="574CBEC7" w14:textId="42EE6344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56D64579" w14:textId="77777777" w:rsidTr="006D57DB">
        <w:tc>
          <w:tcPr>
            <w:tcW w:w="2266" w:type="dxa"/>
          </w:tcPr>
          <w:p w14:paraId="25F806D6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1C8381B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4450</w:t>
            </w:r>
          </w:p>
        </w:tc>
        <w:tc>
          <w:tcPr>
            <w:tcW w:w="956" w:type="dxa"/>
            <w:vAlign w:val="center"/>
          </w:tcPr>
          <w:p w14:paraId="08B85AE1" w14:textId="7C1537F4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2763,5</w:t>
            </w:r>
          </w:p>
        </w:tc>
        <w:tc>
          <w:tcPr>
            <w:tcW w:w="720" w:type="dxa"/>
            <w:vAlign w:val="center"/>
          </w:tcPr>
          <w:p w14:paraId="23830EFB" w14:textId="1F38F3E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  <w:tc>
          <w:tcPr>
            <w:tcW w:w="876" w:type="dxa"/>
            <w:vAlign w:val="center"/>
          </w:tcPr>
          <w:p w14:paraId="75E27139" w14:textId="0BE1157A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62,10</w:t>
            </w:r>
          </w:p>
        </w:tc>
        <w:tc>
          <w:tcPr>
            <w:tcW w:w="1104" w:type="dxa"/>
            <w:vAlign w:val="center"/>
          </w:tcPr>
          <w:p w14:paraId="0B1E80D6" w14:textId="035A689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1637,06</w:t>
            </w:r>
          </w:p>
        </w:tc>
        <w:tc>
          <w:tcPr>
            <w:tcW w:w="738" w:type="dxa"/>
            <w:vAlign w:val="center"/>
          </w:tcPr>
          <w:p w14:paraId="2C413F3A" w14:textId="3822E43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880" w:type="dxa"/>
            <w:vAlign w:val="center"/>
          </w:tcPr>
          <w:p w14:paraId="5E23515C" w14:textId="03182AA6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1126,44</w:t>
            </w:r>
          </w:p>
        </w:tc>
        <w:tc>
          <w:tcPr>
            <w:tcW w:w="850" w:type="dxa"/>
            <w:vAlign w:val="center"/>
          </w:tcPr>
          <w:p w14:paraId="0BF52698" w14:textId="002B8B23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,6раз</w:t>
            </w:r>
          </w:p>
        </w:tc>
      </w:tr>
      <w:tr w:rsidR="006F29CE" w:rsidRPr="00A863EA" w14:paraId="49B7786D" w14:textId="77777777" w:rsidTr="006D57DB">
        <w:tc>
          <w:tcPr>
            <w:tcW w:w="2266" w:type="dxa"/>
          </w:tcPr>
          <w:p w14:paraId="75340BE5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26F46774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56" w:type="dxa"/>
            <w:vAlign w:val="center"/>
          </w:tcPr>
          <w:p w14:paraId="260C3E82" w14:textId="09318EA2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142,54</w:t>
            </w:r>
          </w:p>
        </w:tc>
        <w:tc>
          <w:tcPr>
            <w:tcW w:w="720" w:type="dxa"/>
            <w:vAlign w:val="center"/>
          </w:tcPr>
          <w:p w14:paraId="3EC6D8E5" w14:textId="6E8AA2A5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76" w:type="dxa"/>
            <w:vAlign w:val="center"/>
          </w:tcPr>
          <w:p w14:paraId="6D7B9098" w14:textId="10C8445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1104" w:type="dxa"/>
            <w:vAlign w:val="center"/>
          </w:tcPr>
          <w:p w14:paraId="38671B65" w14:textId="0398C49B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-167,5</w:t>
            </w:r>
          </w:p>
        </w:tc>
        <w:tc>
          <w:tcPr>
            <w:tcW w:w="738" w:type="dxa"/>
            <w:vAlign w:val="center"/>
          </w:tcPr>
          <w:p w14:paraId="6692B50D" w14:textId="7822CA7A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14:paraId="253898E1" w14:textId="26BAEEC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310,04</w:t>
            </w:r>
          </w:p>
        </w:tc>
        <w:tc>
          <w:tcPr>
            <w:tcW w:w="850" w:type="dxa"/>
            <w:vAlign w:val="center"/>
          </w:tcPr>
          <w:p w14:paraId="074DAB76" w14:textId="69BE935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9CE" w:rsidRPr="00A863EA" w14:paraId="4AA820AE" w14:textId="77777777" w:rsidTr="006D57DB">
        <w:tc>
          <w:tcPr>
            <w:tcW w:w="2266" w:type="dxa"/>
          </w:tcPr>
          <w:p w14:paraId="1E93CE08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5323CCFC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956" w:type="dxa"/>
            <w:vAlign w:val="center"/>
          </w:tcPr>
          <w:p w14:paraId="56DE3A30" w14:textId="1F7BD41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2620,96</w:t>
            </w:r>
          </w:p>
        </w:tc>
        <w:tc>
          <w:tcPr>
            <w:tcW w:w="720" w:type="dxa"/>
            <w:vAlign w:val="center"/>
          </w:tcPr>
          <w:p w14:paraId="266B32A2" w14:textId="5148E7F2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  <w:tc>
          <w:tcPr>
            <w:tcW w:w="876" w:type="dxa"/>
            <w:vAlign w:val="center"/>
          </w:tcPr>
          <w:p w14:paraId="7982399B" w14:textId="4593202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72,80</w:t>
            </w:r>
          </w:p>
        </w:tc>
        <w:tc>
          <w:tcPr>
            <w:tcW w:w="1104" w:type="dxa"/>
            <w:vAlign w:val="center"/>
          </w:tcPr>
          <w:p w14:paraId="13E8D776" w14:textId="2325BACC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1804,56</w:t>
            </w:r>
          </w:p>
        </w:tc>
        <w:tc>
          <w:tcPr>
            <w:tcW w:w="738" w:type="dxa"/>
            <w:vAlign w:val="center"/>
          </w:tcPr>
          <w:p w14:paraId="669E8FEC" w14:textId="7C5BB346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880" w:type="dxa"/>
            <w:vAlign w:val="center"/>
          </w:tcPr>
          <w:p w14:paraId="6C044A91" w14:textId="1FD39E1D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850" w:type="dxa"/>
            <w:vAlign w:val="center"/>
          </w:tcPr>
          <w:p w14:paraId="7BAD83D9" w14:textId="4DDF2FF1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44DC7020" w14:textId="77777777" w:rsidTr="006D57DB">
        <w:tc>
          <w:tcPr>
            <w:tcW w:w="2266" w:type="dxa"/>
          </w:tcPr>
          <w:p w14:paraId="2EFA8F00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15858FBA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6" w:type="dxa"/>
            <w:vAlign w:val="center"/>
          </w:tcPr>
          <w:p w14:paraId="6389A63C" w14:textId="3FE78DFD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10,53</w:t>
            </w:r>
          </w:p>
        </w:tc>
        <w:tc>
          <w:tcPr>
            <w:tcW w:w="720" w:type="dxa"/>
            <w:vAlign w:val="center"/>
          </w:tcPr>
          <w:p w14:paraId="32BB4A21" w14:textId="71902284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6" w:type="dxa"/>
            <w:vAlign w:val="center"/>
          </w:tcPr>
          <w:p w14:paraId="561790E7" w14:textId="40867D2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52,65</w:t>
            </w:r>
          </w:p>
        </w:tc>
        <w:tc>
          <w:tcPr>
            <w:tcW w:w="1104" w:type="dxa"/>
            <w:vAlign w:val="center"/>
          </w:tcPr>
          <w:p w14:paraId="611EE19B" w14:textId="5FE96F5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738" w:type="dxa"/>
            <w:vAlign w:val="center"/>
          </w:tcPr>
          <w:p w14:paraId="78C1E287" w14:textId="13E7DA7B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80" w:type="dxa"/>
            <w:vAlign w:val="center"/>
          </w:tcPr>
          <w:p w14:paraId="411C5279" w14:textId="2FA3923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850" w:type="dxa"/>
            <w:vAlign w:val="center"/>
          </w:tcPr>
          <w:p w14:paraId="7694C87E" w14:textId="05DB038D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77,83</w:t>
            </w:r>
          </w:p>
        </w:tc>
      </w:tr>
      <w:tr w:rsidR="006F29CE" w:rsidRPr="00A863EA" w14:paraId="42BE99B4" w14:textId="77777777" w:rsidTr="006D57DB">
        <w:tc>
          <w:tcPr>
            <w:tcW w:w="2266" w:type="dxa"/>
          </w:tcPr>
          <w:p w14:paraId="07AA3B0A" w14:textId="77777777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10C97A3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10123,13</w:t>
            </w:r>
          </w:p>
        </w:tc>
        <w:tc>
          <w:tcPr>
            <w:tcW w:w="956" w:type="dxa"/>
            <w:vAlign w:val="center"/>
          </w:tcPr>
          <w:p w14:paraId="439282DC" w14:textId="1C63588B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10007,7</w:t>
            </w:r>
          </w:p>
        </w:tc>
        <w:tc>
          <w:tcPr>
            <w:tcW w:w="720" w:type="dxa"/>
            <w:vAlign w:val="center"/>
          </w:tcPr>
          <w:p w14:paraId="66B31BFB" w14:textId="014458A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12,68</w:t>
            </w:r>
          </w:p>
        </w:tc>
        <w:tc>
          <w:tcPr>
            <w:tcW w:w="876" w:type="dxa"/>
            <w:vAlign w:val="center"/>
          </w:tcPr>
          <w:p w14:paraId="00455D7B" w14:textId="2F42ED4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98,86</w:t>
            </w:r>
          </w:p>
        </w:tc>
        <w:tc>
          <w:tcPr>
            <w:tcW w:w="1104" w:type="dxa"/>
            <w:vAlign w:val="center"/>
          </w:tcPr>
          <w:p w14:paraId="001FDD60" w14:textId="629982B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3966,05</w:t>
            </w:r>
          </w:p>
        </w:tc>
        <w:tc>
          <w:tcPr>
            <w:tcW w:w="738" w:type="dxa"/>
            <w:vAlign w:val="center"/>
          </w:tcPr>
          <w:p w14:paraId="617C6D5D" w14:textId="1D60131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80" w:type="dxa"/>
            <w:vAlign w:val="center"/>
          </w:tcPr>
          <w:p w14:paraId="7D7C678E" w14:textId="3196D05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6041,65</w:t>
            </w:r>
          </w:p>
        </w:tc>
        <w:tc>
          <w:tcPr>
            <w:tcW w:w="850" w:type="dxa"/>
            <w:vAlign w:val="center"/>
          </w:tcPr>
          <w:p w14:paraId="289DA48E" w14:textId="58468726" w:rsidR="006F29CE" w:rsidRPr="006F29CE" w:rsidRDefault="006D57DB" w:rsidP="006D57DB">
            <w:pPr>
              <w:autoSpaceDE w:val="0"/>
              <w:autoSpaceDN w:val="0"/>
              <w:adjustRightInd w:val="0"/>
              <w:spacing w:after="0" w:line="240" w:lineRule="auto"/>
              <w:ind w:left="-255" w:right="-2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раза</w:t>
            </w:r>
          </w:p>
        </w:tc>
      </w:tr>
      <w:tr w:rsidR="006F29CE" w:rsidRPr="00A863EA" w14:paraId="3175CD8E" w14:textId="77777777" w:rsidTr="006D57DB">
        <w:tc>
          <w:tcPr>
            <w:tcW w:w="2266" w:type="dxa"/>
          </w:tcPr>
          <w:p w14:paraId="251B581F" w14:textId="7307CD49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40C0BEA4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3087,86</w:t>
            </w:r>
          </w:p>
        </w:tc>
        <w:tc>
          <w:tcPr>
            <w:tcW w:w="956" w:type="dxa"/>
            <w:vAlign w:val="center"/>
          </w:tcPr>
          <w:p w14:paraId="022F03B6" w14:textId="3D5E6961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2723,01</w:t>
            </w:r>
          </w:p>
        </w:tc>
        <w:tc>
          <w:tcPr>
            <w:tcW w:w="720" w:type="dxa"/>
            <w:vAlign w:val="center"/>
          </w:tcPr>
          <w:p w14:paraId="60AE0128" w14:textId="2F924AC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76" w:type="dxa"/>
            <w:vAlign w:val="center"/>
          </w:tcPr>
          <w:p w14:paraId="0E6F438A" w14:textId="331040E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88,18</w:t>
            </w:r>
          </w:p>
        </w:tc>
        <w:tc>
          <w:tcPr>
            <w:tcW w:w="1104" w:type="dxa"/>
            <w:vAlign w:val="center"/>
          </w:tcPr>
          <w:p w14:paraId="5D7EADBE" w14:textId="7CE115F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738" w:type="dxa"/>
            <w:vAlign w:val="center"/>
          </w:tcPr>
          <w:p w14:paraId="5FDC3D18" w14:textId="06750E1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80" w:type="dxa"/>
            <w:vAlign w:val="center"/>
          </w:tcPr>
          <w:p w14:paraId="1F20B137" w14:textId="35A4A3E2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1343,01</w:t>
            </w:r>
          </w:p>
        </w:tc>
        <w:tc>
          <w:tcPr>
            <w:tcW w:w="850" w:type="dxa"/>
            <w:vAlign w:val="center"/>
          </w:tcPr>
          <w:p w14:paraId="443B493F" w14:textId="6502672B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</w:tr>
      <w:tr w:rsidR="006F29CE" w:rsidRPr="00A863EA" w14:paraId="6C4B5370" w14:textId="77777777" w:rsidTr="006D57DB">
        <w:tc>
          <w:tcPr>
            <w:tcW w:w="2266" w:type="dxa"/>
          </w:tcPr>
          <w:p w14:paraId="5591D3F0" w14:textId="05A63EF6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6" w:type="dxa"/>
            <w:vAlign w:val="center"/>
          </w:tcPr>
          <w:p w14:paraId="567C8836" w14:textId="307B95E8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956" w:type="dxa"/>
            <w:vAlign w:val="center"/>
          </w:tcPr>
          <w:p w14:paraId="02825A49" w14:textId="1032B934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191,26</w:t>
            </w:r>
          </w:p>
        </w:tc>
        <w:tc>
          <w:tcPr>
            <w:tcW w:w="720" w:type="dxa"/>
            <w:vAlign w:val="center"/>
          </w:tcPr>
          <w:p w14:paraId="5DCE4DC0" w14:textId="79265F2A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76" w:type="dxa"/>
            <w:vAlign w:val="center"/>
          </w:tcPr>
          <w:p w14:paraId="4E89B789" w14:textId="213325E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234,10</w:t>
            </w:r>
          </w:p>
        </w:tc>
        <w:tc>
          <w:tcPr>
            <w:tcW w:w="1104" w:type="dxa"/>
            <w:vAlign w:val="center"/>
          </w:tcPr>
          <w:p w14:paraId="1452EC1F" w14:textId="427B6F3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35,455</w:t>
            </w:r>
          </w:p>
        </w:tc>
        <w:tc>
          <w:tcPr>
            <w:tcW w:w="738" w:type="dxa"/>
            <w:vAlign w:val="center"/>
          </w:tcPr>
          <w:p w14:paraId="4C392393" w14:textId="4C69E5D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80" w:type="dxa"/>
            <w:vAlign w:val="center"/>
          </w:tcPr>
          <w:p w14:paraId="47168EBA" w14:textId="0F35031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155,805</w:t>
            </w:r>
          </w:p>
        </w:tc>
        <w:tc>
          <w:tcPr>
            <w:tcW w:w="850" w:type="dxa"/>
            <w:vAlign w:val="center"/>
          </w:tcPr>
          <w:p w14:paraId="476E449F" w14:textId="3E0AE933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,4раз</w:t>
            </w:r>
          </w:p>
        </w:tc>
      </w:tr>
      <w:tr w:rsidR="006F29CE" w:rsidRPr="00A863EA" w14:paraId="096400D8" w14:textId="77777777" w:rsidTr="006D57DB">
        <w:tc>
          <w:tcPr>
            <w:tcW w:w="2266" w:type="dxa"/>
          </w:tcPr>
          <w:p w14:paraId="20CCDB10" w14:textId="42BBE695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vAlign w:val="center"/>
          </w:tcPr>
          <w:p w14:paraId="6DFCB386" w14:textId="33BE0F06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6953,56</w:t>
            </w:r>
          </w:p>
        </w:tc>
        <w:tc>
          <w:tcPr>
            <w:tcW w:w="956" w:type="dxa"/>
            <w:vAlign w:val="center"/>
          </w:tcPr>
          <w:p w14:paraId="12801D29" w14:textId="1D5334F8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7060,03</w:t>
            </w:r>
          </w:p>
        </w:tc>
        <w:tc>
          <w:tcPr>
            <w:tcW w:w="720" w:type="dxa"/>
            <w:vAlign w:val="center"/>
          </w:tcPr>
          <w:p w14:paraId="57EB5C93" w14:textId="21F39251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876" w:type="dxa"/>
            <w:vAlign w:val="center"/>
          </w:tcPr>
          <w:p w14:paraId="7B4B5375" w14:textId="0DE0D9F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101,53</w:t>
            </w:r>
          </w:p>
        </w:tc>
        <w:tc>
          <w:tcPr>
            <w:tcW w:w="1104" w:type="dxa"/>
            <w:vAlign w:val="center"/>
          </w:tcPr>
          <w:p w14:paraId="13CDAA77" w14:textId="078847F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2145,48</w:t>
            </w:r>
          </w:p>
        </w:tc>
        <w:tc>
          <w:tcPr>
            <w:tcW w:w="738" w:type="dxa"/>
            <w:vAlign w:val="center"/>
          </w:tcPr>
          <w:p w14:paraId="54114D8D" w14:textId="585369F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880" w:type="dxa"/>
            <w:vAlign w:val="center"/>
          </w:tcPr>
          <w:p w14:paraId="36D90E83" w14:textId="69A2A83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4914,55</w:t>
            </w:r>
          </w:p>
        </w:tc>
        <w:tc>
          <w:tcPr>
            <w:tcW w:w="850" w:type="dxa"/>
            <w:vAlign w:val="center"/>
          </w:tcPr>
          <w:p w14:paraId="400E8DD5" w14:textId="54D735CB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,3раза</w:t>
            </w:r>
          </w:p>
        </w:tc>
      </w:tr>
      <w:tr w:rsidR="006F29CE" w:rsidRPr="00A863EA" w14:paraId="763AE304" w14:textId="77777777" w:rsidTr="006D57DB">
        <w:tc>
          <w:tcPr>
            <w:tcW w:w="2266" w:type="dxa"/>
          </w:tcPr>
          <w:p w14:paraId="5C81177D" w14:textId="69A9377E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5F6EF904" w14:textId="50C92B9E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3F53E9CB" w14:textId="6396694F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720" w:type="dxa"/>
            <w:vAlign w:val="center"/>
          </w:tcPr>
          <w:p w14:paraId="113CD456" w14:textId="7A84060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76" w:type="dxa"/>
            <w:vAlign w:val="center"/>
          </w:tcPr>
          <w:p w14:paraId="65AA9492" w14:textId="6AA0E922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12A11E" w14:textId="1C15045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738" w:type="dxa"/>
            <w:vAlign w:val="center"/>
          </w:tcPr>
          <w:p w14:paraId="51BBF44F" w14:textId="45F7E5AA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80" w:type="dxa"/>
            <w:vAlign w:val="center"/>
          </w:tcPr>
          <w:p w14:paraId="32985091" w14:textId="3DDDEB47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7,21</w:t>
            </w:r>
          </w:p>
        </w:tc>
        <w:tc>
          <w:tcPr>
            <w:tcW w:w="850" w:type="dxa"/>
            <w:vAlign w:val="center"/>
          </w:tcPr>
          <w:p w14:paraId="1857AAA9" w14:textId="12C1C638" w:rsidR="006F29CE" w:rsidRPr="006F29CE" w:rsidRDefault="008E5DB9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F29CE"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раза</w:t>
            </w:r>
          </w:p>
        </w:tc>
      </w:tr>
      <w:tr w:rsidR="006F29CE" w:rsidRPr="00A863EA" w14:paraId="5E33781D" w14:textId="77777777" w:rsidTr="006D57DB">
        <w:tc>
          <w:tcPr>
            <w:tcW w:w="2266" w:type="dxa"/>
          </w:tcPr>
          <w:p w14:paraId="4C24178C" w14:textId="1D8A55A9" w:rsidR="006F29CE" w:rsidRPr="00A863EA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63EA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1FA842E2" w14:textId="509B232A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14:paraId="151A9698" w14:textId="28D14AD1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720" w:type="dxa"/>
            <w:vAlign w:val="center"/>
          </w:tcPr>
          <w:p w14:paraId="38100B6D" w14:textId="12DAA5BC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76" w:type="dxa"/>
            <w:vAlign w:val="center"/>
          </w:tcPr>
          <w:p w14:paraId="5A933601" w14:textId="3A1CA640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14:paraId="5C8BA34C" w14:textId="09214679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385,12</w:t>
            </w:r>
          </w:p>
        </w:tc>
        <w:tc>
          <w:tcPr>
            <w:tcW w:w="738" w:type="dxa"/>
            <w:vAlign w:val="center"/>
          </w:tcPr>
          <w:p w14:paraId="740479C4" w14:textId="32BDB5DC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80" w:type="dxa"/>
            <w:vAlign w:val="center"/>
          </w:tcPr>
          <w:p w14:paraId="6AC04844" w14:textId="7CBD2203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-378,94</w:t>
            </w:r>
          </w:p>
        </w:tc>
        <w:tc>
          <w:tcPr>
            <w:tcW w:w="850" w:type="dxa"/>
            <w:vAlign w:val="center"/>
          </w:tcPr>
          <w:p w14:paraId="6DA1407A" w14:textId="35F670B5" w:rsidR="006F29CE" w:rsidRPr="006F29CE" w:rsidRDefault="006F29CE" w:rsidP="006F29CE">
            <w:pPr>
              <w:autoSpaceDE w:val="0"/>
              <w:autoSpaceDN w:val="0"/>
              <w:adjustRightInd w:val="0"/>
              <w:spacing w:after="0" w:line="240" w:lineRule="auto"/>
              <w:ind w:left="-180" w:right="-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</w:t>
            </w:r>
          </w:p>
        </w:tc>
      </w:tr>
    </w:tbl>
    <w:p w14:paraId="7793CAAC" w14:textId="77777777" w:rsidR="00723EC1" w:rsidRPr="00C64CD0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4C94B434" w:rsidR="00DF1A69" w:rsidRPr="00DF11E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lastRenderedPageBreak/>
        <w:t xml:space="preserve">По налоговым и неналоговым доходам исполнение за </w:t>
      </w:r>
      <w:r w:rsidR="00C64CD0" w:rsidRPr="00DF11E2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DF11E2">
        <w:rPr>
          <w:rFonts w:ascii="Times New Roman" w:hAnsi="Times New Roman" w:cs="Times New Roman"/>
          <w:sz w:val="28"/>
          <w:szCs w:val="28"/>
        </w:rPr>
        <w:t xml:space="preserve"> </w:t>
      </w:r>
      <w:r w:rsidRPr="00DF11E2">
        <w:rPr>
          <w:rFonts w:ascii="Times New Roman" w:hAnsi="Times New Roman" w:cs="Times New Roman"/>
          <w:sz w:val="28"/>
          <w:szCs w:val="28"/>
        </w:rPr>
        <w:t xml:space="preserve">2022 года составило </w:t>
      </w:r>
      <w:r w:rsidR="00DF11E2" w:rsidRPr="00DF11E2">
        <w:rPr>
          <w:rFonts w:ascii="Times New Roman" w:hAnsi="Times New Roman" w:cs="Times New Roman"/>
          <w:sz w:val="28"/>
          <w:szCs w:val="28"/>
        </w:rPr>
        <w:t>78 936,30</w:t>
      </w:r>
      <w:r w:rsidRPr="00DF11E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F11E2" w:rsidRPr="00DF11E2">
        <w:rPr>
          <w:rFonts w:ascii="Times New Roman" w:hAnsi="Times New Roman" w:cs="Times New Roman"/>
          <w:sz w:val="28"/>
          <w:szCs w:val="28"/>
        </w:rPr>
        <w:t>89,02</w:t>
      </w:r>
      <w:r w:rsidRPr="00DF11E2">
        <w:rPr>
          <w:rFonts w:ascii="Times New Roman" w:hAnsi="Times New Roman" w:cs="Times New Roman"/>
          <w:sz w:val="28"/>
          <w:szCs w:val="28"/>
        </w:rPr>
        <w:t>% к плану (</w:t>
      </w:r>
      <w:r w:rsidR="00DF11E2" w:rsidRPr="00DF11E2">
        <w:rPr>
          <w:rFonts w:ascii="Times New Roman" w:hAnsi="Times New Roman" w:cs="Times New Roman"/>
          <w:sz w:val="28"/>
          <w:szCs w:val="28"/>
        </w:rPr>
        <w:t>88 674,10</w:t>
      </w:r>
      <w:r w:rsidRPr="00DF11E2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увеличилось на </w:t>
      </w:r>
      <w:r w:rsidR="00DF11E2" w:rsidRPr="00DF11E2">
        <w:rPr>
          <w:rFonts w:ascii="Times New Roman" w:hAnsi="Times New Roman" w:cs="Times New Roman"/>
          <w:sz w:val="28"/>
          <w:szCs w:val="28"/>
        </w:rPr>
        <w:t>19 465,98</w:t>
      </w:r>
      <w:r w:rsidRPr="00DF11E2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5B0DA5DC" w:rsidR="00DF1A69" w:rsidRPr="00DF11E2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 xml:space="preserve">Удельный вес налоговых и неналоговых доходов в общей сумме исполненных доходов составляет </w:t>
      </w:r>
      <w:r w:rsidR="00DF11E2" w:rsidRPr="00DF11E2">
        <w:rPr>
          <w:rFonts w:ascii="Times New Roman" w:hAnsi="Times New Roman" w:cs="Times New Roman"/>
          <w:sz w:val="28"/>
          <w:szCs w:val="28"/>
        </w:rPr>
        <w:t>73,03</w:t>
      </w:r>
      <w:r w:rsidR="004F7A49" w:rsidRPr="00DF11E2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0EE9E5C8" w:rsidR="00DF1A69" w:rsidRPr="00DF11E2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1E2">
        <w:rPr>
          <w:rFonts w:ascii="Times New Roman" w:hAnsi="Times New Roman" w:cs="Times New Roman"/>
          <w:sz w:val="28"/>
          <w:szCs w:val="28"/>
        </w:rPr>
        <w:t>У</w:t>
      </w:r>
      <w:r w:rsidR="00DF1A69" w:rsidRPr="00DF11E2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</w:t>
      </w:r>
      <w:r w:rsidR="00C64CD0" w:rsidRPr="00DF11E2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DF11E2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DF11E2">
        <w:rPr>
          <w:rFonts w:ascii="Times New Roman" w:hAnsi="Times New Roman" w:cs="Times New Roman"/>
          <w:sz w:val="28"/>
          <w:szCs w:val="28"/>
        </w:rPr>
        <w:t>2022 года налоговых и неналоговых доходов составляют:</w:t>
      </w:r>
    </w:p>
    <w:p w14:paraId="297C3847" w14:textId="5562045B" w:rsidR="00C044F1" w:rsidRPr="00ED2B77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ED2B77">
        <w:rPr>
          <w:rFonts w:ascii="Times New Roman" w:hAnsi="Times New Roman" w:cs="Times New Roman"/>
          <w:sz w:val="28"/>
          <w:szCs w:val="28"/>
        </w:rPr>
        <w:t xml:space="preserve">вес </w:t>
      </w:r>
      <w:r w:rsidR="00ED2B77" w:rsidRPr="00ED2B77">
        <w:rPr>
          <w:rFonts w:ascii="Times New Roman" w:hAnsi="Times New Roman" w:cs="Times New Roman"/>
          <w:sz w:val="28"/>
          <w:szCs w:val="28"/>
        </w:rPr>
        <w:t>35,30</w:t>
      </w:r>
      <w:r w:rsidR="00C044F1" w:rsidRPr="00ED2B77">
        <w:rPr>
          <w:rFonts w:ascii="Times New Roman" w:hAnsi="Times New Roman" w:cs="Times New Roman"/>
          <w:sz w:val="28"/>
          <w:szCs w:val="28"/>
        </w:rPr>
        <w:t>%), который</w:t>
      </w:r>
      <w:r w:rsidRPr="00ED2B77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ED2B77" w:rsidRPr="00ED2B77">
        <w:rPr>
          <w:rFonts w:ascii="Times New Roman" w:hAnsi="Times New Roman" w:cs="Times New Roman"/>
          <w:sz w:val="28"/>
          <w:szCs w:val="28"/>
        </w:rPr>
        <w:t>35 751,40</w:t>
      </w:r>
      <w:r w:rsidR="00F678E2" w:rsidRPr="00ED2B77">
        <w:rPr>
          <w:rFonts w:ascii="Times New Roman" w:hAnsi="Times New Roman" w:cs="Times New Roman"/>
          <w:sz w:val="28"/>
          <w:szCs w:val="28"/>
        </w:rPr>
        <w:t xml:space="preserve"> </w:t>
      </w:r>
      <w:r w:rsidRPr="00ED2B77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ED2B77" w:rsidRPr="00ED2B77">
        <w:rPr>
          <w:rFonts w:ascii="Times New Roman" w:hAnsi="Times New Roman" w:cs="Times New Roman"/>
          <w:sz w:val="28"/>
          <w:szCs w:val="28"/>
        </w:rPr>
        <w:t>27 861,25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D2B77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77,93</w:t>
      </w:r>
      <w:r w:rsidR="00C044F1" w:rsidRPr="00ED2B77">
        <w:rPr>
          <w:rFonts w:ascii="Times New Roman" w:hAnsi="Times New Roman" w:cs="Times New Roman"/>
          <w:sz w:val="28"/>
          <w:szCs w:val="28"/>
        </w:rPr>
        <w:t xml:space="preserve">%. </w:t>
      </w:r>
      <w:r w:rsidRPr="00ED2B7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ED2B77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ED2B77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ED2B77">
        <w:rPr>
          <w:rFonts w:ascii="Times New Roman" w:hAnsi="Times New Roman" w:cs="Times New Roman"/>
          <w:sz w:val="28"/>
          <w:szCs w:val="28"/>
        </w:rPr>
        <w:t xml:space="preserve"> </w:t>
      </w:r>
      <w:r w:rsidRPr="00ED2B77">
        <w:rPr>
          <w:rFonts w:ascii="Times New Roman" w:hAnsi="Times New Roman" w:cs="Times New Roman"/>
          <w:sz w:val="28"/>
          <w:szCs w:val="28"/>
        </w:rPr>
        <w:t>2021 года (</w:t>
      </w:r>
      <w:r w:rsidR="00ED2B77" w:rsidRPr="00ED2B77">
        <w:rPr>
          <w:rFonts w:ascii="Times New Roman" w:hAnsi="Times New Roman" w:cs="Times New Roman"/>
          <w:sz w:val="28"/>
          <w:szCs w:val="28"/>
        </w:rPr>
        <w:t>22 788,75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зических лиц увеличилось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5 072,50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ED2B77">
        <w:rPr>
          <w:rFonts w:ascii="Times New Roman" w:hAnsi="Times New Roman" w:cs="Times New Roman"/>
          <w:sz w:val="28"/>
          <w:szCs w:val="28"/>
        </w:rPr>
        <w:t xml:space="preserve"> </w:t>
      </w:r>
      <w:r w:rsidRPr="00ED2B77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6FE5E818" w:rsidR="00227C78" w:rsidRPr="00ED2B77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ED2B77" w:rsidRPr="00ED2B77">
        <w:rPr>
          <w:rFonts w:ascii="Times New Roman" w:hAnsi="Times New Roman" w:cs="Times New Roman"/>
          <w:sz w:val="28"/>
          <w:szCs w:val="28"/>
        </w:rPr>
        <w:t>2,97</w:t>
      </w:r>
      <w:r w:rsidRPr="00ED2B77">
        <w:rPr>
          <w:rFonts w:ascii="Times New Roman" w:hAnsi="Times New Roman" w:cs="Times New Roman"/>
          <w:sz w:val="28"/>
          <w:szCs w:val="28"/>
        </w:rPr>
        <w:t>%), которые при уточненном плане 2 723,8</w:t>
      </w:r>
      <w:r w:rsidR="00511084" w:rsidRPr="00ED2B77">
        <w:rPr>
          <w:rFonts w:ascii="Times New Roman" w:hAnsi="Times New Roman" w:cs="Times New Roman"/>
          <w:sz w:val="28"/>
          <w:szCs w:val="28"/>
        </w:rPr>
        <w:t>2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D2B77" w:rsidRPr="00ED2B77">
        <w:rPr>
          <w:rFonts w:ascii="Times New Roman" w:hAnsi="Times New Roman" w:cs="Times New Roman"/>
          <w:sz w:val="28"/>
          <w:szCs w:val="28"/>
        </w:rPr>
        <w:t>2 343,08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86,02</w:t>
      </w:r>
      <w:r w:rsidRPr="00ED2B77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ED2B77" w:rsidRPr="00ED2B77">
        <w:rPr>
          <w:rFonts w:ascii="Times New Roman" w:hAnsi="Times New Roman" w:cs="Times New Roman"/>
          <w:sz w:val="28"/>
          <w:szCs w:val="28"/>
        </w:rPr>
        <w:t>1 759,48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583,60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D87C5C0" w14:textId="3F019150" w:rsidR="00C044F1" w:rsidRPr="00ED2B77" w:rsidRDefault="00F678E2" w:rsidP="00C044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DF1A69" w:rsidRPr="00ED2B77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ED2B77" w:rsidRPr="00ED2B77">
        <w:rPr>
          <w:rFonts w:ascii="Times New Roman" w:hAnsi="Times New Roman" w:cs="Times New Roman"/>
          <w:sz w:val="28"/>
          <w:szCs w:val="28"/>
        </w:rPr>
        <w:t>45,54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%), которые при уточненном </w:t>
      </w:r>
      <w:r w:rsidR="00DF1A69" w:rsidRPr="00ED2B77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ED2B77" w:rsidRPr="00ED2B77">
        <w:rPr>
          <w:rFonts w:ascii="Times New Roman" w:hAnsi="Times New Roman" w:cs="Times New Roman"/>
          <w:sz w:val="28"/>
          <w:szCs w:val="28"/>
        </w:rPr>
        <w:t>3</w:t>
      </w:r>
      <w:r w:rsidR="00986E58" w:rsidRPr="00ED2B77">
        <w:rPr>
          <w:rFonts w:ascii="Times New Roman" w:hAnsi="Times New Roman" w:cs="Times New Roman"/>
          <w:sz w:val="28"/>
          <w:szCs w:val="28"/>
        </w:rPr>
        <w:t>5 60</w:t>
      </w:r>
      <w:r w:rsidR="00ED2B77" w:rsidRPr="00ED2B77">
        <w:rPr>
          <w:rFonts w:ascii="Times New Roman" w:hAnsi="Times New Roman" w:cs="Times New Roman"/>
          <w:sz w:val="28"/>
          <w:szCs w:val="28"/>
        </w:rPr>
        <w:t>5</w:t>
      </w:r>
      <w:r w:rsidR="00986E58" w:rsidRPr="00ED2B77">
        <w:rPr>
          <w:rFonts w:ascii="Times New Roman" w:hAnsi="Times New Roman" w:cs="Times New Roman"/>
          <w:sz w:val="28"/>
          <w:szCs w:val="28"/>
        </w:rPr>
        <w:t>,</w:t>
      </w:r>
      <w:r w:rsidR="00ED2B77" w:rsidRPr="00ED2B77">
        <w:rPr>
          <w:rFonts w:ascii="Times New Roman" w:hAnsi="Times New Roman" w:cs="Times New Roman"/>
          <w:sz w:val="28"/>
          <w:szCs w:val="28"/>
        </w:rPr>
        <w:t>77</w:t>
      </w:r>
      <w:r w:rsidR="00DF1A69" w:rsidRPr="00ED2B77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D2B77" w:rsidRPr="00ED2B77">
        <w:rPr>
          <w:rFonts w:ascii="Times New Roman" w:hAnsi="Times New Roman" w:cs="Times New Roman"/>
          <w:sz w:val="28"/>
          <w:szCs w:val="28"/>
        </w:rPr>
        <w:t>35 950,23</w:t>
      </w:r>
      <w:r w:rsidR="00DF1A69" w:rsidRPr="00ED2B7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6E58" w:rsidRPr="00ED2B77">
        <w:rPr>
          <w:rFonts w:ascii="Times New Roman" w:hAnsi="Times New Roman" w:cs="Times New Roman"/>
          <w:sz w:val="28"/>
          <w:szCs w:val="28"/>
        </w:rPr>
        <w:t>100</w:t>
      </w:r>
      <w:r w:rsidR="00ED2B77" w:rsidRPr="00ED2B77">
        <w:rPr>
          <w:rFonts w:ascii="Times New Roman" w:hAnsi="Times New Roman" w:cs="Times New Roman"/>
          <w:sz w:val="28"/>
          <w:szCs w:val="28"/>
        </w:rPr>
        <w:t>,97</w:t>
      </w:r>
      <w:r w:rsidR="00986E58" w:rsidRPr="00ED2B77">
        <w:rPr>
          <w:rFonts w:ascii="Times New Roman" w:hAnsi="Times New Roman" w:cs="Times New Roman"/>
          <w:sz w:val="28"/>
          <w:szCs w:val="28"/>
        </w:rPr>
        <w:t>%</w:t>
      </w:r>
      <w:r w:rsidR="00C044F1" w:rsidRPr="00ED2B77">
        <w:rPr>
          <w:rFonts w:ascii="Times New Roman" w:hAnsi="Times New Roman" w:cs="Times New Roman"/>
          <w:sz w:val="28"/>
          <w:szCs w:val="28"/>
        </w:rPr>
        <w:t xml:space="preserve">. </w:t>
      </w:r>
      <w:r w:rsidR="00DF1A69" w:rsidRPr="00ED2B77">
        <w:rPr>
          <w:rFonts w:ascii="Times New Roman" w:hAnsi="Times New Roman" w:cs="Times New Roman"/>
          <w:sz w:val="28"/>
          <w:szCs w:val="28"/>
        </w:rPr>
        <w:t>По сравнению с соответствующим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</w:t>
      </w:r>
      <w:r w:rsidR="00DF1A69" w:rsidRPr="00ED2B77">
        <w:rPr>
          <w:rFonts w:ascii="Times New Roman" w:hAnsi="Times New Roman" w:cs="Times New Roman"/>
          <w:sz w:val="28"/>
          <w:szCs w:val="28"/>
        </w:rPr>
        <w:t>периодом 2021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1A69" w:rsidRPr="00ED2B77">
        <w:rPr>
          <w:rFonts w:ascii="Times New Roman" w:hAnsi="Times New Roman" w:cs="Times New Roman"/>
          <w:sz w:val="28"/>
          <w:szCs w:val="28"/>
        </w:rPr>
        <w:t>(</w:t>
      </w:r>
      <w:r w:rsidR="00ED2B77" w:rsidRPr="00ED2B77">
        <w:rPr>
          <w:rFonts w:ascii="Times New Roman" w:hAnsi="Times New Roman" w:cs="Times New Roman"/>
          <w:sz w:val="28"/>
          <w:szCs w:val="28"/>
        </w:rPr>
        <w:t>29 305,43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тыс. </w:t>
      </w:r>
      <w:r w:rsidR="00DF1A69" w:rsidRPr="00ED2B77">
        <w:rPr>
          <w:rFonts w:ascii="Times New Roman" w:hAnsi="Times New Roman" w:cs="Times New Roman"/>
          <w:sz w:val="28"/>
          <w:szCs w:val="28"/>
        </w:rPr>
        <w:t xml:space="preserve">рублей), поступление налога </w:t>
      </w:r>
      <w:r w:rsidR="004F7A49" w:rsidRPr="00ED2B77">
        <w:rPr>
          <w:rFonts w:ascii="Times New Roman" w:hAnsi="Times New Roman" w:cs="Times New Roman"/>
          <w:sz w:val="28"/>
          <w:szCs w:val="28"/>
        </w:rPr>
        <w:t>увеличилось</w:t>
      </w:r>
      <w:r w:rsidR="00DF1A69" w:rsidRPr="00ED2B77">
        <w:rPr>
          <w:rFonts w:ascii="Times New Roman" w:hAnsi="Times New Roman" w:cs="Times New Roman"/>
          <w:sz w:val="28"/>
          <w:szCs w:val="28"/>
        </w:rPr>
        <w:t xml:space="preserve">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6 644,80</w:t>
      </w:r>
      <w:r w:rsidR="004F7A49" w:rsidRPr="00ED2B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5B4C9CFE" w:rsidR="00227C78" w:rsidRPr="00ED2B77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ED2B77" w:rsidRPr="00ED2B77">
        <w:rPr>
          <w:rFonts w:ascii="Times New Roman" w:hAnsi="Times New Roman" w:cs="Times New Roman"/>
          <w:sz w:val="28"/>
          <w:szCs w:val="28"/>
        </w:rPr>
        <w:t>3,5</w:t>
      </w:r>
      <w:r w:rsidRPr="00ED2B77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986E58" w:rsidRPr="00ED2B77">
        <w:rPr>
          <w:rFonts w:ascii="Times New Roman" w:hAnsi="Times New Roman" w:cs="Times New Roman"/>
          <w:sz w:val="28"/>
          <w:szCs w:val="28"/>
        </w:rPr>
        <w:t>4 450,00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D2B77" w:rsidRPr="00ED2B77">
        <w:rPr>
          <w:rFonts w:ascii="Times New Roman" w:hAnsi="Times New Roman" w:cs="Times New Roman"/>
          <w:sz w:val="28"/>
          <w:szCs w:val="28"/>
        </w:rPr>
        <w:t>2 763,50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D2B77" w:rsidRPr="00ED2B77">
        <w:rPr>
          <w:rFonts w:ascii="Times New Roman" w:hAnsi="Times New Roman" w:cs="Times New Roman"/>
          <w:sz w:val="28"/>
          <w:szCs w:val="28"/>
        </w:rPr>
        <w:t>62,10</w:t>
      </w:r>
      <w:r w:rsidRPr="00ED2B77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ED2B77" w:rsidRPr="00ED2B77">
        <w:rPr>
          <w:rFonts w:ascii="Times New Roman" w:hAnsi="Times New Roman" w:cs="Times New Roman"/>
          <w:sz w:val="28"/>
          <w:szCs w:val="28"/>
        </w:rPr>
        <w:t>1 637,06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1 126,44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5660A" w14:textId="0C381A17" w:rsidR="00227C78" w:rsidRPr="00ED2B77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B77">
        <w:rPr>
          <w:rFonts w:ascii="Times New Roman" w:hAnsi="Times New Roman" w:cs="Times New Roman"/>
          <w:sz w:val="28"/>
          <w:szCs w:val="28"/>
        </w:rPr>
        <w:t>государственная пошлина (удельный вес 0,0</w:t>
      </w:r>
      <w:r w:rsidR="00ED2B77" w:rsidRPr="00ED2B77">
        <w:rPr>
          <w:rFonts w:ascii="Times New Roman" w:hAnsi="Times New Roman" w:cs="Times New Roman"/>
          <w:sz w:val="28"/>
          <w:szCs w:val="28"/>
        </w:rPr>
        <w:t>1</w:t>
      </w:r>
      <w:r w:rsidRPr="00ED2B77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20,00 тыс. рублей, исполнена в сумме </w:t>
      </w:r>
      <w:r w:rsidR="00ED2B77" w:rsidRPr="00ED2B77">
        <w:rPr>
          <w:rFonts w:ascii="Times New Roman" w:hAnsi="Times New Roman" w:cs="Times New Roman"/>
          <w:sz w:val="28"/>
          <w:szCs w:val="28"/>
        </w:rPr>
        <w:t>10,53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52,65</w:t>
      </w:r>
      <w:r w:rsidRPr="00ED2B77">
        <w:rPr>
          <w:rFonts w:ascii="Times New Roman" w:hAnsi="Times New Roman" w:cs="Times New Roman"/>
          <w:sz w:val="28"/>
          <w:szCs w:val="28"/>
        </w:rPr>
        <w:t xml:space="preserve">%. Относительно исполнения за </w:t>
      </w:r>
      <w:r w:rsidR="00C64CD0" w:rsidRPr="00ED2B77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ED2B77">
        <w:rPr>
          <w:rFonts w:ascii="Times New Roman" w:hAnsi="Times New Roman" w:cs="Times New Roman"/>
          <w:sz w:val="28"/>
          <w:szCs w:val="28"/>
        </w:rPr>
        <w:t xml:space="preserve"> </w:t>
      </w:r>
      <w:r w:rsidRPr="00ED2B77">
        <w:rPr>
          <w:rFonts w:ascii="Times New Roman" w:hAnsi="Times New Roman" w:cs="Times New Roman"/>
          <w:sz w:val="28"/>
          <w:szCs w:val="28"/>
        </w:rPr>
        <w:t>2021 года (</w:t>
      </w:r>
      <w:r w:rsidR="00ED2B77" w:rsidRPr="00ED2B77">
        <w:rPr>
          <w:rFonts w:ascii="Times New Roman" w:hAnsi="Times New Roman" w:cs="Times New Roman"/>
          <w:sz w:val="28"/>
          <w:szCs w:val="28"/>
        </w:rPr>
        <w:t>13,53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ED2B77" w:rsidRPr="00ED2B77">
        <w:rPr>
          <w:rFonts w:ascii="Times New Roman" w:hAnsi="Times New Roman" w:cs="Times New Roman"/>
          <w:sz w:val="28"/>
          <w:szCs w:val="28"/>
        </w:rPr>
        <w:t>3,00</w:t>
      </w:r>
      <w:r w:rsidRPr="00ED2B7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6471688F" w:rsidR="00E96490" w:rsidRPr="00814CB0" w:rsidRDefault="00DF1A69" w:rsidP="00E964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ED2B77" w:rsidRPr="00814CB0">
        <w:rPr>
          <w:rFonts w:ascii="Times New Roman" w:hAnsi="Times New Roman" w:cs="Times New Roman"/>
          <w:sz w:val="28"/>
          <w:szCs w:val="28"/>
        </w:rPr>
        <w:t>3,45</w:t>
      </w:r>
      <w:r w:rsidR="00E96490" w:rsidRPr="00814CB0">
        <w:rPr>
          <w:rFonts w:ascii="Times New Roman" w:hAnsi="Times New Roman" w:cs="Times New Roman"/>
          <w:sz w:val="28"/>
          <w:szCs w:val="28"/>
        </w:rPr>
        <w:t xml:space="preserve">%), </w:t>
      </w:r>
      <w:r w:rsidRPr="00814CB0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986E58" w:rsidRPr="00814CB0">
        <w:rPr>
          <w:rFonts w:ascii="Times New Roman" w:hAnsi="Times New Roman" w:cs="Times New Roman"/>
          <w:sz w:val="28"/>
          <w:szCs w:val="28"/>
        </w:rPr>
        <w:t>3 087,86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ED2B77" w:rsidRPr="00814CB0">
        <w:rPr>
          <w:rFonts w:ascii="Times New Roman" w:hAnsi="Times New Roman" w:cs="Times New Roman"/>
          <w:sz w:val="28"/>
          <w:szCs w:val="28"/>
        </w:rPr>
        <w:t>2 723,01</w:t>
      </w:r>
      <w:r w:rsidR="00FE0D32" w:rsidRPr="00814CB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14CB0" w:rsidRPr="00814CB0">
        <w:rPr>
          <w:rFonts w:ascii="Times New Roman" w:hAnsi="Times New Roman" w:cs="Times New Roman"/>
          <w:sz w:val="28"/>
          <w:szCs w:val="28"/>
        </w:rPr>
        <w:t>88,18</w:t>
      </w:r>
      <w:r w:rsidR="00FE0D32" w:rsidRPr="00814CB0">
        <w:rPr>
          <w:rFonts w:ascii="Times New Roman" w:hAnsi="Times New Roman" w:cs="Times New Roman"/>
          <w:sz w:val="28"/>
          <w:szCs w:val="28"/>
        </w:rPr>
        <w:t xml:space="preserve">%. </w:t>
      </w:r>
      <w:r w:rsidR="004F7A49" w:rsidRPr="00814CB0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Pr="00814CB0">
        <w:rPr>
          <w:rFonts w:ascii="Times New Roman" w:hAnsi="Times New Roman" w:cs="Times New Roman"/>
          <w:sz w:val="28"/>
          <w:szCs w:val="28"/>
        </w:rPr>
        <w:t>с соответствующим периодом 2021</w:t>
      </w:r>
      <w:r w:rsidR="004F7A49" w:rsidRP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814CB0">
        <w:rPr>
          <w:rFonts w:ascii="Times New Roman" w:hAnsi="Times New Roman" w:cs="Times New Roman"/>
          <w:sz w:val="28"/>
          <w:szCs w:val="28"/>
        </w:rPr>
        <w:t>года (</w:t>
      </w:r>
      <w:r w:rsidR="00814CB0" w:rsidRPr="00814CB0">
        <w:rPr>
          <w:rFonts w:ascii="Times New Roman" w:hAnsi="Times New Roman" w:cs="Times New Roman"/>
          <w:sz w:val="28"/>
          <w:szCs w:val="28"/>
        </w:rPr>
        <w:t>1 380,00</w:t>
      </w:r>
      <w:r w:rsidR="004F7A49" w:rsidRP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814CB0">
        <w:rPr>
          <w:rFonts w:ascii="Times New Roman" w:hAnsi="Times New Roman" w:cs="Times New Roman"/>
          <w:sz w:val="28"/>
          <w:szCs w:val="28"/>
        </w:rPr>
        <w:t xml:space="preserve">тыс. </w:t>
      </w:r>
      <w:r w:rsidR="004F7A49" w:rsidRPr="00814CB0">
        <w:rPr>
          <w:rFonts w:ascii="Times New Roman" w:hAnsi="Times New Roman" w:cs="Times New Roman"/>
          <w:sz w:val="28"/>
          <w:szCs w:val="28"/>
        </w:rPr>
        <w:t xml:space="preserve">рублей) </w:t>
      </w:r>
      <w:r w:rsidRPr="00814CB0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12CA0" w:rsidRPr="00814CB0">
        <w:rPr>
          <w:rFonts w:ascii="Times New Roman" w:hAnsi="Times New Roman" w:cs="Times New Roman"/>
          <w:sz w:val="28"/>
          <w:szCs w:val="28"/>
        </w:rPr>
        <w:t>увеличились</w:t>
      </w:r>
      <w:r w:rsidRPr="00814CB0">
        <w:rPr>
          <w:rFonts w:ascii="Times New Roman" w:hAnsi="Times New Roman" w:cs="Times New Roman"/>
          <w:sz w:val="28"/>
          <w:szCs w:val="28"/>
        </w:rPr>
        <w:t xml:space="preserve"> на </w:t>
      </w:r>
      <w:r w:rsidR="009165D4" w:rsidRPr="00814CB0">
        <w:rPr>
          <w:rFonts w:ascii="Times New Roman" w:hAnsi="Times New Roman" w:cs="Times New Roman"/>
          <w:sz w:val="28"/>
          <w:szCs w:val="28"/>
        </w:rPr>
        <w:t>1</w:t>
      </w:r>
      <w:r w:rsidR="00814CB0" w:rsidRPr="00814CB0">
        <w:rPr>
          <w:rFonts w:ascii="Times New Roman" w:hAnsi="Times New Roman" w:cs="Times New Roman"/>
          <w:sz w:val="28"/>
          <w:szCs w:val="28"/>
        </w:rPr>
        <w:t> 343,01</w:t>
      </w:r>
      <w:r w:rsidR="004F7A49" w:rsidRPr="00814C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C96011" w14:textId="5924DEAF" w:rsidR="00F73DD4" w:rsidRPr="00814CB0" w:rsidRDefault="00F73DD4" w:rsidP="00F73D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97F1C" w:rsidRPr="00814CB0">
        <w:rPr>
          <w:rFonts w:ascii="Times New Roman" w:hAnsi="Times New Roman" w:cs="Times New Roman"/>
          <w:sz w:val="28"/>
          <w:szCs w:val="28"/>
        </w:rPr>
        <w:t>оказания платных услуг (работ) и компенсации затрат государства</w:t>
      </w:r>
      <w:r w:rsidRPr="00814CB0">
        <w:rPr>
          <w:rFonts w:ascii="Times New Roman" w:hAnsi="Times New Roman" w:cs="Times New Roman"/>
          <w:sz w:val="28"/>
          <w:szCs w:val="28"/>
        </w:rPr>
        <w:t xml:space="preserve"> (удельный вес </w:t>
      </w:r>
      <w:r w:rsidR="009165D4" w:rsidRPr="00814CB0">
        <w:rPr>
          <w:rFonts w:ascii="Times New Roman" w:hAnsi="Times New Roman" w:cs="Times New Roman"/>
          <w:sz w:val="28"/>
          <w:szCs w:val="28"/>
        </w:rPr>
        <w:t>0,</w:t>
      </w:r>
      <w:r w:rsidR="00814CB0" w:rsidRPr="00814CB0">
        <w:rPr>
          <w:rFonts w:ascii="Times New Roman" w:hAnsi="Times New Roman" w:cs="Times New Roman"/>
          <w:sz w:val="28"/>
          <w:szCs w:val="28"/>
        </w:rPr>
        <w:t>24</w:t>
      </w:r>
      <w:r w:rsidRPr="00814CB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B97F1C" w:rsidRPr="00814CB0">
        <w:rPr>
          <w:rFonts w:ascii="Times New Roman" w:hAnsi="Times New Roman" w:cs="Times New Roman"/>
          <w:sz w:val="28"/>
          <w:szCs w:val="28"/>
        </w:rPr>
        <w:t>81,7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14CB0" w:rsidRPr="00814CB0">
        <w:rPr>
          <w:rFonts w:ascii="Times New Roman" w:hAnsi="Times New Roman" w:cs="Times New Roman"/>
          <w:sz w:val="28"/>
          <w:szCs w:val="28"/>
        </w:rPr>
        <w:t>191,26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165D4" w:rsidRPr="00814CB0">
        <w:rPr>
          <w:rFonts w:ascii="Times New Roman" w:hAnsi="Times New Roman" w:cs="Times New Roman"/>
          <w:sz w:val="28"/>
          <w:szCs w:val="28"/>
        </w:rPr>
        <w:t>или больше в 2,</w:t>
      </w:r>
      <w:r w:rsidR="00814CB0" w:rsidRPr="00814CB0">
        <w:rPr>
          <w:rFonts w:ascii="Times New Roman" w:hAnsi="Times New Roman" w:cs="Times New Roman"/>
          <w:sz w:val="28"/>
          <w:szCs w:val="28"/>
        </w:rPr>
        <w:t>3</w:t>
      </w:r>
      <w:r w:rsidR="009165D4" w:rsidRPr="00814CB0">
        <w:rPr>
          <w:rFonts w:ascii="Times New Roman" w:hAnsi="Times New Roman" w:cs="Times New Roman"/>
          <w:sz w:val="28"/>
          <w:szCs w:val="28"/>
        </w:rPr>
        <w:t xml:space="preserve"> раза. П</w:t>
      </w:r>
      <w:r w:rsidRPr="00814CB0">
        <w:rPr>
          <w:rFonts w:ascii="Times New Roman" w:hAnsi="Times New Roman" w:cs="Times New Roman"/>
          <w:sz w:val="28"/>
          <w:szCs w:val="28"/>
        </w:rPr>
        <w:t>о сравнению с соответствующим периодом 2021 года (</w:t>
      </w:r>
      <w:r w:rsidR="00E059B8">
        <w:rPr>
          <w:rFonts w:ascii="Times New Roman" w:hAnsi="Times New Roman" w:cs="Times New Roman"/>
          <w:sz w:val="28"/>
          <w:szCs w:val="28"/>
        </w:rPr>
        <w:t>35,45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рублей) поступления увеличились на </w:t>
      </w:r>
      <w:r w:rsidR="009165D4" w:rsidRPr="00814CB0">
        <w:rPr>
          <w:rFonts w:ascii="Times New Roman" w:hAnsi="Times New Roman" w:cs="Times New Roman"/>
          <w:sz w:val="28"/>
          <w:szCs w:val="28"/>
        </w:rPr>
        <w:t>15</w:t>
      </w:r>
      <w:r w:rsidR="00E059B8">
        <w:rPr>
          <w:rFonts w:ascii="Times New Roman" w:hAnsi="Times New Roman" w:cs="Times New Roman"/>
          <w:sz w:val="28"/>
          <w:szCs w:val="28"/>
        </w:rPr>
        <w:t>5,8</w:t>
      </w:r>
      <w:r w:rsidR="009165D4" w:rsidRPr="00814CB0">
        <w:rPr>
          <w:rFonts w:ascii="Times New Roman" w:hAnsi="Times New Roman" w:cs="Times New Roman"/>
          <w:sz w:val="28"/>
          <w:szCs w:val="28"/>
        </w:rPr>
        <w:t>0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0396D7F" w14:textId="175B5FDB" w:rsidR="00B97F1C" w:rsidRPr="00814CB0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</w:t>
      </w:r>
      <w:r w:rsidR="00490C60" w:rsidRP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814CB0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="00814CB0" w:rsidRPr="00814CB0">
        <w:rPr>
          <w:rFonts w:ascii="Times New Roman" w:hAnsi="Times New Roman" w:cs="Times New Roman"/>
          <w:sz w:val="28"/>
          <w:szCs w:val="28"/>
        </w:rPr>
        <w:t>8,94</w:t>
      </w:r>
      <w:r w:rsidRPr="00814CB0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612CA0" w:rsidRPr="00814CB0">
        <w:rPr>
          <w:rFonts w:ascii="Times New Roman" w:hAnsi="Times New Roman" w:cs="Times New Roman"/>
          <w:sz w:val="28"/>
          <w:szCs w:val="28"/>
        </w:rPr>
        <w:t>6</w:t>
      </w:r>
      <w:r w:rsidR="00814CB0" w:rsidRPr="00814CB0">
        <w:rPr>
          <w:rFonts w:ascii="Times New Roman" w:hAnsi="Times New Roman" w:cs="Times New Roman"/>
          <w:sz w:val="28"/>
          <w:szCs w:val="28"/>
        </w:rPr>
        <w:t> </w:t>
      </w:r>
      <w:r w:rsidR="00612CA0" w:rsidRPr="00814CB0">
        <w:rPr>
          <w:rFonts w:ascii="Times New Roman" w:hAnsi="Times New Roman" w:cs="Times New Roman"/>
          <w:sz w:val="28"/>
          <w:szCs w:val="28"/>
        </w:rPr>
        <w:t>9</w:t>
      </w:r>
      <w:r w:rsidR="00814CB0" w:rsidRPr="00814CB0">
        <w:rPr>
          <w:rFonts w:ascii="Times New Roman" w:hAnsi="Times New Roman" w:cs="Times New Roman"/>
          <w:sz w:val="28"/>
          <w:szCs w:val="28"/>
        </w:rPr>
        <w:t>53,56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</w:t>
      </w:r>
      <w:r w:rsidR="00FE0D32" w:rsidRPr="00814CB0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FE0D32" w:rsidRPr="00814CB0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в сумме </w:t>
      </w:r>
      <w:r w:rsidR="00814CB0" w:rsidRPr="00814CB0">
        <w:rPr>
          <w:rFonts w:ascii="Times New Roman" w:hAnsi="Times New Roman" w:cs="Times New Roman"/>
          <w:sz w:val="28"/>
          <w:szCs w:val="28"/>
        </w:rPr>
        <w:t>7 060,03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14CB0" w:rsidRPr="00814CB0">
        <w:rPr>
          <w:rFonts w:ascii="Times New Roman" w:hAnsi="Times New Roman" w:cs="Times New Roman"/>
          <w:sz w:val="28"/>
          <w:szCs w:val="28"/>
        </w:rPr>
        <w:t>в 0,01 раза</w:t>
      </w:r>
      <w:r w:rsidRPr="00814CB0">
        <w:rPr>
          <w:rFonts w:ascii="Times New Roman" w:hAnsi="Times New Roman" w:cs="Times New Roman"/>
          <w:sz w:val="28"/>
          <w:szCs w:val="28"/>
        </w:rPr>
        <w:t>. По сравнению с соответствующим периодом 2021</w:t>
      </w:r>
      <w:r w:rsidR="00490C60" w:rsidRP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814CB0">
        <w:rPr>
          <w:rFonts w:ascii="Times New Roman" w:hAnsi="Times New Roman" w:cs="Times New Roman"/>
          <w:sz w:val="28"/>
          <w:szCs w:val="28"/>
        </w:rPr>
        <w:t>года (</w:t>
      </w:r>
      <w:r w:rsidR="00814CB0" w:rsidRPr="00814CB0">
        <w:rPr>
          <w:rFonts w:ascii="Times New Roman" w:hAnsi="Times New Roman" w:cs="Times New Roman"/>
          <w:sz w:val="28"/>
          <w:szCs w:val="28"/>
        </w:rPr>
        <w:t>2 145,48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</w:t>
      </w:r>
      <w:r w:rsidR="00490C60" w:rsidRPr="00814CB0">
        <w:rPr>
          <w:rFonts w:ascii="Times New Roman" w:hAnsi="Times New Roman" w:cs="Times New Roman"/>
          <w:sz w:val="28"/>
          <w:szCs w:val="28"/>
        </w:rPr>
        <w:t xml:space="preserve"> </w:t>
      </w:r>
      <w:r w:rsidRPr="00814CB0">
        <w:rPr>
          <w:rFonts w:ascii="Times New Roman" w:hAnsi="Times New Roman" w:cs="Times New Roman"/>
          <w:sz w:val="28"/>
          <w:szCs w:val="28"/>
        </w:rPr>
        <w:t xml:space="preserve">рублей), поступление </w:t>
      </w:r>
      <w:r w:rsidR="00612CA0" w:rsidRPr="00814CB0">
        <w:rPr>
          <w:rFonts w:ascii="Times New Roman" w:hAnsi="Times New Roman" w:cs="Times New Roman"/>
          <w:sz w:val="28"/>
          <w:szCs w:val="28"/>
        </w:rPr>
        <w:t>увеличилось</w:t>
      </w:r>
      <w:r w:rsidRPr="00814CB0">
        <w:rPr>
          <w:rFonts w:ascii="Times New Roman" w:hAnsi="Times New Roman" w:cs="Times New Roman"/>
          <w:sz w:val="28"/>
          <w:szCs w:val="28"/>
        </w:rPr>
        <w:t xml:space="preserve"> на </w:t>
      </w:r>
      <w:r w:rsidR="00814CB0" w:rsidRPr="00814CB0">
        <w:rPr>
          <w:rFonts w:ascii="Times New Roman" w:hAnsi="Times New Roman" w:cs="Times New Roman"/>
          <w:sz w:val="28"/>
          <w:szCs w:val="28"/>
        </w:rPr>
        <w:t>4 914,55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F1C" w:rsidRPr="00814CB0">
        <w:rPr>
          <w:rFonts w:ascii="Times New Roman" w:hAnsi="Times New Roman" w:cs="Times New Roman"/>
          <w:sz w:val="28"/>
          <w:szCs w:val="28"/>
        </w:rPr>
        <w:t>;</w:t>
      </w:r>
    </w:p>
    <w:p w14:paraId="7D7DAAAE" w14:textId="73232A47" w:rsidR="00814CB0" w:rsidRPr="00814CB0" w:rsidRDefault="00B97F1C" w:rsidP="00814C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(удельный вес </w:t>
      </w:r>
      <w:r w:rsidR="009165D4" w:rsidRPr="00814CB0">
        <w:rPr>
          <w:rFonts w:ascii="Times New Roman" w:hAnsi="Times New Roman" w:cs="Times New Roman"/>
          <w:sz w:val="28"/>
          <w:szCs w:val="28"/>
        </w:rPr>
        <w:t>0,0</w:t>
      </w:r>
      <w:r w:rsidR="00814CB0" w:rsidRPr="00814CB0">
        <w:rPr>
          <w:rFonts w:ascii="Times New Roman" w:hAnsi="Times New Roman" w:cs="Times New Roman"/>
          <w:sz w:val="28"/>
          <w:szCs w:val="28"/>
        </w:rPr>
        <w:t>3</w:t>
      </w:r>
      <w:r w:rsidRPr="00814CB0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9165D4" w:rsidRPr="00814CB0">
        <w:rPr>
          <w:rFonts w:ascii="Times New Roman" w:hAnsi="Times New Roman" w:cs="Times New Roman"/>
          <w:sz w:val="28"/>
          <w:szCs w:val="28"/>
        </w:rPr>
        <w:t>2</w:t>
      </w:r>
      <w:r w:rsidR="00814CB0" w:rsidRPr="00814CB0">
        <w:rPr>
          <w:rFonts w:ascii="Times New Roman" w:hAnsi="Times New Roman" w:cs="Times New Roman"/>
          <w:sz w:val="28"/>
          <w:szCs w:val="28"/>
        </w:rPr>
        <w:t>7,20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814CB0" w:rsidRPr="00814CB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814CB0">
        <w:rPr>
          <w:rFonts w:ascii="Times New Roman" w:hAnsi="Times New Roman" w:cs="Times New Roman"/>
          <w:sz w:val="28"/>
          <w:szCs w:val="28"/>
        </w:rPr>
        <w:t>19,99</w:t>
      </w:r>
      <w:r w:rsidR="00814CB0" w:rsidRPr="00814CB0">
        <w:rPr>
          <w:rFonts w:ascii="Times New Roman" w:hAnsi="Times New Roman" w:cs="Times New Roman"/>
          <w:sz w:val="28"/>
          <w:szCs w:val="28"/>
        </w:rPr>
        <w:t xml:space="preserve"> тыс. рублей), поступление увеличилось на </w:t>
      </w:r>
      <w:r w:rsidR="00814CB0">
        <w:rPr>
          <w:rFonts w:ascii="Times New Roman" w:hAnsi="Times New Roman" w:cs="Times New Roman"/>
          <w:sz w:val="28"/>
          <w:szCs w:val="28"/>
        </w:rPr>
        <w:t>7,21</w:t>
      </w:r>
      <w:r w:rsidR="00814CB0" w:rsidRPr="00814CB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2265607" w14:textId="139BCBB4" w:rsidR="009165D4" w:rsidRPr="00814CB0" w:rsidRDefault="00B97F1C" w:rsidP="009165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B0">
        <w:rPr>
          <w:rFonts w:ascii="Times New Roman" w:hAnsi="Times New Roman" w:cs="Times New Roman"/>
          <w:sz w:val="28"/>
          <w:szCs w:val="28"/>
        </w:rPr>
        <w:t>прочие неналоговые доходы (удельный вес 0,</w:t>
      </w:r>
      <w:r w:rsidR="009165D4" w:rsidRPr="00814CB0">
        <w:rPr>
          <w:rFonts w:ascii="Times New Roman" w:hAnsi="Times New Roman" w:cs="Times New Roman"/>
          <w:sz w:val="28"/>
          <w:szCs w:val="28"/>
        </w:rPr>
        <w:t>01</w:t>
      </w:r>
      <w:r w:rsidRPr="00814CB0">
        <w:rPr>
          <w:rFonts w:ascii="Times New Roman" w:hAnsi="Times New Roman" w:cs="Times New Roman"/>
          <w:sz w:val="28"/>
          <w:szCs w:val="28"/>
        </w:rPr>
        <w:t xml:space="preserve">%), исполнены в сумме </w:t>
      </w:r>
      <w:r w:rsidR="00814CB0" w:rsidRPr="00814CB0">
        <w:rPr>
          <w:rFonts w:ascii="Times New Roman" w:hAnsi="Times New Roman" w:cs="Times New Roman"/>
          <w:sz w:val="28"/>
          <w:szCs w:val="28"/>
        </w:rPr>
        <w:t>6,18</w:t>
      </w:r>
      <w:r w:rsidRPr="00814CB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9165D4" w:rsidRPr="00814CB0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814CB0" w:rsidRPr="00814CB0">
        <w:rPr>
          <w:rFonts w:ascii="Times New Roman" w:hAnsi="Times New Roman" w:cs="Times New Roman"/>
          <w:sz w:val="28"/>
          <w:szCs w:val="28"/>
        </w:rPr>
        <w:t>385,12</w:t>
      </w:r>
      <w:r w:rsidR="009165D4" w:rsidRPr="00814CB0">
        <w:rPr>
          <w:rFonts w:ascii="Times New Roman" w:hAnsi="Times New Roman" w:cs="Times New Roman"/>
          <w:sz w:val="28"/>
          <w:szCs w:val="28"/>
        </w:rPr>
        <w:t xml:space="preserve"> тыс. рублей), поступление уменьшилось на </w:t>
      </w:r>
      <w:r w:rsidR="00814CB0" w:rsidRPr="00814CB0">
        <w:rPr>
          <w:rFonts w:ascii="Times New Roman" w:hAnsi="Times New Roman" w:cs="Times New Roman"/>
          <w:sz w:val="28"/>
          <w:szCs w:val="28"/>
        </w:rPr>
        <w:t>378,94</w:t>
      </w:r>
      <w:r w:rsidR="009165D4" w:rsidRPr="00814C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8A207A0" w14:textId="487A9802" w:rsidR="00CC7A49" w:rsidRPr="00814CB0" w:rsidRDefault="00CC7A49" w:rsidP="009165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DCA7E7" w14:textId="77777777" w:rsidR="00DF1A69" w:rsidRPr="00A525BD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5BD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0F51188C" w:rsidR="00DF1A69" w:rsidRPr="00A525B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BD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814CB0" w:rsidRPr="00A525BD">
        <w:rPr>
          <w:rFonts w:ascii="Times New Roman" w:hAnsi="Times New Roman" w:cs="Times New Roman"/>
          <w:sz w:val="28"/>
          <w:szCs w:val="28"/>
        </w:rPr>
        <w:t>10</w:t>
      </w:r>
      <w:r w:rsidRPr="00A525BD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 в </w:t>
      </w:r>
      <w:r w:rsidRPr="00A525B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14CB0" w:rsidRPr="00A525BD">
        <w:rPr>
          <w:rFonts w:ascii="Times New Roman" w:hAnsi="Times New Roman" w:cs="Times New Roman"/>
          <w:sz w:val="28"/>
          <w:szCs w:val="28"/>
        </w:rPr>
        <w:t>29 145,28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 </w:t>
      </w:r>
      <w:r w:rsidRPr="00A525B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814CB0" w:rsidRPr="00A525BD">
        <w:rPr>
          <w:rFonts w:ascii="Times New Roman" w:hAnsi="Times New Roman" w:cs="Times New Roman"/>
          <w:sz w:val="28"/>
          <w:szCs w:val="28"/>
        </w:rPr>
        <w:t>77,18</w:t>
      </w:r>
      <w:r w:rsidRPr="00A525BD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A525BD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 </w:t>
      </w:r>
      <w:r w:rsidRPr="00A525BD">
        <w:rPr>
          <w:rFonts w:ascii="Times New Roman" w:hAnsi="Times New Roman" w:cs="Times New Roman"/>
          <w:sz w:val="28"/>
          <w:szCs w:val="28"/>
        </w:rPr>
        <w:t>2021 года (</w:t>
      </w:r>
      <w:r w:rsidR="00814CB0" w:rsidRPr="00A525BD">
        <w:rPr>
          <w:rFonts w:ascii="Times New Roman" w:hAnsi="Times New Roman" w:cs="Times New Roman"/>
          <w:sz w:val="28"/>
          <w:szCs w:val="28"/>
        </w:rPr>
        <w:t>11 151,28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 </w:t>
      </w:r>
      <w:r w:rsidRPr="00A525BD">
        <w:rPr>
          <w:rFonts w:ascii="Times New Roman" w:hAnsi="Times New Roman" w:cs="Times New Roman"/>
          <w:sz w:val="28"/>
          <w:szCs w:val="28"/>
        </w:rPr>
        <w:t>тыс.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 </w:t>
      </w:r>
      <w:r w:rsidRPr="00A525BD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A525BD">
        <w:rPr>
          <w:rFonts w:ascii="Times New Roman" w:hAnsi="Times New Roman" w:cs="Times New Roman"/>
          <w:sz w:val="28"/>
          <w:szCs w:val="28"/>
        </w:rPr>
        <w:t xml:space="preserve"> </w:t>
      </w:r>
      <w:r w:rsidRPr="00A525B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6822EE" w:rsidRPr="00A525BD">
        <w:rPr>
          <w:rFonts w:ascii="Times New Roman" w:hAnsi="Times New Roman" w:cs="Times New Roman"/>
          <w:sz w:val="28"/>
          <w:szCs w:val="28"/>
        </w:rPr>
        <w:t>увеличились</w:t>
      </w:r>
      <w:r w:rsidRPr="00A525BD">
        <w:rPr>
          <w:rFonts w:ascii="Times New Roman" w:hAnsi="Times New Roman" w:cs="Times New Roman"/>
          <w:sz w:val="28"/>
          <w:szCs w:val="28"/>
        </w:rPr>
        <w:t xml:space="preserve"> на </w:t>
      </w:r>
      <w:r w:rsidR="00A525BD" w:rsidRPr="00A525BD">
        <w:rPr>
          <w:rFonts w:ascii="Times New Roman" w:hAnsi="Times New Roman" w:cs="Times New Roman"/>
          <w:sz w:val="28"/>
          <w:szCs w:val="28"/>
        </w:rPr>
        <w:t>17 994,00</w:t>
      </w:r>
      <w:r w:rsidRPr="00A525BD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6B30E603" w:rsidR="00DF1A69" w:rsidRPr="00A525BD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BD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A525BD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A525BD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A525BD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A525BD">
        <w:rPr>
          <w:rFonts w:ascii="Times New Roman" w:hAnsi="Times New Roman" w:cs="Times New Roman"/>
          <w:sz w:val="28"/>
          <w:szCs w:val="28"/>
        </w:rPr>
        <w:t>26,96</w:t>
      </w:r>
      <w:r w:rsidR="00DF1A69" w:rsidRPr="00A525BD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5EB4D05B" w:rsidR="00F86DA1" w:rsidRPr="00A525BD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BD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</w:t>
      </w:r>
      <w:r w:rsidR="00C64CD0" w:rsidRPr="00A525BD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A525BD">
        <w:rPr>
          <w:rFonts w:ascii="Times New Roman" w:hAnsi="Times New Roman" w:cs="Times New Roman"/>
          <w:sz w:val="28"/>
          <w:szCs w:val="28"/>
        </w:rPr>
        <w:t xml:space="preserve"> </w:t>
      </w:r>
      <w:r w:rsidRPr="00A525BD">
        <w:rPr>
          <w:rFonts w:ascii="Times New Roman" w:hAnsi="Times New Roman" w:cs="Times New Roman"/>
          <w:sz w:val="28"/>
          <w:szCs w:val="28"/>
        </w:rPr>
        <w:t xml:space="preserve">2022 года к аналогичному периоду 2021 года приведены в таблице </w:t>
      </w:r>
      <w:r w:rsidR="009455F5">
        <w:rPr>
          <w:rFonts w:ascii="Times New Roman" w:hAnsi="Times New Roman" w:cs="Times New Roman"/>
          <w:sz w:val="28"/>
          <w:szCs w:val="28"/>
        </w:rPr>
        <w:t>5</w:t>
      </w:r>
      <w:r w:rsidRPr="00A525BD">
        <w:rPr>
          <w:rFonts w:ascii="Times New Roman" w:hAnsi="Times New Roman" w:cs="Times New Roman"/>
          <w:sz w:val="28"/>
          <w:szCs w:val="28"/>
        </w:rPr>
        <w:t>.</w:t>
      </w:r>
    </w:p>
    <w:p w14:paraId="5A7FE8A7" w14:textId="77777777" w:rsidR="0022773A" w:rsidRPr="00A525BD" w:rsidRDefault="0022773A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6DFF6B3B" w:rsidR="00F86DA1" w:rsidRPr="00A525BD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A525BD">
        <w:rPr>
          <w:rFonts w:ascii="Times New Roman" w:hAnsi="Times New Roman" w:cs="Times New Roman"/>
          <w:i/>
          <w:sz w:val="24"/>
          <w:szCs w:val="28"/>
        </w:rPr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5</w:t>
      </w:r>
      <w:r w:rsidRPr="00A525B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86"/>
        <w:gridCol w:w="956"/>
        <w:gridCol w:w="720"/>
        <w:gridCol w:w="876"/>
        <w:gridCol w:w="1104"/>
        <w:gridCol w:w="738"/>
        <w:gridCol w:w="1134"/>
        <w:gridCol w:w="709"/>
      </w:tblGrid>
      <w:tr w:rsidR="00C64CD0" w:rsidRPr="0016159F" w14:paraId="675CACD3" w14:textId="77777777" w:rsidTr="00016284">
        <w:trPr>
          <w:trHeight w:val="287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76EC60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4F243638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C64CD0" w:rsidRPr="0016159F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13755F" w:rsidRPr="001615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1122FFCA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C64CD0" w:rsidRPr="0016159F" w14:paraId="018F061C" w14:textId="77777777" w:rsidTr="00016284">
        <w:trPr>
          <w:trHeight w:val="278"/>
        </w:trPr>
        <w:tc>
          <w:tcPr>
            <w:tcW w:w="1980" w:type="dxa"/>
            <w:vMerge/>
            <w:shd w:val="clear" w:color="auto" w:fill="auto"/>
            <w:vAlign w:val="center"/>
          </w:tcPr>
          <w:p w14:paraId="695EFCA8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4C7A0E9A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CD0" w:rsidRPr="0016159F" w14:paraId="58137271" w14:textId="77777777" w:rsidTr="00612CA0">
        <w:trPr>
          <w:trHeight w:val="305"/>
        </w:trPr>
        <w:tc>
          <w:tcPr>
            <w:tcW w:w="1980" w:type="dxa"/>
            <w:vMerge/>
            <w:shd w:val="clear" w:color="auto" w:fill="auto"/>
            <w:vAlign w:val="center"/>
          </w:tcPr>
          <w:p w14:paraId="66EA23AE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96208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F86DA1" w:rsidRPr="0016159F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64CD0" w:rsidRPr="0016159F" w14:paraId="0B98BDB3" w14:textId="77777777" w:rsidTr="00612CA0">
        <w:tc>
          <w:tcPr>
            <w:tcW w:w="1980" w:type="dxa"/>
            <w:shd w:val="clear" w:color="auto" w:fill="auto"/>
          </w:tcPr>
          <w:p w14:paraId="7D1A301D" w14:textId="77777777" w:rsidR="009165D4" w:rsidRPr="0016159F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613EB105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37765,10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7ADC1247" w:rsidR="009165D4" w:rsidRPr="0016159F" w:rsidRDefault="006F29CE" w:rsidP="00F6437C">
            <w:pPr>
              <w:autoSpaceDE w:val="0"/>
              <w:autoSpaceDN w:val="0"/>
              <w:adjustRightInd w:val="0"/>
              <w:spacing w:after="0" w:line="240" w:lineRule="auto"/>
              <w:ind w:left="-218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29145,28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23AD028C" w:rsidR="009165D4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63FF81F6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77,18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69C28E4E" w:rsidR="009165D4" w:rsidRPr="0016159F" w:rsidRDefault="0016159F" w:rsidP="0016159F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11151,28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2AC6B225" w:rsidR="009165D4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0B21A" w14:textId="5145FE96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17994,00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3980EB8C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</w:tr>
      <w:tr w:rsidR="00C64CD0" w:rsidRPr="0016159F" w14:paraId="5BEF7A8B" w14:textId="77777777" w:rsidTr="00612CA0">
        <w:tc>
          <w:tcPr>
            <w:tcW w:w="1980" w:type="dxa"/>
            <w:shd w:val="clear" w:color="auto" w:fill="auto"/>
          </w:tcPr>
          <w:p w14:paraId="7DB22336" w14:textId="77777777" w:rsidR="009165D4" w:rsidRPr="0016159F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5FDCEBF" w14:textId="4C6A7391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5578,00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4F1403D" w14:textId="33343345" w:rsidR="005E7B7A" w:rsidRPr="0016159F" w:rsidRDefault="006F29CE" w:rsidP="005E7B7A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4450,00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3A4F9C" w14:textId="71CE12F1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0CD947" w14:textId="1CA9D75F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79,78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5F86F2E" w14:textId="73EDBB3A" w:rsidR="009165D4" w:rsidRPr="0016159F" w:rsidRDefault="00435E00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6CE1140" w14:textId="0D0FEABE" w:rsidR="009165D4" w:rsidRPr="0016159F" w:rsidRDefault="00435E00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8A06A" w14:textId="218F730D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4450,0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AEC604" w14:textId="21D92923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CD0" w:rsidRPr="0016159F" w14:paraId="42614ED3" w14:textId="77777777" w:rsidTr="00612CA0">
        <w:tc>
          <w:tcPr>
            <w:tcW w:w="1980" w:type="dxa"/>
            <w:shd w:val="clear" w:color="auto" w:fill="auto"/>
          </w:tcPr>
          <w:p w14:paraId="0D3D0057" w14:textId="77777777" w:rsidR="009165D4" w:rsidRPr="0016159F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7C69550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31286,8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57AE3A08" w:rsidR="009165D4" w:rsidRPr="0016159F" w:rsidRDefault="006F29CE" w:rsidP="00F6437C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24161,40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7236D396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1FAF578C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77,23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5F0D5C45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9366,72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3BAC86B6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5D5" w14:textId="77FDF20D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14794,68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6BBF6BE9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38,77</w:t>
            </w:r>
          </w:p>
        </w:tc>
      </w:tr>
      <w:tr w:rsidR="009165D4" w:rsidRPr="0016159F" w14:paraId="45718C2B" w14:textId="77777777" w:rsidTr="00016284">
        <w:tc>
          <w:tcPr>
            <w:tcW w:w="1980" w:type="dxa"/>
            <w:shd w:val="clear" w:color="auto" w:fill="auto"/>
            <w:vAlign w:val="center"/>
          </w:tcPr>
          <w:p w14:paraId="2A19BD09" w14:textId="77777777" w:rsidR="009165D4" w:rsidRPr="0016159F" w:rsidRDefault="009165D4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1DD32DE1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900,3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149F0C9B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533,87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7EDD136C" w:rsidR="009165D4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6059D85B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59,30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49A65D6C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415,65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251CA550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0F7071" w14:textId="27EA20CF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118,22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7ACC6263" w:rsidR="009165D4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77,86</w:t>
            </w:r>
          </w:p>
        </w:tc>
      </w:tr>
      <w:tr w:rsidR="006F29CE" w:rsidRPr="0016159F" w14:paraId="4B89564F" w14:textId="77777777" w:rsidTr="00016284">
        <w:tc>
          <w:tcPr>
            <w:tcW w:w="1980" w:type="dxa"/>
            <w:shd w:val="clear" w:color="auto" w:fill="auto"/>
            <w:vAlign w:val="center"/>
          </w:tcPr>
          <w:p w14:paraId="550EEFAB" w14:textId="79752259" w:rsidR="006F29CE" w:rsidRPr="0016159F" w:rsidRDefault="006F29CE" w:rsidP="0091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90D4997" w14:textId="6BC96BCE" w:rsidR="006F29CE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DCCF0DC" w14:textId="2939B3B3" w:rsidR="006F29CE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ind w:left="-77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40FAF1" w14:textId="25AFA93A" w:rsidR="006F29CE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9E7D348" w14:textId="5EFBEFAF" w:rsidR="006F29CE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DA141EF" w14:textId="7D7C5857" w:rsidR="006F29CE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1368,9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E6B19F4" w14:textId="0D4B2586" w:rsidR="006F29CE" w:rsidRPr="0016159F" w:rsidRDefault="0016159F" w:rsidP="00F6437C">
            <w:pPr>
              <w:autoSpaceDE w:val="0"/>
              <w:autoSpaceDN w:val="0"/>
              <w:adjustRightInd w:val="0"/>
              <w:spacing w:after="0" w:line="240" w:lineRule="auto"/>
              <w:ind w:left="-51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CFA551" w14:textId="5B4EC809" w:rsidR="006F29CE" w:rsidRPr="0016159F" w:rsidRDefault="0016159F" w:rsidP="00916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59F">
              <w:rPr>
                <w:rFonts w:ascii="Times New Roman" w:hAnsi="Times New Roman" w:cs="Times New Roman"/>
                <w:sz w:val="24"/>
                <w:szCs w:val="24"/>
              </w:rPr>
              <w:t>-1368,9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06020C" w14:textId="0226EFB5" w:rsidR="006F29CE" w:rsidRPr="0016159F" w:rsidRDefault="00F6437C" w:rsidP="009165D4">
            <w:pPr>
              <w:autoSpaceDE w:val="0"/>
              <w:autoSpaceDN w:val="0"/>
              <w:adjustRightInd w:val="0"/>
              <w:spacing w:after="0" w:line="240" w:lineRule="auto"/>
              <w:ind w:left="-6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CE6BBB5" w14:textId="77777777" w:rsidR="00DF1A69" w:rsidRPr="00C64CD0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AE7285" w14:textId="4468306F" w:rsidR="001400AC" w:rsidRPr="00A525BD" w:rsidRDefault="001400AC" w:rsidP="00140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5BD">
        <w:rPr>
          <w:rFonts w:ascii="Times New Roman" w:hAnsi="Times New Roman"/>
          <w:sz w:val="28"/>
          <w:szCs w:val="28"/>
        </w:rPr>
        <w:t xml:space="preserve">Наибольший удельный вес в общей сумме исполнения за </w:t>
      </w:r>
      <w:r w:rsidR="00C64CD0" w:rsidRPr="00A525BD">
        <w:rPr>
          <w:rFonts w:ascii="Times New Roman" w:hAnsi="Times New Roman"/>
          <w:sz w:val="28"/>
          <w:szCs w:val="28"/>
        </w:rPr>
        <w:t>9 месяцев</w:t>
      </w:r>
      <w:r w:rsidR="0013755F" w:rsidRPr="00A525BD">
        <w:rPr>
          <w:rFonts w:ascii="Times New Roman" w:hAnsi="Times New Roman"/>
          <w:sz w:val="28"/>
          <w:szCs w:val="28"/>
        </w:rPr>
        <w:t xml:space="preserve"> </w:t>
      </w:r>
      <w:r w:rsidRPr="00A525BD">
        <w:rPr>
          <w:rFonts w:ascii="Times New Roman" w:hAnsi="Times New Roman"/>
          <w:sz w:val="28"/>
          <w:szCs w:val="28"/>
        </w:rPr>
        <w:t>2022 года в структуре безвозмездных поступлений составляют:</w:t>
      </w:r>
    </w:p>
    <w:p w14:paraId="5D6C1A40" w14:textId="2166A9F5" w:rsidR="001400AC" w:rsidRPr="00A525BD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5BD">
        <w:rPr>
          <w:rFonts w:ascii="Times New Roman" w:hAnsi="Times New Roman"/>
          <w:sz w:val="28"/>
          <w:szCs w:val="28"/>
        </w:rPr>
        <w:t xml:space="preserve">дотации (удельный вес </w:t>
      </w:r>
      <w:r w:rsidR="00A525BD">
        <w:rPr>
          <w:rFonts w:ascii="Times New Roman" w:hAnsi="Times New Roman"/>
          <w:sz w:val="28"/>
          <w:szCs w:val="28"/>
        </w:rPr>
        <w:t>15,27</w:t>
      </w:r>
      <w:r w:rsidRPr="00A525BD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525BD" w:rsidRPr="00A525BD">
        <w:rPr>
          <w:rFonts w:ascii="Times New Roman" w:hAnsi="Times New Roman"/>
          <w:sz w:val="28"/>
          <w:szCs w:val="28"/>
        </w:rPr>
        <w:t xml:space="preserve">          5 578,00</w:t>
      </w:r>
      <w:r w:rsidRPr="00A525BD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A525BD" w:rsidRPr="00A525BD">
        <w:rPr>
          <w:rFonts w:ascii="Times New Roman" w:hAnsi="Times New Roman"/>
          <w:sz w:val="28"/>
          <w:szCs w:val="28"/>
        </w:rPr>
        <w:t>4 450,00</w:t>
      </w:r>
      <w:r w:rsidRPr="00A525BD">
        <w:rPr>
          <w:rFonts w:ascii="Times New Roman" w:hAnsi="Times New Roman"/>
          <w:sz w:val="28"/>
          <w:szCs w:val="28"/>
        </w:rPr>
        <w:t xml:space="preserve"> тыс. рублей или </w:t>
      </w:r>
      <w:r w:rsidR="00A525BD" w:rsidRPr="00A525BD">
        <w:rPr>
          <w:rFonts w:ascii="Times New Roman" w:hAnsi="Times New Roman"/>
          <w:sz w:val="28"/>
          <w:szCs w:val="28"/>
        </w:rPr>
        <w:t>79,78</w:t>
      </w:r>
      <w:r w:rsidRPr="00A525BD">
        <w:rPr>
          <w:rFonts w:ascii="Times New Roman" w:hAnsi="Times New Roman"/>
          <w:sz w:val="28"/>
          <w:szCs w:val="28"/>
        </w:rPr>
        <w:t>%. Исполнение соответствующего периода 2021 года отсутствовало;</w:t>
      </w:r>
    </w:p>
    <w:p w14:paraId="4046A43F" w14:textId="21D1EB58" w:rsidR="00511084" w:rsidRPr="00A525BD" w:rsidRDefault="001400AC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5BD">
        <w:rPr>
          <w:rFonts w:ascii="Times New Roman" w:hAnsi="Times New Roman"/>
          <w:sz w:val="28"/>
          <w:szCs w:val="28"/>
        </w:rPr>
        <w:t>суб</w:t>
      </w:r>
      <w:r w:rsidR="003C32ED" w:rsidRPr="00A525BD">
        <w:rPr>
          <w:rFonts w:ascii="Times New Roman" w:hAnsi="Times New Roman"/>
          <w:sz w:val="28"/>
          <w:szCs w:val="28"/>
        </w:rPr>
        <w:t>сид</w:t>
      </w:r>
      <w:r w:rsidRPr="00A525BD">
        <w:rPr>
          <w:rFonts w:ascii="Times New Roman" w:hAnsi="Times New Roman"/>
          <w:sz w:val="28"/>
          <w:szCs w:val="28"/>
        </w:rPr>
        <w:t xml:space="preserve">ии (удельный вес </w:t>
      </w:r>
      <w:r w:rsidR="00A525BD" w:rsidRPr="00A525BD">
        <w:rPr>
          <w:rFonts w:ascii="Times New Roman" w:hAnsi="Times New Roman"/>
          <w:sz w:val="28"/>
          <w:szCs w:val="28"/>
        </w:rPr>
        <w:t>82,90</w:t>
      </w:r>
      <w:r w:rsidRPr="00A525BD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A525BD" w:rsidRPr="00A525BD">
        <w:rPr>
          <w:rFonts w:ascii="Times New Roman" w:hAnsi="Times New Roman"/>
          <w:sz w:val="28"/>
          <w:szCs w:val="28"/>
        </w:rPr>
        <w:t>31 286,80</w:t>
      </w:r>
      <w:r w:rsidRPr="00A525BD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A525BD" w:rsidRPr="00A525BD">
        <w:rPr>
          <w:rFonts w:ascii="Times New Roman" w:hAnsi="Times New Roman"/>
          <w:sz w:val="28"/>
          <w:szCs w:val="28"/>
        </w:rPr>
        <w:t>24 161,40</w:t>
      </w:r>
      <w:r w:rsidRPr="00A525B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525BD" w:rsidRPr="00A525BD">
        <w:rPr>
          <w:rFonts w:ascii="Times New Roman" w:hAnsi="Times New Roman"/>
          <w:sz w:val="28"/>
          <w:szCs w:val="28"/>
        </w:rPr>
        <w:t>77,23</w:t>
      </w:r>
      <w:r w:rsidRPr="00A525BD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 w:rsidR="00A525BD" w:rsidRPr="00A525BD">
        <w:rPr>
          <w:rFonts w:ascii="Times New Roman" w:hAnsi="Times New Roman"/>
          <w:sz w:val="28"/>
          <w:szCs w:val="28"/>
        </w:rPr>
        <w:t>14 794,68</w:t>
      </w:r>
      <w:r w:rsidRPr="00A525BD">
        <w:rPr>
          <w:rFonts w:ascii="Times New Roman" w:hAnsi="Times New Roman"/>
          <w:sz w:val="28"/>
          <w:szCs w:val="28"/>
        </w:rPr>
        <w:t xml:space="preserve"> тыс. рублей</w:t>
      </w:r>
      <w:r w:rsidR="00511084" w:rsidRPr="00A525BD">
        <w:rPr>
          <w:rFonts w:ascii="Times New Roman" w:hAnsi="Times New Roman"/>
          <w:sz w:val="28"/>
          <w:szCs w:val="28"/>
        </w:rPr>
        <w:t>;</w:t>
      </w:r>
    </w:p>
    <w:p w14:paraId="17380376" w14:textId="5E8C3C4F" w:rsidR="001400AC" w:rsidRPr="00F6437C" w:rsidRDefault="00511084" w:rsidP="001400AC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437C">
        <w:rPr>
          <w:rFonts w:ascii="Times New Roman" w:hAnsi="Times New Roman"/>
          <w:sz w:val="28"/>
          <w:szCs w:val="28"/>
        </w:rPr>
        <w:lastRenderedPageBreak/>
        <w:t xml:space="preserve">субвенции (удельный вес </w:t>
      </w:r>
      <w:r w:rsidR="00F6437C" w:rsidRPr="00F6437C">
        <w:rPr>
          <w:rFonts w:ascii="Times New Roman" w:hAnsi="Times New Roman"/>
          <w:sz w:val="28"/>
          <w:szCs w:val="28"/>
        </w:rPr>
        <w:t>1,83</w:t>
      </w:r>
      <w:r w:rsidRPr="00F6437C">
        <w:rPr>
          <w:rFonts w:ascii="Times New Roman" w:hAnsi="Times New Roman"/>
          <w:sz w:val="28"/>
          <w:szCs w:val="28"/>
        </w:rPr>
        <w:t xml:space="preserve">%), которые при уточненном плане </w:t>
      </w:r>
      <w:r w:rsidR="00F6437C" w:rsidRPr="00F6437C">
        <w:rPr>
          <w:rFonts w:ascii="Times New Roman" w:hAnsi="Times New Roman"/>
          <w:sz w:val="28"/>
          <w:szCs w:val="28"/>
        </w:rPr>
        <w:t>900,30</w:t>
      </w:r>
      <w:r w:rsidRPr="00F6437C">
        <w:rPr>
          <w:rFonts w:ascii="Times New Roman" w:hAnsi="Times New Roman"/>
          <w:sz w:val="28"/>
          <w:szCs w:val="28"/>
        </w:rPr>
        <w:t xml:space="preserve"> тыс. рублей, исполнены в сумме </w:t>
      </w:r>
      <w:r w:rsidR="00F6437C" w:rsidRPr="00F6437C">
        <w:rPr>
          <w:rFonts w:ascii="Times New Roman" w:hAnsi="Times New Roman"/>
          <w:sz w:val="28"/>
          <w:szCs w:val="28"/>
        </w:rPr>
        <w:t>533,87</w:t>
      </w:r>
      <w:r w:rsidRPr="00F6437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F6437C" w:rsidRPr="00F6437C">
        <w:rPr>
          <w:rFonts w:ascii="Times New Roman" w:hAnsi="Times New Roman"/>
          <w:sz w:val="28"/>
          <w:szCs w:val="28"/>
        </w:rPr>
        <w:t>59,30</w:t>
      </w:r>
      <w:r w:rsidRPr="00F6437C">
        <w:rPr>
          <w:rFonts w:ascii="Times New Roman" w:hAnsi="Times New Roman"/>
          <w:sz w:val="28"/>
          <w:szCs w:val="28"/>
        </w:rPr>
        <w:t xml:space="preserve">%, что больше исполнения соответствующего периода 2021 года на </w:t>
      </w:r>
      <w:r w:rsidR="00F6437C" w:rsidRPr="00F6437C">
        <w:rPr>
          <w:rFonts w:ascii="Times New Roman" w:hAnsi="Times New Roman"/>
          <w:sz w:val="28"/>
          <w:szCs w:val="28"/>
        </w:rPr>
        <w:t>118,22</w:t>
      </w:r>
      <w:r w:rsidRPr="00F6437C">
        <w:rPr>
          <w:rFonts w:ascii="Times New Roman" w:hAnsi="Times New Roman"/>
          <w:sz w:val="28"/>
          <w:szCs w:val="28"/>
        </w:rPr>
        <w:t xml:space="preserve"> тыс. рублей</w:t>
      </w:r>
      <w:r w:rsidR="001400AC" w:rsidRPr="00F6437C">
        <w:rPr>
          <w:rFonts w:ascii="Times New Roman" w:hAnsi="Times New Roman"/>
          <w:sz w:val="28"/>
          <w:szCs w:val="28"/>
        </w:rPr>
        <w:t xml:space="preserve">. </w:t>
      </w:r>
    </w:p>
    <w:p w14:paraId="2AF0B97D" w14:textId="241050AF" w:rsidR="00DF1A69" w:rsidRPr="00F6437C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C">
        <w:rPr>
          <w:rFonts w:ascii="Times New Roman" w:hAnsi="Times New Roman" w:cs="Times New Roman"/>
          <w:sz w:val="28"/>
          <w:szCs w:val="28"/>
        </w:rPr>
        <w:t xml:space="preserve">Доходная часть бюджета исполнена в соответствии </w:t>
      </w:r>
      <w:r w:rsidR="008E5DB9" w:rsidRPr="008E5DB9">
        <w:rPr>
          <w:rFonts w:ascii="Times New Roman" w:hAnsi="Times New Roman" w:cs="Times New Roman"/>
          <w:sz w:val="28"/>
          <w:szCs w:val="28"/>
        </w:rPr>
        <w:t>с Приказом Минфина России от 08.06.2021г. №75н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="004F7A49" w:rsidRPr="00F6437C">
        <w:rPr>
          <w:rFonts w:ascii="Times New Roman" w:hAnsi="Times New Roman" w:cs="Times New Roman"/>
          <w:sz w:val="28"/>
          <w:szCs w:val="28"/>
        </w:rPr>
        <w:t>.</w:t>
      </w:r>
    </w:p>
    <w:p w14:paraId="7008A921" w14:textId="4DF3E896" w:rsidR="00DF1A69" w:rsidRPr="00F6437C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37C">
        <w:rPr>
          <w:rFonts w:ascii="Times New Roman" w:hAnsi="Times New Roman" w:cs="Times New Roman"/>
          <w:sz w:val="28"/>
          <w:szCs w:val="28"/>
        </w:rPr>
        <w:t xml:space="preserve">Планирование доходов </w:t>
      </w:r>
      <w:r w:rsidR="00D47E2C">
        <w:rPr>
          <w:rFonts w:ascii="Times New Roman" w:hAnsi="Times New Roman" w:cs="Times New Roman"/>
          <w:sz w:val="28"/>
          <w:szCs w:val="28"/>
        </w:rPr>
        <w:t>за</w:t>
      </w:r>
      <w:r w:rsidRPr="00F6437C">
        <w:rPr>
          <w:rFonts w:ascii="Times New Roman" w:hAnsi="Times New Roman" w:cs="Times New Roman"/>
          <w:sz w:val="28"/>
          <w:szCs w:val="28"/>
        </w:rPr>
        <w:t xml:space="preserve"> </w:t>
      </w:r>
      <w:r w:rsidR="00C64CD0" w:rsidRPr="00F6437C">
        <w:rPr>
          <w:rFonts w:ascii="Times New Roman" w:hAnsi="Times New Roman" w:cs="Times New Roman"/>
          <w:sz w:val="28"/>
          <w:szCs w:val="28"/>
        </w:rPr>
        <w:t>9 месяцев</w:t>
      </w:r>
      <w:r w:rsidRPr="00F6437C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F6437C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F6437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F6437C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F6437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F6437C">
        <w:rPr>
          <w:rFonts w:ascii="Times New Roman" w:hAnsi="Times New Roman" w:cs="Times New Roman"/>
          <w:sz w:val="28"/>
          <w:szCs w:val="28"/>
        </w:rPr>
        <w:t xml:space="preserve">от </w:t>
      </w:r>
      <w:r w:rsidR="00F6437C">
        <w:rPr>
          <w:rFonts w:ascii="Times New Roman" w:hAnsi="Times New Roman" w:cs="Times New Roman"/>
          <w:sz w:val="28"/>
          <w:szCs w:val="28"/>
        </w:rPr>
        <w:t>18</w:t>
      </w:r>
      <w:r w:rsidR="00490C60" w:rsidRPr="00F6437C">
        <w:rPr>
          <w:rFonts w:ascii="Times New Roman" w:hAnsi="Times New Roman" w:cs="Times New Roman"/>
          <w:sz w:val="28"/>
          <w:szCs w:val="28"/>
        </w:rPr>
        <w:t>.</w:t>
      </w:r>
      <w:r w:rsidR="001400AC" w:rsidRPr="00F6437C">
        <w:rPr>
          <w:rFonts w:ascii="Times New Roman" w:hAnsi="Times New Roman" w:cs="Times New Roman"/>
          <w:sz w:val="28"/>
          <w:szCs w:val="28"/>
        </w:rPr>
        <w:t>0</w:t>
      </w:r>
      <w:r w:rsidR="00F6437C">
        <w:rPr>
          <w:rFonts w:ascii="Times New Roman" w:hAnsi="Times New Roman" w:cs="Times New Roman"/>
          <w:sz w:val="28"/>
          <w:szCs w:val="28"/>
        </w:rPr>
        <w:t>8</w:t>
      </w:r>
      <w:r w:rsidR="00490C60" w:rsidRPr="00F6437C">
        <w:rPr>
          <w:rFonts w:ascii="Times New Roman" w:hAnsi="Times New Roman" w:cs="Times New Roman"/>
          <w:sz w:val="28"/>
          <w:szCs w:val="28"/>
        </w:rPr>
        <w:t>.202</w:t>
      </w:r>
      <w:r w:rsidR="001400AC" w:rsidRPr="00F6437C">
        <w:rPr>
          <w:rFonts w:ascii="Times New Roman" w:hAnsi="Times New Roman" w:cs="Times New Roman"/>
          <w:sz w:val="28"/>
          <w:szCs w:val="28"/>
        </w:rPr>
        <w:t>2</w:t>
      </w:r>
      <w:r w:rsidR="00490C60" w:rsidRPr="00F6437C">
        <w:rPr>
          <w:rFonts w:ascii="Times New Roman" w:hAnsi="Times New Roman" w:cs="Times New Roman"/>
          <w:sz w:val="28"/>
          <w:szCs w:val="28"/>
        </w:rPr>
        <w:t>г. №</w:t>
      </w:r>
      <w:r w:rsidR="00344C45" w:rsidRPr="00F6437C">
        <w:rPr>
          <w:rFonts w:ascii="Times New Roman" w:hAnsi="Times New Roman" w:cs="Times New Roman"/>
          <w:sz w:val="28"/>
          <w:szCs w:val="28"/>
        </w:rPr>
        <w:t>2</w:t>
      </w:r>
      <w:r w:rsidR="00F6437C">
        <w:rPr>
          <w:rFonts w:ascii="Times New Roman" w:hAnsi="Times New Roman" w:cs="Times New Roman"/>
          <w:sz w:val="28"/>
          <w:szCs w:val="28"/>
        </w:rPr>
        <w:t>50</w:t>
      </w:r>
      <w:r w:rsidRPr="00F643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6DB59" w14:textId="77777777" w:rsidR="00B03F69" w:rsidRPr="00F6437C" w:rsidRDefault="00B03F69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9C574" w14:textId="0071715E" w:rsidR="00B41E6D" w:rsidRPr="008E4DB9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B9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70880657" w:rsidR="00B41E6D" w:rsidRPr="008E4DB9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B23F61" w:rsidRPr="008E4DB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 от </w:t>
      </w:r>
      <w:r w:rsidR="00344C45" w:rsidRPr="008E4DB9">
        <w:rPr>
          <w:rFonts w:ascii="Times New Roman" w:hAnsi="Times New Roman" w:cs="Times New Roman"/>
          <w:sz w:val="28"/>
          <w:szCs w:val="28"/>
        </w:rPr>
        <w:t>29</w:t>
      </w:r>
      <w:r w:rsidR="00E63C49" w:rsidRPr="008E4DB9">
        <w:rPr>
          <w:rFonts w:ascii="Times New Roman" w:hAnsi="Times New Roman" w:cs="Times New Roman"/>
          <w:sz w:val="28"/>
          <w:szCs w:val="28"/>
        </w:rPr>
        <w:t>.12.2021г. №</w:t>
      </w:r>
      <w:r w:rsidR="00344C45" w:rsidRPr="008E4DB9">
        <w:rPr>
          <w:rFonts w:ascii="Times New Roman" w:hAnsi="Times New Roman" w:cs="Times New Roman"/>
          <w:sz w:val="28"/>
          <w:szCs w:val="28"/>
        </w:rPr>
        <w:t>217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1D6689" w:rsidRPr="008E4DB9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8E4DB9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344C45" w:rsidRPr="008E4DB9">
        <w:rPr>
          <w:rFonts w:ascii="Times New Roman" w:hAnsi="Times New Roman" w:cs="Times New Roman"/>
          <w:sz w:val="28"/>
          <w:szCs w:val="28"/>
        </w:rPr>
        <w:t>103 032,54</w:t>
      </w:r>
      <w:r w:rsidRPr="008E4DB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296755D8" w:rsidR="00B41E6D" w:rsidRPr="008E4DB9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8E4DB9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от </w:t>
      </w:r>
      <w:r w:rsidR="008E4DB9" w:rsidRPr="008E4DB9">
        <w:rPr>
          <w:rFonts w:ascii="Times New Roman" w:hAnsi="Times New Roman" w:cs="Times New Roman"/>
          <w:sz w:val="28"/>
          <w:szCs w:val="28"/>
        </w:rPr>
        <w:t>18</w:t>
      </w:r>
      <w:r w:rsidR="00E63C49" w:rsidRPr="008E4DB9">
        <w:rPr>
          <w:rFonts w:ascii="Times New Roman" w:hAnsi="Times New Roman" w:cs="Times New Roman"/>
          <w:sz w:val="28"/>
          <w:szCs w:val="28"/>
        </w:rPr>
        <w:t>.</w:t>
      </w:r>
      <w:r w:rsidR="00B23F61" w:rsidRPr="008E4DB9">
        <w:rPr>
          <w:rFonts w:ascii="Times New Roman" w:hAnsi="Times New Roman" w:cs="Times New Roman"/>
          <w:sz w:val="28"/>
          <w:szCs w:val="28"/>
        </w:rPr>
        <w:t>0</w:t>
      </w:r>
      <w:r w:rsidR="008E4DB9" w:rsidRPr="008E4DB9">
        <w:rPr>
          <w:rFonts w:ascii="Times New Roman" w:hAnsi="Times New Roman" w:cs="Times New Roman"/>
          <w:sz w:val="28"/>
          <w:szCs w:val="28"/>
        </w:rPr>
        <w:t>8</w:t>
      </w:r>
      <w:r w:rsidR="00E63C49" w:rsidRPr="008E4DB9">
        <w:rPr>
          <w:rFonts w:ascii="Times New Roman" w:hAnsi="Times New Roman" w:cs="Times New Roman"/>
          <w:sz w:val="28"/>
          <w:szCs w:val="28"/>
        </w:rPr>
        <w:t>.202</w:t>
      </w:r>
      <w:r w:rsidR="00B23F61" w:rsidRPr="008E4DB9">
        <w:rPr>
          <w:rFonts w:ascii="Times New Roman" w:hAnsi="Times New Roman" w:cs="Times New Roman"/>
          <w:sz w:val="28"/>
          <w:szCs w:val="28"/>
        </w:rPr>
        <w:t>2</w:t>
      </w:r>
      <w:r w:rsidR="00E63C49" w:rsidRPr="008E4DB9">
        <w:rPr>
          <w:rFonts w:ascii="Times New Roman" w:hAnsi="Times New Roman" w:cs="Times New Roman"/>
          <w:sz w:val="28"/>
          <w:szCs w:val="28"/>
        </w:rPr>
        <w:t>г. №</w:t>
      </w:r>
      <w:r w:rsidR="00B23F61" w:rsidRPr="008E4DB9">
        <w:rPr>
          <w:rFonts w:ascii="Times New Roman" w:hAnsi="Times New Roman" w:cs="Times New Roman"/>
          <w:sz w:val="28"/>
          <w:szCs w:val="28"/>
        </w:rPr>
        <w:t>2</w:t>
      </w:r>
      <w:r w:rsidR="008E4DB9" w:rsidRPr="008E4DB9">
        <w:rPr>
          <w:rFonts w:ascii="Times New Roman" w:hAnsi="Times New Roman" w:cs="Times New Roman"/>
          <w:sz w:val="28"/>
          <w:szCs w:val="28"/>
        </w:rPr>
        <w:t>50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8E4DB9" w:rsidRPr="008E4DB9">
        <w:rPr>
          <w:rFonts w:ascii="Times New Roman" w:hAnsi="Times New Roman" w:cs="Times New Roman"/>
          <w:sz w:val="28"/>
          <w:szCs w:val="28"/>
        </w:rPr>
        <w:t>128 449,71</w:t>
      </w:r>
      <w:r w:rsidRPr="008E4DB9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287625DF" w:rsidR="00B41E6D" w:rsidRPr="008E4DB9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8E4DB9">
        <w:rPr>
          <w:rFonts w:ascii="Times New Roman" w:hAnsi="Times New Roman" w:cs="Times New Roman"/>
          <w:sz w:val="28"/>
          <w:szCs w:val="28"/>
        </w:rPr>
        <w:t>ь</w:t>
      </w:r>
      <w:r w:rsidRPr="008E4DB9">
        <w:rPr>
          <w:rFonts w:ascii="Times New Roman" w:hAnsi="Times New Roman" w:cs="Times New Roman"/>
          <w:sz w:val="28"/>
          <w:szCs w:val="28"/>
        </w:rPr>
        <w:t xml:space="preserve"> бюджета в течение </w:t>
      </w:r>
      <w:r w:rsidR="008E4DB9" w:rsidRPr="008E4DB9">
        <w:rPr>
          <w:rFonts w:ascii="Times New Roman" w:hAnsi="Times New Roman" w:cs="Times New Roman"/>
          <w:sz w:val="28"/>
          <w:szCs w:val="28"/>
        </w:rPr>
        <w:t>9 месяцев</w:t>
      </w:r>
      <w:r w:rsidRPr="008E4DB9">
        <w:rPr>
          <w:rFonts w:ascii="Times New Roman" w:hAnsi="Times New Roman" w:cs="Times New Roman"/>
          <w:sz w:val="28"/>
          <w:szCs w:val="28"/>
        </w:rPr>
        <w:t xml:space="preserve"> 2022 года увеличилась на </w:t>
      </w:r>
      <w:r w:rsidR="00B97F1C" w:rsidRPr="008E4DB9">
        <w:rPr>
          <w:rFonts w:ascii="Times New Roman" w:hAnsi="Times New Roman" w:cs="Times New Roman"/>
          <w:sz w:val="28"/>
          <w:szCs w:val="28"/>
        </w:rPr>
        <w:t xml:space="preserve">    </w:t>
      </w:r>
      <w:r w:rsidR="008E4DB9" w:rsidRPr="008E4DB9">
        <w:rPr>
          <w:rFonts w:ascii="Times New Roman" w:hAnsi="Times New Roman" w:cs="Times New Roman"/>
          <w:sz w:val="28"/>
          <w:szCs w:val="28"/>
        </w:rPr>
        <w:t>25 417,17</w:t>
      </w:r>
      <w:r w:rsidRPr="008E4DB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E4DB9" w:rsidRPr="008E4DB9">
        <w:rPr>
          <w:rFonts w:ascii="Times New Roman" w:hAnsi="Times New Roman" w:cs="Times New Roman"/>
          <w:sz w:val="28"/>
          <w:szCs w:val="28"/>
        </w:rPr>
        <w:t>24,67</w:t>
      </w:r>
      <w:r w:rsidRPr="008E4DB9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8E4DB9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8E4DB9">
        <w:rPr>
          <w:rFonts w:ascii="Times New Roman" w:hAnsi="Times New Roman" w:cs="Times New Roman"/>
          <w:sz w:val="28"/>
          <w:szCs w:val="28"/>
        </w:rPr>
        <w:t>г</w:t>
      </w:r>
      <w:r w:rsidR="00E96490" w:rsidRPr="008E4DB9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3A0298A8" w:rsidR="00B41E6D" w:rsidRPr="008E4DB9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8E4DB9">
        <w:rPr>
          <w:rFonts w:ascii="Times New Roman" w:hAnsi="Times New Roman" w:cs="Times New Roman"/>
          <w:sz w:val="28"/>
          <w:szCs w:val="28"/>
        </w:rPr>
        <w:t>о</w:t>
      </w:r>
      <w:r w:rsidR="00B41E6D" w:rsidRPr="008E4DB9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8E4DB9">
        <w:rPr>
          <w:rFonts w:ascii="Times New Roman" w:hAnsi="Times New Roman" w:cs="Times New Roman"/>
          <w:sz w:val="28"/>
          <w:szCs w:val="28"/>
        </w:rPr>
        <w:t xml:space="preserve">та за </w:t>
      </w:r>
      <w:r w:rsidR="00C64CD0" w:rsidRPr="008E4DB9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B41E6D" w:rsidRPr="008E4DB9">
        <w:rPr>
          <w:rFonts w:ascii="Times New Roman" w:hAnsi="Times New Roman" w:cs="Times New Roman"/>
          <w:sz w:val="28"/>
          <w:szCs w:val="28"/>
        </w:rPr>
        <w:t>ис</w:t>
      </w:r>
      <w:r w:rsidRPr="008E4DB9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8E4DB9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="008E4DB9" w:rsidRPr="008E4DB9">
        <w:rPr>
          <w:rFonts w:ascii="Times New Roman" w:hAnsi="Times New Roman" w:cs="Times New Roman"/>
          <w:sz w:val="28"/>
          <w:szCs w:val="28"/>
        </w:rPr>
        <w:t>88 070,65</w:t>
      </w:r>
      <w:r w:rsidR="00B23F61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E4DB9" w:rsidRPr="008E4DB9">
        <w:rPr>
          <w:rFonts w:ascii="Times New Roman" w:hAnsi="Times New Roman" w:cs="Times New Roman"/>
          <w:sz w:val="28"/>
          <w:szCs w:val="28"/>
        </w:rPr>
        <w:t>68,56</w:t>
      </w:r>
      <w:r w:rsidRPr="008E4DB9">
        <w:rPr>
          <w:rFonts w:ascii="Times New Roman" w:hAnsi="Times New Roman" w:cs="Times New Roman"/>
          <w:sz w:val="28"/>
          <w:szCs w:val="28"/>
        </w:rPr>
        <w:t>%</w:t>
      </w:r>
      <w:r w:rsidR="00B41E6D" w:rsidRPr="008E4DB9">
        <w:rPr>
          <w:rFonts w:ascii="Times New Roman" w:hAnsi="Times New Roman" w:cs="Times New Roman"/>
          <w:sz w:val="28"/>
          <w:szCs w:val="28"/>
        </w:rPr>
        <w:t xml:space="preserve"> к утвержденным на 01.</w:t>
      </w:r>
      <w:r w:rsidR="008E4DB9" w:rsidRPr="008E4DB9">
        <w:rPr>
          <w:rFonts w:ascii="Times New Roman" w:hAnsi="Times New Roman" w:cs="Times New Roman"/>
          <w:sz w:val="28"/>
          <w:szCs w:val="28"/>
        </w:rPr>
        <w:t>10</w:t>
      </w:r>
      <w:r w:rsidR="00B41E6D" w:rsidRPr="008E4DB9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4E1DBECD" w:rsidR="00B41E6D" w:rsidRPr="008E4DB9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8E4DB9">
        <w:rPr>
          <w:rFonts w:ascii="Times New Roman" w:hAnsi="Times New Roman" w:cs="Times New Roman"/>
          <w:sz w:val="28"/>
          <w:szCs w:val="28"/>
        </w:rPr>
        <w:t>и</w:t>
      </w:r>
      <w:r w:rsidRPr="008E4DB9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8E4DB9">
        <w:rPr>
          <w:rFonts w:ascii="Times New Roman" w:hAnsi="Times New Roman" w:cs="Times New Roman"/>
          <w:sz w:val="28"/>
          <w:szCs w:val="28"/>
        </w:rPr>
        <w:t>(</w:t>
      </w:r>
      <w:r w:rsidR="008E4DB9" w:rsidRPr="008E4DB9">
        <w:rPr>
          <w:rFonts w:ascii="Times New Roman" w:hAnsi="Times New Roman" w:cs="Times New Roman"/>
          <w:sz w:val="28"/>
          <w:szCs w:val="28"/>
        </w:rPr>
        <w:t>55 941,31</w:t>
      </w:r>
      <w:r w:rsidR="002840BA" w:rsidRPr="008E4DB9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8E4DB9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1616E0" w:rsidRPr="008E4DB9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8E4DB9">
        <w:rPr>
          <w:rFonts w:ascii="Times New Roman" w:hAnsi="Times New Roman" w:cs="Times New Roman"/>
          <w:sz w:val="28"/>
          <w:szCs w:val="28"/>
        </w:rPr>
        <w:t xml:space="preserve">на </w:t>
      </w:r>
      <w:r w:rsidR="008E4DB9" w:rsidRPr="008E4DB9">
        <w:rPr>
          <w:rFonts w:ascii="Times New Roman" w:hAnsi="Times New Roman" w:cs="Times New Roman"/>
          <w:sz w:val="28"/>
          <w:szCs w:val="28"/>
        </w:rPr>
        <w:t>32 129,34</w:t>
      </w:r>
      <w:r w:rsidR="001616E0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711024FF" w:rsidR="00B41E6D" w:rsidRPr="008E4DB9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</w:t>
      </w:r>
      <w:r w:rsidR="00C64CD0" w:rsidRPr="008E4DB9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Pr="008E4DB9">
        <w:rPr>
          <w:rFonts w:ascii="Times New Roman" w:hAnsi="Times New Roman" w:cs="Times New Roman"/>
          <w:sz w:val="28"/>
          <w:szCs w:val="28"/>
        </w:rPr>
        <w:t>2021</w:t>
      </w:r>
      <w:r w:rsidR="00B97F1C" w:rsidRPr="008E4DB9">
        <w:rPr>
          <w:rFonts w:ascii="Times New Roman" w:hAnsi="Times New Roman" w:cs="Times New Roman"/>
          <w:sz w:val="28"/>
          <w:szCs w:val="28"/>
        </w:rPr>
        <w:t>,</w:t>
      </w:r>
      <w:r w:rsidRPr="008E4DB9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8E4DB9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9455F5">
        <w:rPr>
          <w:rFonts w:ascii="Times New Roman" w:hAnsi="Times New Roman" w:cs="Times New Roman"/>
          <w:sz w:val="28"/>
          <w:szCs w:val="28"/>
        </w:rPr>
        <w:t>6</w:t>
      </w:r>
      <w:r w:rsidR="002840BA" w:rsidRPr="008E4DB9">
        <w:rPr>
          <w:rFonts w:ascii="Times New Roman" w:hAnsi="Times New Roman" w:cs="Times New Roman"/>
          <w:sz w:val="28"/>
          <w:szCs w:val="28"/>
        </w:rPr>
        <w:t>.</w:t>
      </w:r>
    </w:p>
    <w:p w14:paraId="7E483626" w14:textId="77777777" w:rsidR="008E4DB9" w:rsidRPr="008E4DB9" w:rsidRDefault="008E4DB9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207109DC" w:rsidR="00723EC1" w:rsidRPr="008E4DB9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i/>
          <w:sz w:val="24"/>
          <w:szCs w:val="28"/>
        </w:rPr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6</w:t>
      </w:r>
      <w:r w:rsidRPr="008E4DB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C64CD0" w:rsidRPr="0016159F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0BCD897C" w:rsidR="005F7A19" w:rsidRPr="0016159F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 xml:space="preserve">Исполнено за </w:t>
            </w:r>
            <w:r w:rsidR="00C64CD0" w:rsidRPr="0016159F">
              <w:rPr>
                <w:rFonts w:ascii="Times New Roman" w:hAnsi="Times New Roman" w:cs="Times New Roman"/>
                <w:sz w:val="18"/>
              </w:rPr>
              <w:t>9 месяцев</w:t>
            </w:r>
            <w:r w:rsidRPr="0016159F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77777777" w:rsidR="005F7A19" w:rsidRPr="0016159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6159F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16159F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6159F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16159F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16159F">
              <w:rPr>
                <w:rFonts w:ascii="Times New Roman" w:hAnsi="Times New Roman" w:cs="Times New Roman"/>
                <w:sz w:val="18"/>
              </w:rPr>
              <w:t>П</w:t>
            </w:r>
            <w:r w:rsidRPr="0016159F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243EDF1D" w:rsidR="005F7A19" w:rsidRPr="0016159F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01.</w:t>
            </w:r>
            <w:r w:rsidR="0016159F">
              <w:rPr>
                <w:rFonts w:ascii="Times New Roman" w:hAnsi="Times New Roman" w:cs="Times New Roman"/>
                <w:sz w:val="18"/>
              </w:rPr>
              <w:t>10</w:t>
            </w:r>
            <w:r w:rsidRPr="0016159F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16159F" w:rsidRDefault="005F7A19" w:rsidP="00A355B8">
            <w:pPr>
              <w:spacing w:after="0" w:line="240" w:lineRule="auto"/>
              <w:ind w:left="-185" w:right="-168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16159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6159F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16159F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6E6DA7E" w:rsidR="005F7A19" w:rsidRPr="0016159F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16159F">
              <w:rPr>
                <w:rFonts w:ascii="Times New Roman" w:hAnsi="Times New Roman" w:cs="Times New Roman"/>
                <w:sz w:val="18"/>
              </w:rPr>
              <w:t xml:space="preserve">а </w:t>
            </w:r>
            <w:r w:rsidR="00C64CD0" w:rsidRPr="0016159F">
              <w:rPr>
                <w:rFonts w:ascii="Times New Roman" w:hAnsi="Times New Roman" w:cs="Times New Roman"/>
                <w:sz w:val="18"/>
              </w:rPr>
              <w:t>9 месяцев</w:t>
            </w:r>
            <w:r w:rsidR="00DF41B8" w:rsidRPr="0016159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F7A19" w:rsidRPr="0016159F">
              <w:rPr>
                <w:rFonts w:ascii="Times New Roman" w:hAnsi="Times New Roman" w:cs="Times New Roman"/>
                <w:sz w:val="18"/>
              </w:rPr>
              <w:t>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DC57901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 xml:space="preserve">Исполнение за </w:t>
            </w:r>
            <w:r w:rsidR="00C64CD0" w:rsidRPr="0016159F">
              <w:rPr>
                <w:rFonts w:ascii="Times New Roman" w:hAnsi="Times New Roman" w:cs="Times New Roman"/>
                <w:sz w:val="18"/>
              </w:rPr>
              <w:t>9 месяцев</w:t>
            </w:r>
            <w:r w:rsidRPr="0016159F">
              <w:rPr>
                <w:rFonts w:ascii="Times New Roman" w:hAnsi="Times New Roman" w:cs="Times New Roman"/>
                <w:sz w:val="18"/>
              </w:rPr>
              <w:t xml:space="preserve"> 2022года</w:t>
            </w:r>
          </w:p>
        </w:tc>
      </w:tr>
      <w:tr w:rsidR="00C64CD0" w:rsidRPr="0016159F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16159F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16159F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30E63E57" w:rsidR="005F7A19" w:rsidRPr="0016159F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 xml:space="preserve">к показателям </w:t>
            </w:r>
            <w:r w:rsidR="00C64CD0" w:rsidRPr="0016159F">
              <w:rPr>
                <w:rFonts w:ascii="Times New Roman" w:hAnsi="Times New Roman" w:cs="Times New Roman"/>
                <w:sz w:val="18"/>
              </w:rPr>
              <w:t>9 месяцев</w:t>
            </w:r>
            <w:r w:rsidR="00DF41B8" w:rsidRPr="0016159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6159F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381248E4" w:rsidR="005F7A19" w:rsidRPr="0016159F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16159F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16159F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16159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16159F">
              <w:rPr>
                <w:rFonts w:ascii="Times New Roman" w:hAnsi="Times New Roman" w:cs="Times New Roman"/>
                <w:sz w:val="18"/>
              </w:rPr>
              <w:t>плану на 01.</w:t>
            </w:r>
            <w:r w:rsidR="0016159F">
              <w:rPr>
                <w:rFonts w:ascii="Times New Roman" w:hAnsi="Times New Roman" w:cs="Times New Roman"/>
                <w:sz w:val="18"/>
              </w:rPr>
              <w:t>10</w:t>
            </w:r>
            <w:r w:rsidR="003950C0" w:rsidRPr="0016159F">
              <w:rPr>
                <w:rFonts w:ascii="Times New Roman" w:hAnsi="Times New Roman" w:cs="Times New Roman"/>
                <w:sz w:val="18"/>
              </w:rPr>
              <w:t>.</w:t>
            </w:r>
            <w:r w:rsidRPr="0016159F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16159F">
              <w:rPr>
                <w:rFonts w:ascii="Times New Roman" w:hAnsi="Times New Roman" w:cs="Times New Roman"/>
                <w:sz w:val="18"/>
              </w:rPr>
              <w:t>2</w:t>
            </w:r>
            <w:r w:rsidRPr="0016159F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C64CD0" w:rsidRPr="0016159F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16159F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16159F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16159F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16159F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16159F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16159F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6159F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C64CD0" w:rsidRPr="0016159F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16159F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16159F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5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E4DB9" w:rsidRPr="0016159F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70710F5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55941,31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3C65DD2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103032,54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2AE1567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128449,71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21BEE966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88070,65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340CC38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32129,34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3CA54BE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157,43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44589304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b/>
                <w:bCs/>
                <w:color w:val="000000"/>
              </w:rPr>
              <w:t>40379,06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1511CCEA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</w:rPr>
            </w:pPr>
            <w:r w:rsidRPr="008E4DB9">
              <w:rPr>
                <w:rFonts w:ascii="Times New Roman" w:hAnsi="Times New Roman" w:cs="Times New Roman"/>
                <w:b/>
                <w:bCs/>
                <w:color w:val="000000"/>
              </w:rPr>
              <w:t>68,56</w:t>
            </w:r>
          </w:p>
        </w:tc>
      </w:tr>
      <w:tr w:rsidR="008E4DB9" w:rsidRPr="0016159F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29DFD841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25206,82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0B780770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38580,77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16C214A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45294,33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2E9F10A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31858,85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274EA32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6652,03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059A1B84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126,39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58F57C68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13435,48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7482EE16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70,34</w:t>
            </w:r>
          </w:p>
        </w:tc>
      </w:tr>
      <w:tr w:rsidR="008E4DB9" w:rsidRPr="0016159F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4600F726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350,75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2E16500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713,8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2908497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758,2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3DF689C2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466,78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360FAE2B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116,03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3E68D1FF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133,08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26F13311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291,42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126EA278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61,56</w:t>
            </w:r>
          </w:p>
        </w:tc>
      </w:tr>
      <w:tr w:rsidR="008E4DB9" w:rsidRPr="0016159F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67B85354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336,22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25619EE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740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2D1AA2A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1270,26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71DF594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411,8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2070ECD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75,58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41E70582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122,48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2F112DA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858,46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06DFF223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32,42</w:t>
            </w:r>
          </w:p>
        </w:tc>
      </w:tr>
      <w:tr w:rsidR="008E4DB9" w:rsidRPr="0016159F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9A2364E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3628,25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0F0A3D9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25337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16EA3309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29690,67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31B49DF0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18650,1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791BC678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15021,85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4E88CB1D" w:rsidR="008E4DB9" w:rsidRPr="003F6C45" w:rsidRDefault="008E5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8E4DB9" w:rsidRPr="003F6C4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E4DB9" w:rsidRPr="003F6C4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раз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5D18F1FB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11040,57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66515AF5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62,81</w:t>
            </w:r>
          </w:p>
        </w:tc>
      </w:tr>
      <w:tr w:rsidR="008E4DB9" w:rsidRPr="0016159F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4D74F5FF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10112,02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1B0E0B1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14607,01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04CCF1F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17334,5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456C2EF5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15315,58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625241BF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5203,56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26D9BE44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151,46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0F2F83E8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2018,92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686F0A1F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88,35</w:t>
            </w:r>
          </w:p>
        </w:tc>
      </w:tr>
      <w:tr w:rsidR="008E4DB9" w:rsidRPr="0016159F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4447D7F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314,77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1334655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5C2068D6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1135,84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6262B65A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864,16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7FFA880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549,39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53AADCCB" w:rsidR="008E4DB9" w:rsidRPr="003F6C45" w:rsidRDefault="008E5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8E4DB9" w:rsidRPr="003F6C4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8E4DB9" w:rsidRPr="003F6C45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раз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583DBD29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271,68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7D855E2F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76,08</w:t>
            </w:r>
          </w:p>
        </w:tc>
      </w:tr>
      <w:tr w:rsidR="008E4DB9" w:rsidRPr="0016159F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26382144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7538,53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526107EA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11881,62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6F799085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15419,95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25AA297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10143,52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C058A7B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2604,99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71A61B5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134,56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14C02701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5276,43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123AD5D1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65,78</w:t>
            </w:r>
          </w:p>
        </w:tc>
      </w:tr>
      <w:tr w:rsidR="008E4DB9" w:rsidRPr="0016159F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1A49C02A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1638,06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1A5DCDA6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1965,85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1BA70A3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2587,48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72406AB9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1790,61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2C4B2DA0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152,55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16611CBE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109,31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45807B4E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796,87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2BA98D58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69,20</w:t>
            </w:r>
          </w:p>
        </w:tc>
      </w:tr>
      <w:tr w:rsidR="008E4DB9" w:rsidRPr="0016159F" w14:paraId="73A041EA" w14:textId="77777777" w:rsidTr="0095605B">
        <w:tc>
          <w:tcPr>
            <w:tcW w:w="1969" w:type="dxa"/>
            <w:shd w:val="clear" w:color="auto" w:fill="auto"/>
          </w:tcPr>
          <w:p w14:paraId="5EE79C6F" w14:textId="77777777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18792981"/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  <w:bookmarkEnd w:id="2"/>
          </w:p>
        </w:tc>
        <w:tc>
          <w:tcPr>
            <w:tcW w:w="1003" w:type="dxa"/>
            <w:shd w:val="clear" w:color="auto" w:fill="auto"/>
            <w:vAlign w:val="center"/>
          </w:tcPr>
          <w:p w14:paraId="7669259D" w14:textId="47F892BA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6623,61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D4E954" w14:textId="2621D1C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8616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80792" w14:textId="7A7A4BF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14766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0172D86" w14:textId="40C1EA5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8376,77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443A6471" w14:textId="6A473BA8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1753,16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2C1926" w14:textId="063BAC77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126,47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9CD6EF8" w14:textId="2B759124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6389,23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926E15B" w14:textId="78E5143B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56,73</w:t>
            </w:r>
          </w:p>
        </w:tc>
      </w:tr>
      <w:tr w:rsidR="008E4DB9" w:rsidRPr="0016159F" w14:paraId="2F9C53AB" w14:textId="77777777" w:rsidTr="0095605B">
        <w:tc>
          <w:tcPr>
            <w:tcW w:w="1969" w:type="dxa"/>
            <w:shd w:val="clear" w:color="auto" w:fill="auto"/>
          </w:tcPr>
          <w:p w14:paraId="0819933D" w14:textId="2F6481BE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3DE524A0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1ABADD8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3,91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0DD23262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53E38A01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5B322F3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05FE543A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105,41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7019C4A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265D1C73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8E4DB9" w:rsidRPr="0016159F" w14:paraId="39D3DEC7" w14:textId="77777777" w:rsidTr="0095605B">
        <w:tc>
          <w:tcPr>
            <w:tcW w:w="1969" w:type="dxa"/>
            <w:shd w:val="clear" w:color="auto" w:fill="auto"/>
          </w:tcPr>
          <w:p w14:paraId="1B429041" w14:textId="4E08C786" w:rsidR="008E4DB9" w:rsidRPr="0016159F" w:rsidRDefault="008E4DB9" w:rsidP="008E4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59F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01D7898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44C3089B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092E0DFD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46DB47B3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655A7EFC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45DD16F1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651EDBCA" w:rsidR="008E4DB9" w:rsidRPr="003F6C45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285F70F7" w:rsidR="008E4DB9" w:rsidRPr="008E4DB9" w:rsidRDefault="008E4DB9" w:rsidP="008E4DB9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DB9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</w:tbl>
    <w:p w14:paraId="48315721" w14:textId="77777777" w:rsidR="00B90665" w:rsidRPr="00C64CD0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5A887FEC" w:rsidR="00E63C49" w:rsidRPr="008E4DB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8E4DB9" w:rsidRPr="008E4DB9">
        <w:rPr>
          <w:rFonts w:ascii="Times New Roman" w:hAnsi="Times New Roman" w:cs="Times New Roman"/>
          <w:sz w:val="28"/>
          <w:szCs w:val="28"/>
        </w:rPr>
        <w:t>70,99</w:t>
      </w:r>
      <w:r w:rsidRPr="008E4DB9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8E4DB9" w:rsidRPr="008E4DB9">
        <w:rPr>
          <w:rFonts w:ascii="Times New Roman" w:hAnsi="Times New Roman" w:cs="Times New Roman"/>
          <w:sz w:val="28"/>
          <w:szCs w:val="28"/>
        </w:rPr>
        <w:t>32,42</w:t>
      </w:r>
      <w:r w:rsidRPr="008E4DB9">
        <w:rPr>
          <w:rFonts w:ascii="Times New Roman" w:hAnsi="Times New Roman" w:cs="Times New Roman"/>
          <w:sz w:val="28"/>
          <w:szCs w:val="28"/>
        </w:rPr>
        <w:t xml:space="preserve">% до </w:t>
      </w:r>
      <w:r w:rsidR="008F190F" w:rsidRPr="008E4DB9">
        <w:rPr>
          <w:rFonts w:ascii="Times New Roman" w:hAnsi="Times New Roman" w:cs="Times New Roman"/>
          <w:sz w:val="28"/>
          <w:szCs w:val="28"/>
        </w:rPr>
        <w:t>100</w:t>
      </w:r>
      <w:r w:rsidRPr="008E4DB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6E050B1" w14:textId="77777777" w:rsidR="008F190F" w:rsidRPr="008E4DB9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разделам: </w:t>
      </w:r>
    </w:p>
    <w:p w14:paraId="4EC58BC1" w14:textId="79DD70EC" w:rsidR="008F190F" w:rsidRPr="008E4DB9" w:rsidRDefault="00E63C49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«</w:t>
      </w:r>
      <w:r w:rsidR="008E4DB9" w:rsidRPr="008E4DB9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Pr="008E4DB9">
        <w:rPr>
          <w:rFonts w:ascii="Times New Roman" w:hAnsi="Times New Roman" w:cs="Times New Roman"/>
          <w:sz w:val="28"/>
          <w:szCs w:val="28"/>
        </w:rPr>
        <w:t xml:space="preserve">» - </w:t>
      </w:r>
      <w:r w:rsidR="008E4DB9" w:rsidRPr="008E4DB9">
        <w:rPr>
          <w:rFonts w:ascii="Times New Roman" w:hAnsi="Times New Roman" w:cs="Times New Roman"/>
          <w:sz w:val="28"/>
          <w:szCs w:val="28"/>
        </w:rPr>
        <w:t>32,42</w:t>
      </w:r>
      <w:r w:rsidRPr="008E4DB9">
        <w:rPr>
          <w:rFonts w:ascii="Times New Roman" w:hAnsi="Times New Roman" w:cs="Times New Roman"/>
          <w:sz w:val="28"/>
          <w:szCs w:val="28"/>
        </w:rPr>
        <w:t>%,</w:t>
      </w:r>
    </w:p>
    <w:p w14:paraId="7D2DBE5C" w14:textId="3FB24636" w:rsidR="00E63C49" w:rsidRPr="008E4DB9" w:rsidRDefault="008F190F" w:rsidP="008F190F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8E4DB9">
        <w:rPr>
          <w:rFonts w:ascii="Times New Roman" w:hAnsi="Times New Roman" w:cs="Times New Roman"/>
          <w:sz w:val="28"/>
          <w:szCs w:val="28"/>
        </w:rPr>
        <w:t>«</w:t>
      </w:r>
      <w:r w:rsidR="008E4DB9" w:rsidRPr="008E4DB9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» - </w:t>
      </w:r>
      <w:r w:rsidR="008E4DB9">
        <w:rPr>
          <w:rFonts w:ascii="Times New Roman" w:hAnsi="Times New Roman" w:cs="Times New Roman"/>
          <w:sz w:val="28"/>
          <w:szCs w:val="28"/>
        </w:rPr>
        <w:t>56,73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6EC3E093" w:rsidR="008F190F" w:rsidRPr="008E4DB9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</w:t>
      </w:r>
      <w:r w:rsidR="00C64CD0" w:rsidRPr="008E4DB9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8E4DB9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8E4DB9">
        <w:rPr>
          <w:rFonts w:ascii="Times New Roman" w:hAnsi="Times New Roman" w:cs="Times New Roman"/>
          <w:sz w:val="28"/>
          <w:szCs w:val="28"/>
        </w:rPr>
        <w:t xml:space="preserve">2022 года приходится на разделы: </w:t>
      </w:r>
    </w:p>
    <w:p w14:paraId="02C14EDC" w14:textId="213A8113" w:rsidR="00A355B8" w:rsidRPr="008E4DB9" w:rsidRDefault="00A355B8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8E4DB9" w:rsidRPr="008E4DB9">
        <w:rPr>
          <w:rFonts w:ascii="Times New Roman" w:hAnsi="Times New Roman" w:cs="Times New Roman"/>
          <w:sz w:val="28"/>
          <w:szCs w:val="28"/>
        </w:rPr>
        <w:t>36,2</w:t>
      </w:r>
      <w:r w:rsidRPr="008E4DB9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4BA3D846" w14:textId="70CDD7F6" w:rsidR="008F190F" w:rsidRPr="008E4DB9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«</w:t>
      </w:r>
      <w:r w:rsidR="008E4DB9" w:rsidRPr="008E4DB9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8E4DB9">
        <w:rPr>
          <w:rFonts w:ascii="Times New Roman" w:hAnsi="Times New Roman" w:cs="Times New Roman"/>
          <w:sz w:val="28"/>
          <w:szCs w:val="28"/>
        </w:rPr>
        <w:t xml:space="preserve">» - </w:t>
      </w:r>
      <w:r w:rsidR="008E4DB9" w:rsidRPr="008E4DB9">
        <w:rPr>
          <w:rFonts w:ascii="Times New Roman" w:hAnsi="Times New Roman" w:cs="Times New Roman"/>
          <w:sz w:val="28"/>
          <w:szCs w:val="28"/>
        </w:rPr>
        <w:t>21,2</w:t>
      </w:r>
      <w:r w:rsidRPr="008E4DB9">
        <w:rPr>
          <w:rFonts w:ascii="Times New Roman" w:hAnsi="Times New Roman" w:cs="Times New Roman"/>
          <w:sz w:val="28"/>
          <w:szCs w:val="28"/>
        </w:rPr>
        <w:t>%,</w:t>
      </w:r>
      <w:r w:rsidR="00A2449A" w:rsidRPr="008E4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13CAAA" w14:textId="3A862A84" w:rsidR="008F190F" w:rsidRPr="008E4DB9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«</w:t>
      </w:r>
      <w:r w:rsidR="008E4DB9" w:rsidRPr="008E4DB9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8E4DB9">
        <w:rPr>
          <w:rFonts w:ascii="Times New Roman" w:hAnsi="Times New Roman" w:cs="Times New Roman"/>
          <w:sz w:val="28"/>
          <w:szCs w:val="28"/>
        </w:rPr>
        <w:t xml:space="preserve">» - </w:t>
      </w:r>
      <w:r w:rsidR="008E4DB9" w:rsidRPr="008E4DB9">
        <w:rPr>
          <w:rFonts w:ascii="Times New Roman" w:hAnsi="Times New Roman" w:cs="Times New Roman"/>
          <w:sz w:val="28"/>
          <w:szCs w:val="28"/>
        </w:rPr>
        <w:t>17,4</w:t>
      </w:r>
      <w:r w:rsidRPr="008E4DB9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23B38ACA" w14:textId="4C170F1E" w:rsidR="008F190F" w:rsidRPr="008E4DB9" w:rsidRDefault="00E63C49" w:rsidP="00741B37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DB9">
        <w:rPr>
          <w:rFonts w:ascii="Times New Roman" w:hAnsi="Times New Roman" w:cs="Times New Roman"/>
          <w:sz w:val="28"/>
          <w:szCs w:val="28"/>
        </w:rPr>
        <w:t>«</w:t>
      </w:r>
      <w:r w:rsidR="00A355B8" w:rsidRPr="008E4DB9">
        <w:rPr>
          <w:rFonts w:ascii="Times New Roman" w:hAnsi="Times New Roman" w:cs="Times New Roman"/>
          <w:sz w:val="28"/>
          <w:szCs w:val="28"/>
        </w:rPr>
        <w:t>Культура, кинематография</w:t>
      </w:r>
      <w:r w:rsidR="00A2449A" w:rsidRPr="008E4DB9">
        <w:rPr>
          <w:rFonts w:ascii="Times New Roman" w:hAnsi="Times New Roman" w:cs="Times New Roman"/>
          <w:sz w:val="28"/>
          <w:szCs w:val="28"/>
        </w:rPr>
        <w:t xml:space="preserve">» - </w:t>
      </w:r>
      <w:r w:rsidR="008E4DB9" w:rsidRPr="008E4DB9">
        <w:rPr>
          <w:rFonts w:ascii="Times New Roman" w:hAnsi="Times New Roman" w:cs="Times New Roman"/>
          <w:sz w:val="28"/>
          <w:szCs w:val="28"/>
        </w:rPr>
        <w:t>11,6</w:t>
      </w:r>
      <w:r w:rsidRPr="008E4DB9">
        <w:rPr>
          <w:rFonts w:ascii="Times New Roman" w:hAnsi="Times New Roman" w:cs="Times New Roman"/>
          <w:sz w:val="28"/>
          <w:szCs w:val="28"/>
        </w:rPr>
        <w:t>%</w:t>
      </w:r>
      <w:r w:rsidR="008E4DB9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660164A5" w:rsidR="00723EC1" w:rsidRPr="008E4DB9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4DB9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8E4DB9">
        <w:rPr>
          <w:rFonts w:ascii="Times New Roman" w:hAnsi="Times New Roman" w:cs="Times New Roman"/>
          <w:sz w:val="28"/>
          <w:szCs w:val="24"/>
        </w:rPr>
        <w:t>коду</w:t>
      </w:r>
      <w:r w:rsidRPr="008E4DB9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9455F5">
        <w:rPr>
          <w:rFonts w:ascii="Times New Roman" w:hAnsi="Times New Roman" w:cs="Times New Roman"/>
          <w:sz w:val="28"/>
          <w:szCs w:val="24"/>
        </w:rPr>
        <w:t>7</w:t>
      </w:r>
      <w:r w:rsidRPr="008E4DB9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4AF5571F" w:rsidR="00723EC1" w:rsidRPr="008E4DB9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E4DB9">
        <w:rPr>
          <w:rFonts w:ascii="Times New Roman" w:hAnsi="Times New Roman" w:cs="Times New Roman"/>
          <w:i/>
          <w:sz w:val="24"/>
          <w:szCs w:val="28"/>
        </w:rPr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7</w:t>
      </w:r>
      <w:r w:rsidRPr="008E4DB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C64CD0" w:rsidRPr="003F6C45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5AC83D05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 xml:space="preserve">Исполнено за </w:t>
            </w:r>
            <w:r w:rsidR="00C64CD0" w:rsidRPr="003F6C45">
              <w:rPr>
                <w:rFonts w:ascii="Times New Roman" w:hAnsi="Times New Roman" w:cs="Times New Roman"/>
              </w:rPr>
              <w:t>9 месяцев</w:t>
            </w:r>
            <w:r w:rsidR="0013755F" w:rsidRPr="003F6C45">
              <w:rPr>
                <w:rFonts w:ascii="Times New Roman" w:hAnsi="Times New Roman" w:cs="Times New Roman"/>
              </w:rPr>
              <w:t xml:space="preserve"> </w:t>
            </w:r>
            <w:r w:rsidRPr="003F6C45">
              <w:rPr>
                <w:rFonts w:ascii="Times New Roman" w:hAnsi="Times New Roman" w:cs="Times New Roman"/>
              </w:rPr>
              <w:t xml:space="preserve">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17D041DF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 xml:space="preserve">Исполнено за </w:t>
            </w:r>
            <w:r w:rsidR="00C64CD0" w:rsidRPr="003F6C45">
              <w:rPr>
                <w:rFonts w:ascii="Times New Roman" w:hAnsi="Times New Roman" w:cs="Times New Roman"/>
              </w:rPr>
              <w:t>9 месяцев</w:t>
            </w:r>
            <w:r w:rsidR="0013755F" w:rsidRPr="003F6C45">
              <w:rPr>
                <w:rFonts w:ascii="Times New Roman" w:hAnsi="Times New Roman" w:cs="Times New Roman"/>
              </w:rPr>
              <w:t xml:space="preserve"> </w:t>
            </w:r>
            <w:r w:rsidRPr="003F6C45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3F6C45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64CD0" w:rsidRPr="003F6C45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C45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3F6C45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E77" w:rsidRPr="003F6C45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48090DF2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/>
                <w:bCs/>
                <w:color w:val="000000"/>
              </w:rPr>
              <w:t>128449,71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1E68C73F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/>
                <w:bCs/>
                <w:color w:val="000000"/>
              </w:rPr>
              <w:t>88070,65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095CEE5F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/>
                <w:bCs/>
                <w:color w:val="000000"/>
              </w:rPr>
              <w:t>68,56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4D317AD1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385E5B66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/>
                <w:bCs/>
                <w:color w:val="000000"/>
              </w:rPr>
              <w:t>55941,31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7E4188A0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7037F9FC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/>
                <w:bCs/>
                <w:color w:val="000000"/>
              </w:rPr>
              <w:t>157,43</w:t>
            </w:r>
          </w:p>
        </w:tc>
      </w:tr>
      <w:tr w:rsidR="003C5E77" w:rsidRPr="003F6C45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1950DB0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35744,11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4DEED76F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25978,42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37463E42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72,68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572A11EF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29,50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1EF0AB16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21887,76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6170D44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5ADCBC39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118,69</w:t>
            </w:r>
          </w:p>
        </w:tc>
      </w:tr>
      <w:tr w:rsidR="003C5E77" w:rsidRPr="003F6C45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6CA0D938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55587,35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71BA228A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38976,41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33787E66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70,12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01D80D95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44,26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15A86CF5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18737,13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528A1BD1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33,49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72E1B84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208,02</w:t>
            </w:r>
          </w:p>
        </w:tc>
      </w:tr>
      <w:tr w:rsidR="003C5E77" w:rsidRPr="003F6C45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783ECEDD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1035,52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1C92FD68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752,44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04D5F222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72,66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6410E4AD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781AC5F3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595,4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605A768C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76DD4562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126,38</w:t>
            </w:r>
          </w:p>
        </w:tc>
      </w:tr>
      <w:tr w:rsidR="003C5E77" w:rsidRPr="003F6C45" w14:paraId="6C120D52" w14:textId="77777777" w:rsidTr="00741B37">
        <w:tc>
          <w:tcPr>
            <w:tcW w:w="2802" w:type="dxa"/>
            <w:shd w:val="clear" w:color="auto" w:fill="auto"/>
          </w:tcPr>
          <w:p w14:paraId="5811B814" w14:textId="3BC9FAE6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E77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CFCABB" w14:textId="453550A5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1675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13E40" w14:textId="333003B0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E00AE" w14:textId="4F0DAA46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CEE79" w14:textId="66E9470C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E57AF0" w14:textId="2B5F2D3E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9AA2101" w14:textId="1FC6135A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EC0F8B5" w14:textId="33A7349F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3C5E77" w:rsidRPr="003F6C45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04295284"/>
            <w:r w:rsidRPr="003F6C4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3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3C35DBBF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793C0500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32E7E89B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433212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0CC61BE3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5C256A7B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2823D01D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</w:tr>
      <w:tr w:rsidR="003C5E77" w:rsidRPr="003F6C45" w14:paraId="49F9DF0A" w14:textId="77777777" w:rsidTr="00741B37">
        <w:tc>
          <w:tcPr>
            <w:tcW w:w="2802" w:type="dxa"/>
            <w:shd w:val="clear" w:color="auto" w:fill="auto"/>
          </w:tcPr>
          <w:p w14:paraId="03581D3E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685E0" w14:textId="21A586A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31121,35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ACA1D" w14:textId="662AF760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19112,07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865B2" w14:textId="1F33140E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61,41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2291F" w14:textId="4378382D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21,70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B703A5D" w14:textId="6D3EAB28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14162,14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7BF327" w14:textId="5A661B4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25,32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2BF243" w14:textId="5FC2F368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134,95</w:t>
            </w:r>
          </w:p>
        </w:tc>
      </w:tr>
      <w:tr w:rsidR="003C5E77" w:rsidRPr="003F6C45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 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6CEF5B2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35885DF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1A89DF7C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1BC91D14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4B78CE79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33407232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4E00212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105,41</w:t>
            </w:r>
          </w:p>
        </w:tc>
      </w:tr>
      <w:tr w:rsidR="003C5E77" w:rsidRPr="003F6C45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3C5E77" w:rsidRPr="003F6C45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6C45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1047783C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3093,9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20DC4441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3058,83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43AAF47A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98,87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77E2E387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3,47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63725C61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366,6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6563A419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6E8D061A" w:rsidR="003C5E77" w:rsidRPr="003C5E77" w:rsidRDefault="003C5E77" w:rsidP="003C5E7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bCs/>
                <w:color w:val="000000"/>
              </w:rPr>
              <w:t>834,38</w:t>
            </w:r>
          </w:p>
        </w:tc>
      </w:tr>
    </w:tbl>
    <w:p w14:paraId="458D42B0" w14:textId="77777777" w:rsidR="00723EC1" w:rsidRPr="00C64CD0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57442491" w14:textId="0E28F5F8" w:rsidR="00723EC1" w:rsidRPr="00352247" w:rsidRDefault="008E5DB9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 </w:t>
      </w:r>
      <w:r w:rsidR="00C64CD0" w:rsidRPr="00352247">
        <w:rPr>
          <w:rFonts w:ascii="Times New Roman" w:hAnsi="Times New Roman" w:cs="Times New Roman"/>
          <w:sz w:val="28"/>
          <w:szCs w:val="24"/>
        </w:rPr>
        <w:t>9 месяцев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 2022 года самый высокий уровень исполнения наблюдается по </w:t>
      </w:r>
      <w:r w:rsidR="000406E7" w:rsidRPr="00352247">
        <w:rPr>
          <w:rFonts w:ascii="Times New Roman" w:hAnsi="Times New Roman" w:cs="Times New Roman"/>
          <w:sz w:val="28"/>
          <w:szCs w:val="24"/>
        </w:rPr>
        <w:t>коду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 видов расходов «</w:t>
      </w:r>
      <w:r w:rsidR="000406E7" w:rsidRPr="00352247">
        <w:rPr>
          <w:rFonts w:ascii="Times New Roman" w:hAnsi="Times New Roman" w:cs="Times New Roman"/>
          <w:sz w:val="28"/>
          <w:szCs w:val="24"/>
        </w:rPr>
        <w:t>Межбюджетные трансферты</w:t>
      </w:r>
      <w:r w:rsidR="00723EC1" w:rsidRPr="00352247">
        <w:rPr>
          <w:rFonts w:ascii="Times New Roman" w:hAnsi="Times New Roman" w:cs="Times New Roman"/>
          <w:sz w:val="28"/>
          <w:szCs w:val="24"/>
        </w:rPr>
        <w:t>»</w:t>
      </w:r>
      <w:r w:rsidR="00352247" w:rsidRPr="00352247">
        <w:rPr>
          <w:rFonts w:ascii="Times New Roman" w:hAnsi="Times New Roman" w:cs="Times New Roman"/>
          <w:sz w:val="28"/>
          <w:szCs w:val="24"/>
        </w:rPr>
        <w:t xml:space="preserve"> (</w:t>
      </w:r>
      <w:r w:rsidR="00745F31">
        <w:rPr>
          <w:rFonts w:ascii="Times New Roman" w:hAnsi="Times New Roman" w:cs="Times New Roman"/>
          <w:sz w:val="28"/>
          <w:szCs w:val="24"/>
        </w:rPr>
        <w:t>за</w:t>
      </w:r>
      <w:r w:rsidR="00352247" w:rsidRPr="00352247">
        <w:rPr>
          <w:rFonts w:ascii="Times New Roman" w:hAnsi="Times New Roman" w:cs="Times New Roman"/>
          <w:sz w:val="28"/>
          <w:szCs w:val="24"/>
        </w:rPr>
        <w:t xml:space="preserve"> 9 месяцев 2021 года  исполнение составило 188,58 тыс. рублей</w:t>
      </w:r>
      <w:r>
        <w:rPr>
          <w:rFonts w:ascii="Times New Roman" w:hAnsi="Times New Roman" w:cs="Times New Roman"/>
          <w:sz w:val="28"/>
          <w:szCs w:val="24"/>
        </w:rPr>
        <w:t xml:space="preserve"> или 100%</w:t>
      </w:r>
      <w:r w:rsidR="00352247" w:rsidRPr="00352247">
        <w:rPr>
          <w:rFonts w:ascii="Times New Roman" w:hAnsi="Times New Roman" w:cs="Times New Roman"/>
          <w:sz w:val="28"/>
          <w:szCs w:val="24"/>
        </w:rPr>
        <w:t>)</w:t>
      </w:r>
      <w:r w:rsidR="00AD0E03" w:rsidRPr="00352247">
        <w:rPr>
          <w:rFonts w:ascii="Times New Roman" w:hAnsi="Times New Roman" w:cs="Times New Roman"/>
          <w:sz w:val="28"/>
          <w:szCs w:val="24"/>
        </w:rPr>
        <w:t>, «Обслуживание государственного и муниципального долга»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 </w:t>
      </w:r>
      <w:r w:rsidRPr="00352247">
        <w:rPr>
          <w:rFonts w:ascii="Times New Roman" w:hAnsi="Times New Roman" w:cs="Times New Roman"/>
          <w:sz w:val="28"/>
          <w:szCs w:val="24"/>
        </w:rPr>
        <w:t>(</w:t>
      </w:r>
      <w:r w:rsidR="00745F31">
        <w:rPr>
          <w:rFonts w:ascii="Times New Roman" w:hAnsi="Times New Roman" w:cs="Times New Roman"/>
          <w:sz w:val="28"/>
          <w:szCs w:val="24"/>
        </w:rPr>
        <w:t>за</w:t>
      </w:r>
      <w:r w:rsidRPr="00352247">
        <w:rPr>
          <w:rFonts w:ascii="Times New Roman" w:hAnsi="Times New Roman" w:cs="Times New Roman"/>
          <w:sz w:val="28"/>
          <w:szCs w:val="24"/>
        </w:rPr>
        <w:t xml:space="preserve"> 9 месяцев 2021 года  исполнение составило 188,58 тыс. рублей</w:t>
      </w:r>
      <w:r>
        <w:rPr>
          <w:rFonts w:ascii="Times New Roman" w:hAnsi="Times New Roman" w:cs="Times New Roman"/>
          <w:sz w:val="28"/>
          <w:szCs w:val="24"/>
        </w:rPr>
        <w:t xml:space="preserve"> или 100%</w:t>
      </w:r>
      <w:r w:rsidRPr="00352247">
        <w:rPr>
          <w:rFonts w:ascii="Times New Roman" w:hAnsi="Times New Roman" w:cs="Times New Roman"/>
          <w:sz w:val="28"/>
          <w:szCs w:val="24"/>
        </w:rPr>
        <w:t>)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12B29D00" w14:textId="0CBAD6CA" w:rsidR="00BA2C92" w:rsidRPr="00352247" w:rsidRDefault="008E5DB9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 </w:t>
      </w:r>
      <w:r w:rsidR="00C64CD0" w:rsidRPr="00352247">
        <w:rPr>
          <w:rFonts w:ascii="Times New Roman" w:hAnsi="Times New Roman" w:cs="Times New Roman"/>
          <w:sz w:val="28"/>
          <w:szCs w:val="24"/>
        </w:rPr>
        <w:t>9 месяцев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 2022 года наблюдается рост расходов на </w:t>
      </w:r>
      <w:r w:rsidR="00352247" w:rsidRPr="00352247">
        <w:rPr>
          <w:rFonts w:ascii="Times New Roman" w:hAnsi="Times New Roman" w:cs="Times New Roman"/>
          <w:sz w:val="28"/>
          <w:szCs w:val="24"/>
        </w:rPr>
        <w:t>32 129,34</w:t>
      </w:r>
      <w:r w:rsidR="000406E7" w:rsidRPr="00352247">
        <w:rPr>
          <w:rFonts w:ascii="Times New Roman" w:hAnsi="Times New Roman" w:cs="Times New Roman"/>
          <w:sz w:val="28"/>
          <w:szCs w:val="24"/>
        </w:rPr>
        <w:t xml:space="preserve"> </w:t>
      </w:r>
      <w:r w:rsidR="00723EC1" w:rsidRPr="00352247">
        <w:rPr>
          <w:rFonts w:ascii="Times New Roman" w:hAnsi="Times New Roman" w:cs="Times New Roman"/>
          <w:sz w:val="28"/>
          <w:szCs w:val="24"/>
        </w:rPr>
        <w:t>(+</w:t>
      </w:r>
      <w:r w:rsidR="00352247" w:rsidRPr="00352247">
        <w:rPr>
          <w:rFonts w:ascii="Times New Roman" w:hAnsi="Times New Roman" w:cs="Times New Roman"/>
          <w:sz w:val="28"/>
          <w:szCs w:val="24"/>
        </w:rPr>
        <w:t>57,4</w:t>
      </w:r>
      <w:r w:rsidR="00723EC1" w:rsidRPr="00352247">
        <w:rPr>
          <w:rFonts w:ascii="Times New Roman" w:hAnsi="Times New Roman" w:cs="Times New Roman"/>
          <w:sz w:val="28"/>
          <w:szCs w:val="24"/>
        </w:rPr>
        <w:t xml:space="preserve">%) </w:t>
      </w:r>
      <w:r w:rsidR="000406E7" w:rsidRPr="00352247">
        <w:rPr>
          <w:rFonts w:ascii="Times New Roman" w:hAnsi="Times New Roman" w:cs="Times New Roman"/>
          <w:sz w:val="28"/>
          <w:szCs w:val="24"/>
        </w:rPr>
        <w:t xml:space="preserve">в </w:t>
      </w:r>
      <w:r w:rsidR="00B10A78" w:rsidRPr="00352247">
        <w:rPr>
          <w:rFonts w:ascii="Times New Roman" w:hAnsi="Times New Roman" w:cs="Times New Roman"/>
          <w:sz w:val="28"/>
          <w:szCs w:val="24"/>
        </w:rPr>
        <w:t>с</w:t>
      </w:r>
      <w:r w:rsidR="000406E7" w:rsidRPr="00352247">
        <w:rPr>
          <w:rFonts w:ascii="Times New Roman" w:hAnsi="Times New Roman" w:cs="Times New Roman"/>
          <w:sz w:val="28"/>
          <w:szCs w:val="24"/>
        </w:rPr>
        <w:t xml:space="preserve">равнении с исполнением </w:t>
      </w:r>
      <w:r w:rsidR="00352247" w:rsidRPr="00352247">
        <w:rPr>
          <w:rFonts w:ascii="Times New Roman" w:hAnsi="Times New Roman" w:cs="Times New Roman"/>
          <w:sz w:val="28"/>
          <w:szCs w:val="24"/>
        </w:rPr>
        <w:t>за 9 месяцев</w:t>
      </w:r>
      <w:r w:rsidR="000406E7" w:rsidRPr="00352247">
        <w:rPr>
          <w:rFonts w:ascii="Times New Roman" w:hAnsi="Times New Roman" w:cs="Times New Roman"/>
          <w:sz w:val="28"/>
          <w:szCs w:val="24"/>
        </w:rPr>
        <w:t xml:space="preserve"> 202</w:t>
      </w:r>
      <w:r w:rsidR="001F0812" w:rsidRPr="00352247">
        <w:rPr>
          <w:rFonts w:ascii="Times New Roman" w:hAnsi="Times New Roman" w:cs="Times New Roman"/>
          <w:sz w:val="28"/>
          <w:szCs w:val="24"/>
        </w:rPr>
        <w:t>1</w:t>
      </w:r>
      <w:r w:rsidR="000406E7" w:rsidRPr="00352247">
        <w:rPr>
          <w:rFonts w:ascii="Times New Roman" w:hAnsi="Times New Roman" w:cs="Times New Roman"/>
          <w:sz w:val="28"/>
          <w:szCs w:val="24"/>
        </w:rPr>
        <w:t xml:space="preserve"> года</w:t>
      </w:r>
      <w:r w:rsidR="00723EC1" w:rsidRPr="00352247">
        <w:rPr>
          <w:rFonts w:ascii="Times New Roman" w:hAnsi="Times New Roman" w:cs="Times New Roman"/>
          <w:sz w:val="28"/>
          <w:szCs w:val="24"/>
        </w:rPr>
        <w:t>.</w:t>
      </w:r>
    </w:p>
    <w:p w14:paraId="19F05043" w14:textId="77777777" w:rsidR="00B03F69" w:rsidRPr="00C64CD0" w:rsidRDefault="00B03F69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26A819BE" w:rsidR="00A2449A" w:rsidRPr="00352247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47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0E10BE26" w:rsidR="00A2449A" w:rsidRPr="00352247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247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406E7" w:rsidRPr="00352247">
        <w:rPr>
          <w:rFonts w:ascii="Times New Roman" w:hAnsi="Times New Roman" w:cs="Times New Roman"/>
          <w:sz w:val="28"/>
          <w:szCs w:val="28"/>
        </w:rPr>
        <w:t>7</w:t>
      </w:r>
      <w:r w:rsidRPr="00352247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652FD14F" w14:textId="570C99CF" w:rsidR="001E119D" w:rsidRPr="00352247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52247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1E119D" w:rsidRPr="00352247">
        <w:rPr>
          <w:rStyle w:val="fontstyle01"/>
          <w:color w:val="auto"/>
          <w:sz w:val="28"/>
          <w:szCs w:val="28"/>
        </w:rPr>
        <w:t>94,4</w:t>
      </w:r>
      <w:r w:rsidRPr="00352247">
        <w:rPr>
          <w:rStyle w:val="fontstyle01"/>
          <w:color w:val="auto"/>
          <w:sz w:val="28"/>
          <w:szCs w:val="28"/>
        </w:rPr>
        <w:t>% от общего объема расходов (</w:t>
      </w:r>
      <w:r w:rsidR="00596AAE">
        <w:rPr>
          <w:rStyle w:val="fontstyle01"/>
          <w:color w:val="auto"/>
          <w:sz w:val="28"/>
          <w:szCs w:val="28"/>
        </w:rPr>
        <w:t>128 449,71</w:t>
      </w:r>
      <w:r w:rsidR="000406E7" w:rsidRPr="00352247">
        <w:rPr>
          <w:rStyle w:val="fontstyle01"/>
          <w:color w:val="auto"/>
          <w:sz w:val="28"/>
          <w:szCs w:val="28"/>
        </w:rPr>
        <w:t xml:space="preserve"> </w:t>
      </w:r>
      <w:r w:rsidRPr="00352247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42417B9B" w:rsidR="00FB0CF3" w:rsidRPr="00352247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352247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0406E7" w:rsidRPr="00352247">
        <w:rPr>
          <w:rFonts w:ascii="Times New Roman" w:hAnsi="Times New Roman" w:cs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 w:rsidR="00FB0CF3" w:rsidRPr="00352247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352247">
        <w:rPr>
          <w:rFonts w:ascii="Times New Roman" w:hAnsi="Times New Roman" w:cs="Times New Roman"/>
          <w:sz w:val="28"/>
          <w:szCs w:val="28"/>
        </w:rPr>
        <w:t>24</w:t>
      </w:r>
      <w:r w:rsidR="00FB0CF3" w:rsidRPr="00352247">
        <w:rPr>
          <w:rFonts w:ascii="Times New Roman" w:hAnsi="Times New Roman" w:cs="Times New Roman"/>
          <w:sz w:val="28"/>
          <w:szCs w:val="28"/>
        </w:rPr>
        <w:t>.12.2021г. №</w:t>
      </w:r>
      <w:r w:rsidR="000406E7" w:rsidRPr="00352247">
        <w:rPr>
          <w:rFonts w:ascii="Times New Roman" w:hAnsi="Times New Roman" w:cs="Times New Roman"/>
          <w:sz w:val="28"/>
          <w:szCs w:val="28"/>
        </w:rPr>
        <w:t xml:space="preserve">217 </w:t>
      </w:r>
      <w:r w:rsidR="00FB0CF3" w:rsidRPr="00352247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0406E7" w:rsidRPr="00352247">
        <w:rPr>
          <w:rFonts w:ascii="Times New Roman" w:hAnsi="Times New Roman" w:cs="Times New Roman"/>
          <w:sz w:val="28"/>
          <w:szCs w:val="28"/>
        </w:rPr>
        <w:t>городского поселения Белореченского муниципального образования</w:t>
      </w:r>
      <w:r w:rsidR="00FB0CF3" w:rsidRPr="0035224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352247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352247">
        <w:rPr>
          <w:rStyle w:val="fontstyle01"/>
          <w:color w:val="auto"/>
          <w:sz w:val="28"/>
          <w:szCs w:val="28"/>
        </w:rPr>
        <w:t xml:space="preserve"> </w:t>
      </w:r>
      <w:r w:rsidR="00EE71A7" w:rsidRPr="00352247">
        <w:rPr>
          <w:rStyle w:val="fontstyle01"/>
          <w:color w:val="auto"/>
          <w:sz w:val="28"/>
          <w:szCs w:val="28"/>
        </w:rPr>
        <w:t>100 145,46</w:t>
      </w:r>
      <w:r w:rsidRPr="00352247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352247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47E26E36" w:rsidR="00FB0CF3" w:rsidRPr="00AE6DF8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AE6DF8">
        <w:rPr>
          <w:rStyle w:val="fontstyle01"/>
          <w:color w:val="auto"/>
          <w:sz w:val="28"/>
          <w:szCs w:val="28"/>
        </w:rPr>
        <w:t xml:space="preserve">За </w:t>
      </w:r>
      <w:r w:rsidR="00C64CD0" w:rsidRPr="00AE6DF8">
        <w:rPr>
          <w:rStyle w:val="fontstyle01"/>
          <w:color w:val="auto"/>
          <w:sz w:val="28"/>
          <w:szCs w:val="28"/>
        </w:rPr>
        <w:t>9 месяцев</w:t>
      </w:r>
      <w:r w:rsidR="0013755F" w:rsidRPr="00AE6DF8">
        <w:rPr>
          <w:rStyle w:val="fontstyle01"/>
          <w:color w:val="auto"/>
          <w:sz w:val="28"/>
          <w:szCs w:val="28"/>
        </w:rPr>
        <w:t xml:space="preserve"> </w:t>
      </w:r>
      <w:r w:rsidRPr="00AE6DF8">
        <w:rPr>
          <w:rStyle w:val="fontstyle01"/>
          <w:color w:val="auto"/>
          <w:sz w:val="28"/>
          <w:szCs w:val="28"/>
        </w:rPr>
        <w:t xml:space="preserve">2022 года бюджетные назначения увеличены по </w:t>
      </w:r>
      <w:r w:rsidR="00CA3296" w:rsidRPr="00AE6DF8">
        <w:rPr>
          <w:rStyle w:val="fontstyle01"/>
          <w:color w:val="auto"/>
          <w:sz w:val="28"/>
          <w:szCs w:val="28"/>
        </w:rPr>
        <w:t>4</w:t>
      </w:r>
      <w:r w:rsidR="00FB0CF3" w:rsidRPr="00AE6DF8">
        <w:rPr>
          <w:rStyle w:val="fontstyle01"/>
          <w:color w:val="auto"/>
          <w:sz w:val="28"/>
          <w:szCs w:val="28"/>
        </w:rPr>
        <w:t xml:space="preserve"> </w:t>
      </w:r>
      <w:r w:rsidRPr="00AE6DF8">
        <w:rPr>
          <w:rStyle w:val="fontstyle01"/>
          <w:color w:val="auto"/>
          <w:sz w:val="28"/>
          <w:szCs w:val="28"/>
        </w:rPr>
        <w:t>муниципальн</w:t>
      </w:r>
      <w:r w:rsidR="00CA3296" w:rsidRPr="00AE6DF8">
        <w:rPr>
          <w:rStyle w:val="fontstyle01"/>
          <w:color w:val="auto"/>
          <w:sz w:val="28"/>
          <w:szCs w:val="28"/>
        </w:rPr>
        <w:t>ым</w:t>
      </w:r>
      <w:r w:rsidRPr="00AE6DF8">
        <w:rPr>
          <w:rStyle w:val="fontstyle01"/>
          <w:color w:val="auto"/>
          <w:sz w:val="28"/>
          <w:szCs w:val="28"/>
        </w:rPr>
        <w:t xml:space="preserve"> программ</w:t>
      </w:r>
      <w:r w:rsidR="00CA3296" w:rsidRPr="00AE6DF8">
        <w:rPr>
          <w:rStyle w:val="fontstyle01"/>
          <w:color w:val="auto"/>
          <w:sz w:val="28"/>
          <w:szCs w:val="28"/>
        </w:rPr>
        <w:t>ам</w:t>
      </w:r>
      <w:r w:rsidRPr="00AE6DF8">
        <w:rPr>
          <w:rStyle w:val="fontstyle01"/>
          <w:color w:val="auto"/>
          <w:sz w:val="28"/>
          <w:szCs w:val="28"/>
        </w:rPr>
        <w:t xml:space="preserve"> на </w:t>
      </w:r>
      <w:r w:rsidR="00AE6DF8" w:rsidRPr="00AE6DF8">
        <w:rPr>
          <w:rStyle w:val="fontstyle01"/>
          <w:color w:val="auto"/>
          <w:sz w:val="28"/>
          <w:szCs w:val="28"/>
        </w:rPr>
        <w:t>21 091,14</w:t>
      </w:r>
      <w:r w:rsidRPr="00AE6DF8">
        <w:rPr>
          <w:rStyle w:val="fontstyle01"/>
          <w:color w:val="auto"/>
          <w:sz w:val="28"/>
          <w:szCs w:val="28"/>
        </w:rPr>
        <w:t xml:space="preserve"> тыс. рублей, в том числе</w:t>
      </w:r>
      <w:r w:rsidR="00FB0CF3" w:rsidRPr="00AE6DF8">
        <w:rPr>
          <w:rStyle w:val="fontstyle01"/>
          <w:color w:val="auto"/>
          <w:sz w:val="28"/>
          <w:szCs w:val="28"/>
        </w:rPr>
        <w:t xml:space="preserve"> </w:t>
      </w:r>
      <w:r w:rsidR="00EE71A7" w:rsidRPr="00AE6DF8">
        <w:rPr>
          <w:rStyle w:val="fontstyle01"/>
          <w:color w:val="auto"/>
          <w:sz w:val="28"/>
          <w:szCs w:val="28"/>
        </w:rPr>
        <w:t xml:space="preserve">по </w:t>
      </w:r>
      <w:r w:rsidR="007E5163" w:rsidRPr="00AE6DF8">
        <w:rPr>
          <w:rStyle w:val="fontstyle01"/>
          <w:color w:val="auto"/>
          <w:sz w:val="28"/>
          <w:szCs w:val="28"/>
        </w:rPr>
        <w:t>муниципальн</w:t>
      </w:r>
      <w:r w:rsidR="00A04580" w:rsidRPr="00AE6DF8">
        <w:rPr>
          <w:rStyle w:val="fontstyle01"/>
          <w:color w:val="auto"/>
          <w:sz w:val="28"/>
          <w:szCs w:val="28"/>
        </w:rPr>
        <w:t>ым</w:t>
      </w:r>
      <w:r w:rsidR="007E5163" w:rsidRPr="00AE6DF8">
        <w:rPr>
          <w:rStyle w:val="fontstyle01"/>
          <w:color w:val="auto"/>
          <w:sz w:val="28"/>
          <w:szCs w:val="28"/>
        </w:rPr>
        <w:t xml:space="preserve"> программ</w:t>
      </w:r>
      <w:r w:rsidR="00A04580" w:rsidRPr="00AE6DF8">
        <w:rPr>
          <w:rStyle w:val="fontstyle01"/>
          <w:color w:val="auto"/>
          <w:sz w:val="28"/>
          <w:szCs w:val="28"/>
        </w:rPr>
        <w:t>ам</w:t>
      </w:r>
      <w:r w:rsidR="007E5163" w:rsidRPr="00AE6DF8">
        <w:rPr>
          <w:rStyle w:val="fontstyle01"/>
          <w:color w:val="auto"/>
          <w:sz w:val="28"/>
          <w:szCs w:val="28"/>
        </w:rPr>
        <w:t xml:space="preserve"> «Муниципальное хозяйство на территории городского поселения Белореченского муниципального образования»</w:t>
      </w:r>
      <w:r w:rsidR="00CA3296" w:rsidRPr="00AE6DF8">
        <w:rPr>
          <w:rStyle w:val="fontstyle01"/>
          <w:color w:val="auto"/>
          <w:sz w:val="28"/>
          <w:szCs w:val="28"/>
        </w:rPr>
        <w:t>, «Эффективное управление и экономическое развитие на территории городского поселения Белореченского муниципального образования», «Безопасность на территории городского поселения Белореченского муниципального образования», «Работа с населением на территории городского поселения Белореченского муниципального образования»</w:t>
      </w:r>
      <w:r w:rsidR="007E5163" w:rsidRPr="00AE6DF8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4092DBFD" w:rsidR="00FB0CF3" w:rsidRPr="00662B96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662B96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7E5163" w:rsidRPr="00662B96">
        <w:rPr>
          <w:rStyle w:val="fontstyle01"/>
          <w:color w:val="auto"/>
          <w:sz w:val="28"/>
          <w:szCs w:val="28"/>
        </w:rPr>
        <w:t>7</w:t>
      </w:r>
      <w:r w:rsidRPr="00662B96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662B96">
        <w:rPr>
          <w:rStyle w:val="fontstyle01"/>
          <w:color w:val="auto"/>
          <w:sz w:val="28"/>
          <w:szCs w:val="28"/>
        </w:rPr>
        <w:t xml:space="preserve"> </w:t>
      </w:r>
      <w:r w:rsidRPr="00662B96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421CFB" w:rsidRPr="00662B96">
        <w:rPr>
          <w:rStyle w:val="fontstyle01"/>
          <w:color w:val="auto"/>
          <w:sz w:val="28"/>
          <w:szCs w:val="28"/>
        </w:rPr>
        <w:t>121 236,60</w:t>
      </w:r>
      <w:r w:rsidRPr="00662B96">
        <w:rPr>
          <w:rStyle w:val="fontstyle01"/>
          <w:color w:val="auto"/>
          <w:sz w:val="28"/>
          <w:szCs w:val="28"/>
        </w:rPr>
        <w:t xml:space="preserve"> тыс.</w:t>
      </w:r>
      <w:r w:rsidR="00FB0CF3" w:rsidRPr="00662B96">
        <w:rPr>
          <w:rStyle w:val="fontstyle01"/>
          <w:color w:val="auto"/>
          <w:sz w:val="28"/>
          <w:szCs w:val="28"/>
        </w:rPr>
        <w:t xml:space="preserve"> </w:t>
      </w:r>
      <w:r w:rsidRPr="00662B96">
        <w:rPr>
          <w:rStyle w:val="fontstyle01"/>
          <w:color w:val="auto"/>
          <w:sz w:val="28"/>
          <w:szCs w:val="28"/>
        </w:rPr>
        <w:t>рублей.</w:t>
      </w:r>
      <w:r w:rsidR="00FB0CF3" w:rsidRPr="00662B96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17BF0C8C" w:rsidR="00FB0CF3" w:rsidRPr="005931B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931B2">
        <w:rPr>
          <w:rStyle w:val="fontstyle01"/>
          <w:color w:val="auto"/>
          <w:sz w:val="28"/>
          <w:szCs w:val="28"/>
        </w:rPr>
        <w:t xml:space="preserve">В </w:t>
      </w:r>
      <w:r w:rsidR="00C64CD0" w:rsidRPr="005931B2">
        <w:rPr>
          <w:rStyle w:val="fontstyle01"/>
          <w:color w:val="auto"/>
          <w:sz w:val="28"/>
          <w:szCs w:val="28"/>
        </w:rPr>
        <w:t>9 месяцев</w:t>
      </w:r>
      <w:r w:rsidRPr="005931B2">
        <w:rPr>
          <w:rStyle w:val="fontstyle01"/>
          <w:color w:val="auto"/>
          <w:sz w:val="28"/>
          <w:szCs w:val="28"/>
        </w:rPr>
        <w:t xml:space="preserve"> 2022 года на реализацию программ направлено </w:t>
      </w:r>
      <w:r w:rsidR="00662B96" w:rsidRPr="005931B2">
        <w:rPr>
          <w:rStyle w:val="fontstyle01"/>
          <w:color w:val="auto"/>
          <w:sz w:val="28"/>
          <w:szCs w:val="28"/>
        </w:rPr>
        <w:t>81 223,95</w:t>
      </w:r>
      <w:r w:rsidRPr="005931B2">
        <w:rPr>
          <w:rStyle w:val="fontstyle01"/>
          <w:color w:val="auto"/>
          <w:sz w:val="28"/>
          <w:szCs w:val="28"/>
        </w:rPr>
        <w:t xml:space="preserve"> тыс.</w:t>
      </w:r>
      <w:r w:rsidR="00FB0CF3" w:rsidRPr="005931B2">
        <w:rPr>
          <w:rStyle w:val="fontstyle01"/>
          <w:color w:val="auto"/>
          <w:sz w:val="28"/>
          <w:szCs w:val="28"/>
        </w:rPr>
        <w:t xml:space="preserve"> </w:t>
      </w:r>
      <w:r w:rsidRPr="005931B2">
        <w:rPr>
          <w:rStyle w:val="fontstyle01"/>
          <w:color w:val="auto"/>
          <w:sz w:val="28"/>
          <w:szCs w:val="28"/>
        </w:rPr>
        <w:t xml:space="preserve">рублей или </w:t>
      </w:r>
      <w:r w:rsidR="00662B96" w:rsidRPr="005931B2">
        <w:rPr>
          <w:rStyle w:val="fontstyle01"/>
          <w:color w:val="auto"/>
          <w:sz w:val="28"/>
          <w:szCs w:val="28"/>
        </w:rPr>
        <w:t>67</w:t>
      </w:r>
      <w:r w:rsidRPr="005931B2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5931B2">
        <w:rPr>
          <w:rStyle w:val="fontstyle01"/>
          <w:color w:val="auto"/>
          <w:sz w:val="28"/>
          <w:szCs w:val="28"/>
        </w:rPr>
        <w:t xml:space="preserve"> </w:t>
      </w:r>
      <w:r w:rsidRPr="005931B2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5931B2">
        <w:rPr>
          <w:rStyle w:val="fontstyle01"/>
          <w:color w:val="auto"/>
          <w:sz w:val="28"/>
          <w:szCs w:val="28"/>
        </w:rPr>
        <w:t xml:space="preserve"> </w:t>
      </w:r>
      <w:r w:rsidR="00352DA9" w:rsidRPr="005931B2">
        <w:rPr>
          <w:rStyle w:val="fontstyle01"/>
          <w:color w:val="auto"/>
          <w:sz w:val="28"/>
          <w:szCs w:val="28"/>
        </w:rPr>
        <w:t>55</w:t>
      </w:r>
      <w:r w:rsidR="005931B2" w:rsidRPr="005931B2">
        <w:rPr>
          <w:rStyle w:val="fontstyle01"/>
          <w:color w:val="auto"/>
          <w:sz w:val="28"/>
          <w:szCs w:val="28"/>
        </w:rPr>
        <w:t> 337,07</w:t>
      </w:r>
      <w:r w:rsidRPr="005931B2">
        <w:rPr>
          <w:rStyle w:val="fontstyle01"/>
          <w:color w:val="auto"/>
          <w:sz w:val="28"/>
          <w:szCs w:val="28"/>
        </w:rPr>
        <w:t xml:space="preserve"> тыс. рублей или </w:t>
      </w:r>
      <w:r w:rsidR="005931B2" w:rsidRPr="005931B2">
        <w:rPr>
          <w:rStyle w:val="fontstyle01"/>
          <w:color w:val="auto"/>
          <w:sz w:val="28"/>
          <w:szCs w:val="28"/>
        </w:rPr>
        <w:t>55,29</w:t>
      </w:r>
      <w:r w:rsidRPr="005931B2">
        <w:rPr>
          <w:rStyle w:val="fontstyle01"/>
          <w:color w:val="auto"/>
          <w:sz w:val="28"/>
          <w:szCs w:val="28"/>
        </w:rPr>
        <w:t>% от плановых назначений (</w:t>
      </w:r>
      <w:r w:rsidR="005931B2" w:rsidRPr="005931B2">
        <w:rPr>
          <w:rStyle w:val="fontstyle01"/>
          <w:color w:val="auto"/>
          <w:sz w:val="28"/>
          <w:szCs w:val="28"/>
        </w:rPr>
        <w:t>100 087,10</w:t>
      </w:r>
      <w:r w:rsidRPr="005931B2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5931B2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6FF6B409" w:rsidR="00A2449A" w:rsidRPr="005931B2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5931B2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33413B" w:rsidRPr="005931B2">
        <w:rPr>
          <w:rStyle w:val="fontstyle01"/>
          <w:color w:val="auto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5931B2">
        <w:rPr>
          <w:rStyle w:val="fontstyle01"/>
          <w:color w:val="auto"/>
          <w:sz w:val="28"/>
          <w:szCs w:val="28"/>
        </w:rPr>
        <w:t xml:space="preserve">за </w:t>
      </w:r>
      <w:r w:rsidR="00C64CD0" w:rsidRPr="005931B2">
        <w:rPr>
          <w:rStyle w:val="fontstyle01"/>
          <w:color w:val="auto"/>
          <w:sz w:val="28"/>
          <w:szCs w:val="28"/>
        </w:rPr>
        <w:t>9 месяцев</w:t>
      </w:r>
      <w:r w:rsidR="0013755F" w:rsidRPr="005931B2">
        <w:rPr>
          <w:rStyle w:val="fontstyle01"/>
          <w:color w:val="auto"/>
          <w:sz w:val="28"/>
          <w:szCs w:val="28"/>
        </w:rPr>
        <w:t xml:space="preserve"> </w:t>
      </w:r>
      <w:r w:rsidRPr="005931B2">
        <w:rPr>
          <w:rStyle w:val="fontstyle01"/>
          <w:color w:val="auto"/>
          <w:sz w:val="28"/>
          <w:szCs w:val="28"/>
        </w:rPr>
        <w:t xml:space="preserve">2022 года представлено в таблице </w:t>
      </w:r>
      <w:r w:rsidR="009455F5">
        <w:rPr>
          <w:rStyle w:val="fontstyle01"/>
          <w:color w:val="auto"/>
          <w:sz w:val="28"/>
          <w:szCs w:val="28"/>
        </w:rPr>
        <w:t>8</w:t>
      </w:r>
      <w:r w:rsidR="00FB0CF3" w:rsidRPr="005931B2">
        <w:rPr>
          <w:rStyle w:val="fontstyle01"/>
          <w:color w:val="auto"/>
          <w:sz w:val="28"/>
          <w:szCs w:val="28"/>
        </w:rPr>
        <w:t>.</w:t>
      </w:r>
    </w:p>
    <w:p w14:paraId="5E4BE6C1" w14:textId="65231F28" w:rsidR="00881F6D" w:rsidRPr="005931B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931B2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8</w:t>
      </w:r>
      <w:r w:rsidRPr="005931B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C64CD0" w:rsidRPr="003C5E77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3C5E7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3C5E77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3C5E77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3C5E77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3C5E7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12D57016" w:rsidR="00881F6D" w:rsidRPr="003C5E7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 xml:space="preserve">за </w:t>
            </w:r>
            <w:r w:rsidR="00C64CD0" w:rsidRPr="003C5E77">
              <w:rPr>
                <w:rFonts w:ascii="Times New Roman" w:hAnsi="Times New Roman" w:cs="Times New Roman"/>
                <w:sz w:val="20"/>
              </w:rPr>
              <w:t>9 месяцев</w:t>
            </w:r>
            <w:r w:rsidR="0013755F" w:rsidRPr="003C5E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77777777" w:rsidR="00881F6D" w:rsidRPr="003C5E77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3C5E77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3C5E77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3C5E77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3C5E77">
              <w:rPr>
                <w:rFonts w:ascii="Times New Roman" w:hAnsi="Times New Roman" w:cs="Times New Roman"/>
                <w:sz w:val="20"/>
              </w:rPr>
              <w:t>-</w:t>
            </w:r>
            <w:r w:rsidRPr="003C5E77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C64CD0" w:rsidRPr="003C5E77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3C5E77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E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3C5E7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E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3C5E77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E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3C5E77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E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3C5E77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5E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C5E77" w:rsidRPr="003C5E77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7010DD4A" w:rsidR="003C5E77" w:rsidRPr="003C5E7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3F1739CB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4DCAE59C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26776,35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026F4325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66,52</w:t>
            </w:r>
          </w:p>
        </w:tc>
      </w:tr>
      <w:tr w:rsidR="003C5E77" w:rsidRPr="003C5E77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10551900" w:rsidR="003C5E77" w:rsidRPr="003C5E7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bCs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5B159778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48225A76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2FF13465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31,67</w:t>
            </w:r>
          </w:p>
        </w:tc>
      </w:tr>
      <w:tr w:rsidR="003C5E77" w:rsidRPr="003C5E77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7E51A4DA" w:rsidR="003C5E77" w:rsidRPr="003C5E77" w:rsidRDefault="003C5E77" w:rsidP="003C5E77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bCs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36A6C176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2A1B657E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1AC4EFC3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3C5E77" w:rsidRPr="003C5E77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6825AB31" w:rsidR="003C5E77" w:rsidRPr="003C5E7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bookmarkStart w:id="4" w:name="_Hlk57019910"/>
            <w:r w:rsidRPr="003C5E77">
              <w:rPr>
                <w:rFonts w:ascii="Times New Roman" w:hAnsi="Times New Roman" w:cs="Times New Roman"/>
                <w:bCs/>
              </w:rPr>
              <w:t>«Муниципальное хозяйство на территории городского поселения Белореченского муниципального образования»</w:t>
            </w:r>
            <w:bookmarkEnd w:id="4"/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46A63BBE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32630,62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03275950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28042,13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6CEFB247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85,94</w:t>
            </w:r>
          </w:p>
        </w:tc>
      </w:tr>
      <w:tr w:rsidR="003C5E77" w:rsidRPr="003C5E77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38EBBD2C" w:rsidR="003C5E77" w:rsidRPr="003C5E7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bCs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1EFA8F4C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34E2FD1B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5F4B5C6B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3C5E77" w:rsidRPr="003C5E77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745D2011" w:rsidR="003C5E77" w:rsidRPr="003C5E7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06D24182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33811,27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5BF17A41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21149,56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5DB72590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62,55</w:t>
            </w:r>
          </w:p>
        </w:tc>
      </w:tr>
      <w:tr w:rsidR="003C5E77" w:rsidRPr="003C5E77" w14:paraId="38CC8671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5E84C137" w14:textId="262A8FDF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14:paraId="25F532A6" w14:textId="0C9B3FF3" w:rsidR="003C5E77" w:rsidRPr="003C5E77" w:rsidRDefault="003C5E77" w:rsidP="003C5E77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3C5E77">
              <w:rPr>
                <w:rFonts w:ascii="Times New Roman" w:hAnsi="Times New Roman" w:cs="Times New Roman"/>
              </w:rPr>
              <w:t>«Архитектура и градостроительство»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4D1B6" w14:textId="646E8C3B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E10EE" w14:textId="710A6EBC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6AC3DD3" w14:textId="7B55D232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C5E77" w:rsidRPr="003C5E77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C5E77" w:rsidRPr="003C5E77" w:rsidRDefault="003C5E77" w:rsidP="003C5E77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C5E77" w:rsidRPr="003C5E77" w:rsidRDefault="003C5E77" w:rsidP="003C5E77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3C5E77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19242226" w:rsidR="003C5E77" w:rsidRPr="003C5E77" w:rsidRDefault="003C5E77" w:rsidP="003C5E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121236,60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4FEFED8D" w:rsidR="003C5E77" w:rsidRPr="003C5E77" w:rsidRDefault="003C5E77" w:rsidP="003C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81223,95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5BDD9935" w:rsidR="003C5E77" w:rsidRPr="003C5E77" w:rsidRDefault="003C5E77" w:rsidP="003C5E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color w:val="000000"/>
              </w:rPr>
              <w:t>67,00</w:t>
            </w:r>
          </w:p>
        </w:tc>
      </w:tr>
    </w:tbl>
    <w:p w14:paraId="27F94C2D" w14:textId="77777777" w:rsidR="00B03F69" w:rsidRPr="00C64CD0" w:rsidRDefault="00B03F69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3853D0D3" w:rsidR="00881F6D" w:rsidRPr="0046327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72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463272">
        <w:rPr>
          <w:rFonts w:ascii="Times New Roman" w:hAnsi="Times New Roman" w:cs="Times New Roman"/>
          <w:sz w:val="28"/>
          <w:szCs w:val="28"/>
        </w:rPr>
        <w:t xml:space="preserve"> </w:t>
      </w:r>
      <w:r w:rsidR="009455F5">
        <w:rPr>
          <w:rFonts w:ascii="Times New Roman" w:hAnsi="Times New Roman" w:cs="Times New Roman"/>
          <w:sz w:val="28"/>
          <w:szCs w:val="28"/>
        </w:rPr>
        <w:t>9</w:t>
      </w:r>
      <w:r w:rsidRPr="00463272">
        <w:rPr>
          <w:rFonts w:ascii="Times New Roman" w:hAnsi="Times New Roman" w:cs="Times New Roman"/>
          <w:sz w:val="28"/>
          <w:szCs w:val="28"/>
        </w:rPr>
        <w:t>.</w:t>
      </w:r>
    </w:p>
    <w:p w14:paraId="6012F2E7" w14:textId="5F477201" w:rsidR="00881F6D" w:rsidRPr="0046327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63272">
        <w:rPr>
          <w:rFonts w:ascii="Times New Roman" w:hAnsi="Times New Roman" w:cs="Times New Roman"/>
          <w:i/>
          <w:sz w:val="24"/>
          <w:szCs w:val="28"/>
        </w:rPr>
        <w:t>Таб.</w:t>
      </w:r>
      <w:r w:rsidR="009455F5">
        <w:rPr>
          <w:rFonts w:ascii="Times New Roman" w:hAnsi="Times New Roman" w:cs="Times New Roman"/>
          <w:i/>
          <w:sz w:val="24"/>
          <w:szCs w:val="28"/>
        </w:rPr>
        <w:t>9</w:t>
      </w:r>
      <w:r w:rsidRPr="0046327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0"/>
        <w:gridCol w:w="1707"/>
        <w:gridCol w:w="1116"/>
        <w:gridCol w:w="1049"/>
        <w:gridCol w:w="1116"/>
        <w:gridCol w:w="866"/>
      </w:tblGrid>
      <w:tr w:rsidR="00C64CD0" w:rsidRPr="003C5E77" w14:paraId="37261B32" w14:textId="77777777" w:rsidTr="00D91FEA">
        <w:tc>
          <w:tcPr>
            <w:tcW w:w="3810" w:type="dxa"/>
            <w:vMerge w:val="restart"/>
            <w:shd w:val="clear" w:color="auto" w:fill="auto"/>
            <w:vAlign w:val="center"/>
          </w:tcPr>
          <w:p w14:paraId="51FD6FFE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02BE4895" w14:textId="3436331F" w:rsidR="00881F6D" w:rsidRPr="003C5E77" w:rsidRDefault="00881F6D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 xml:space="preserve">Утверждено </w:t>
            </w:r>
            <w:r w:rsidR="00711128" w:rsidRPr="003C5E77">
              <w:rPr>
                <w:rFonts w:ascii="Times New Roman" w:hAnsi="Times New Roman" w:cs="Times New Roman"/>
                <w:szCs w:val="28"/>
              </w:rPr>
              <w:t xml:space="preserve">решением </w:t>
            </w:r>
            <w:proofErr w:type="gramStart"/>
            <w:r w:rsidR="00711128" w:rsidRPr="003C5E77">
              <w:rPr>
                <w:rFonts w:ascii="Times New Roman" w:hAnsi="Times New Roman" w:cs="Times New Roman"/>
                <w:szCs w:val="28"/>
              </w:rPr>
              <w:t>Думы</w:t>
            </w:r>
            <w:r w:rsidR="004F4C7E" w:rsidRPr="003C5E7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3C5E77">
              <w:rPr>
                <w:rFonts w:ascii="Times New Roman" w:hAnsi="Times New Roman" w:cs="Times New Roman"/>
                <w:szCs w:val="28"/>
              </w:rPr>
              <w:t xml:space="preserve"> от</w:t>
            </w:r>
            <w:proofErr w:type="gramEnd"/>
            <w:r w:rsidR="00711128" w:rsidRPr="003C5E7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C5E77" w:rsidRPr="003C5E77">
              <w:rPr>
                <w:rFonts w:ascii="Times New Roman" w:hAnsi="Times New Roman" w:cs="Times New Roman"/>
                <w:szCs w:val="28"/>
              </w:rPr>
              <w:t>18</w:t>
            </w:r>
            <w:r w:rsidR="00711128" w:rsidRPr="003C5E77">
              <w:rPr>
                <w:rFonts w:ascii="Times New Roman" w:hAnsi="Times New Roman" w:cs="Times New Roman"/>
                <w:szCs w:val="28"/>
              </w:rPr>
              <w:t>.0</w:t>
            </w:r>
            <w:r w:rsidR="003C5E77" w:rsidRPr="003C5E77">
              <w:rPr>
                <w:rFonts w:ascii="Times New Roman" w:hAnsi="Times New Roman" w:cs="Times New Roman"/>
                <w:szCs w:val="28"/>
              </w:rPr>
              <w:t>8</w:t>
            </w:r>
            <w:r w:rsidR="00711128" w:rsidRPr="003C5E77">
              <w:rPr>
                <w:rFonts w:ascii="Times New Roman" w:hAnsi="Times New Roman" w:cs="Times New Roman"/>
                <w:szCs w:val="28"/>
              </w:rPr>
              <w:t>.2022г.</w:t>
            </w:r>
            <w:r w:rsidR="004F4C7E" w:rsidRPr="003C5E7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11128" w:rsidRPr="003C5E77">
              <w:rPr>
                <w:rFonts w:ascii="Times New Roman" w:hAnsi="Times New Roman" w:cs="Times New Roman"/>
                <w:szCs w:val="28"/>
              </w:rPr>
              <w:t>№2</w:t>
            </w:r>
            <w:r w:rsidR="003C5E77" w:rsidRPr="003C5E77">
              <w:rPr>
                <w:rFonts w:ascii="Times New Roman" w:hAnsi="Times New Roman" w:cs="Times New Roman"/>
                <w:szCs w:val="28"/>
              </w:rPr>
              <w:t>50</w:t>
            </w:r>
            <w:r w:rsidRPr="003C5E7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58F31F6B" w14:textId="40814880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C64CD0" w:rsidRPr="003C5E77">
              <w:rPr>
                <w:rFonts w:ascii="Times New Roman" w:hAnsi="Times New Roman" w:cs="Times New Roman"/>
                <w:szCs w:val="28"/>
              </w:rPr>
              <w:t>9 месяцев</w:t>
            </w:r>
            <w:r w:rsidR="0013755F" w:rsidRPr="003C5E7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C5E77">
              <w:rPr>
                <w:rFonts w:ascii="Times New Roman" w:hAnsi="Times New Roman" w:cs="Times New Roman"/>
                <w:szCs w:val="28"/>
              </w:rPr>
              <w:t>2022 года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14:paraId="02093AEC" w14:textId="0375BF56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C64CD0" w:rsidRPr="003C5E77">
              <w:rPr>
                <w:rFonts w:ascii="Times New Roman" w:hAnsi="Times New Roman" w:cs="Times New Roman"/>
                <w:szCs w:val="28"/>
              </w:rPr>
              <w:t>9 месяцев</w:t>
            </w:r>
            <w:r w:rsidR="0013755F" w:rsidRPr="003C5E7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3C5E77">
              <w:rPr>
                <w:rFonts w:ascii="Times New Roman" w:hAnsi="Times New Roman" w:cs="Times New Roman"/>
                <w:szCs w:val="28"/>
              </w:rPr>
              <w:t>2021 года</w:t>
            </w:r>
          </w:p>
        </w:tc>
      </w:tr>
      <w:tr w:rsidR="00C64CD0" w:rsidRPr="003C5E77" w14:paraId="5903B057" w14:textId="77777777" w:rsidTr="00D91FEA">
        <w:tc>
          <w:tcPr>
            <w:tcW w:w="3810" w:type="dxa"/>
            <w:vMerge/>
            <w:shd w:val="clear" w:color="auto" w:fill="auto"/>
            <w:vAlign w:val="center"/>
          </w:tcPr>
          <w:p w14:paraId="4BEE0E21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06A0E4FA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57D0E41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98BFBD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4006D42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F6C4E46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C5E77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64CD0" w:rsidRPr="003C5E77" w14:paraId="39657E91" w14:textId="77777777" w:rsidTr="001F0812">
        <w:tc>
          <w:tcPr>
            <w:tcW w:w="9664" w:type="dxa"/>
            <w:gridSpan w:val="6"/>
            <w:shd w:val="clear" w:color="auto" w:fill="auto"/>
          </w:tcPr>
          <w:p w14:paraId="7D90DC6F" w14:textId="77777777" w:rsidR="00881F6D" w:rsidRPr="003C5E77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0519D">
              <w:rPr>
                <w:rFonts w:ascii="Times New Roman" w:hAnsi="Times New Roman" w:cs="Times New Roman"/>
                <w:sz w:val="24"/>
                <w:szCs w:val="28"/>
              </w:rPr>
              <w:t>Исполнение расходов не осуществлялось</w:t>
            </w:r>
          </w:p>
        </w:tc>
      </w:tr>
      <w:tr w:rsidR="00C64CD0" w:rsidRPr="003C5E77" w14:paraId="545960E0" w14:textId="77777777" w:rsidTr="00D91FEA">
        <w:trPr>
          <w:trHeight w:val="62"/>
        </w:trPr>
        <w:tc>
          <w:tcPr>
            <w:tcW w:w="3810" w:type="dxa"/>
            <w:shd w:val="clear" w:color="auto" w:fill="auto"/>
            <w:vAlign w:val="center"/>
          </w:tcPr>
          <w:p w14:paraId="6DEE763C" w14:textId="737E5964" w:rsidR="00881F6D" w:rsidRPr="003C5E77" w:rsidRDefault="00881F6D" w:rsidP="00532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4E08" w:rsidRPr="003C5E77">
              <w:rPr>
                <w:rFonts w:ascii="Times New Roman" w:hAnsi="Times New Roman" w:cs="Times New Roman"/>
              </w:rPr>
              <w:t>Архитектура и градостроительство</w:t>
            </w: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03ABEED" w14:textId="7772F880" w:rsidR="00881F6D" w:rsidRPr="003C5E77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8BB6FEE" w14:textId="74B92C05" w:rsidR="00881F6D" w:rsidRPr="003C5E77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9C1AB3D" w14:textId="27498AB4" w:rsidR="00881F6D" w:rsidRPr="003C5E77" w:rsidRDefault="00711128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5D342B0" w14:textId="5CC215D8" w:rsidR="00881F6D" w:rsidRPr="00A111B5" w:rsidRDefault="00035211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5">
              <w:rPr>
                <w:rFonts w:ascii="Times New Roman" w:hAnsi="Times New Roman" w:cs="Times New Roman"/>
                <w:sz w:val="24"/>
                <w:szCs w:val="24"/>
              </w:rPr>
              <w:t>21,90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4B2399F" w14:textId="007FABD5" w:rsidR="00881F6D" w:rsidRPr="00A111B5" w:rsidRDefault="00035211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1B5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C64CD0" w:rsidRPr="003C5E77" w14:paraId="0D317A65" w14:textId="77777777" w:rsidTr="001F0812">
        <w:tc>
          <w:tcPr>
            <w:tcW w:w="9664" w:type="dxa"/>
            <w:gridSpan w:val="6"/>
            <w:shd w:val="clear" w:color="auto" w:fill="auto"/>
          </w:tcPr>
          <w:p w14:paraId="19272134" w14:textId="7082E4B5" w:rsidR="004003EB" w:rsidRPr="0050519D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расходов на уровне </w:t>
            </w:r>
            <w:r w:rsidR="0028722F" w:rsidRPr="00505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8722F" w:rsidRPr="00505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1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22F" w:rsidRPr="0050519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05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1FEA" w:rsidRPr="003C5E77" w14:paraId="3BDA8B26" w14:textId="77777777" w:rsidTr="00D91FEA">
        <w:tc>
          <w:tcPr>
            <w:tcW w:w="3810" w:type="dxa"/>
            <w:shd w:val="clear" w:color="auto" w:fill="auto"/>
            <w:vAlign w:val="center"/>
          </w:tcPr>
          <w:p w14:paraId="1493BC15" w14:textId="1D1CEDDF" w:rsidR="00D91FEA" w:rsidRPr="003C5E77" w:rsidRDefault="00D91FEA" w:rsidP="00CA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E77">
              <w:rPr>
                <w:rFonts w:ascii="Times New Roman" w:hAnsi="Times New Roman" w:cs="Times New Roman"/>
                <w:bCs/>
              </w:rPr>
              <w:t>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</w:t>
            </w: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A322F0" w14:textId="15D9E386" w:rsidR="00D91FEA" w:rsidRPr="003C5E77" w:rsidRDefault="0028722F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6600,20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77FF23B" w14:textId="35331AEB" w:rsidR="00D91FEA" w:rsidRPr="003C5E77" w:rsidRDefault="0028722F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27C9F40" w14:textId="2959E0E0" w:rsidR="00D91FEA" w:rsidRPr="003C5E77" w:rsidRDefault="0028722F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1F60E40" w14:textId="55D4D159" w:rsidR="00D91FEA" w:rsidRPr="003C5E77" w:rsidRDefault="00A111B5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177,9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78D8956" w14:textId="7DCF7A9F" w:rsidR="00D91FEA" w:rsidRPr="003C5E77" w:rsidRDefault="00A111B5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</w:tr>
      <w:tr w:rsidR="00C64CD0" w:rsidRPr="003C5E77" w14:paraId="47BBA93A" w14:textId="77777777" w:rsidTr="001F0812">
        <w:tc>
          <w:tcPr>
            <w:tcW w:w="9664" w:type="dxa"/>
            <w:gridSpan w:val="6"/>
            <w:shd w:val="clear" w:color="auto" w:fill="auto"/>
          </w:tcPr>
          <w:p w14:paraId="54331BBB" w14:textId="544AC3E8" w:rsidR="00CA3296" w:rsidRPr="0050519D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19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расходов на уровне </w:t>
            </w:r>
            <w:r w:rsidR="0028722F" w:rsidRPr="00505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F69" w:rsidRPr="00505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519D" w:rsidRPr="0050519D">
              <w:rPr>
                <w:rFonts w:ascii="Times New Roman" w:hAnsi="Times New Roman" w:cs="Times New Roman"/>
                <w:sz w:val="24"/>
                <w:szCs w:val="24"/>
              </w:rPr>
              <w:t xml:space="preserve"> - 40</w:t>
            </w:r>
            <w:r w:rsidRPr="00505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4CD0" w:rsidRPr="003C5E77" w14:paraId="0DBCA157" w14:textId="77777777" w:rsidTr="00D91FEA">
        <w:tc>
          <w:tcPr>
            <w:tcW w:w="3810" w:type="dxa"/>
            <w:shd w:val="clear" w:color="auto" w:fill="auto"/>
          </w:tcPr>
          <w:p w14:paraId="0557FD2D" w14:textId="589B5E48" w:rsidR="00CA3296" w:rsidRPr="003C5E77" w:rsidRDefault="00CA3296" w:rsidP="00CA3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E77">
              <w:rPr>
                <w:rFonts w:ascii="Times New Roman" w:hAnsi="Times New Roman" w:cs="Times New Roman"/>
                <w:bCs/>
              </w:rPr>
              <w:t>Безопасность на территории городского поселения Белореченского муниципального образования</w:t>
            </w: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B98586E" w14:textId="64C2CD2E" w:rsidR="00CA3296" w:rsidRPr="003C5E77" w:rsidRDefault="0028722F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1300,25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E852677" w14:textId="277BFC84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521670B" w14:textId="391DDF11" w:rsidR="00CA3296" w:rsidRPr="003C5E77" w:rsidRDefault="0028722F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D7AD33C" w14:textId="29543C90" w:rsidR="00CA3296" w:rsidRPr="003C5E77" w:rsidRDefault="00A111B5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336,22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C066E27" w14:textId="2A30993C" w:rsidR="00CA3296" w:rsidRPr="003C5E77" w:rsidRDefault="00A111B5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</w:tr>
      <w:tr w:rsidR="0050519D" w:rsidRPr="003C5E77" w14:paraId="1A0F6A38" w14:textId="77777777" w:rsidTr="0050519D">
        <w:tc>
          <w:tcPr>
            <w:tcW w:w="9664" w:type="dxa"/>
            <w:gridSpan w:val="6"/>
            <w:shd w:val="clear" w:color="auto" w:fill="auto"/>
          </w:tcPr>
          <w:p w14:paraId="539519E6" w14:textId="329FCCC8" w:rsidR="0050519D" w:rsidRDefault="0050519D" w:rsidP="00CA32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расходов на уровне 60 - 90%</w:t>
            </w:r>
          </w:p>
        </w:tc>
      </w:tr>
      <w:tr w:rsidR="0028722F" w:rsidRPr="003C5E77" w14:paraId="6EB4CAD3" w14:textId="77777777" w:rsidTr="00F6437C">
        <w:tc>
          <w:tcPr>
            <w:tcW w:w="3810" w:type="dxa"/>
            <w:shd w:val="clear" w:color="auto" w:fill="auto"/>
            <w:vAlign w:val="center"/>
          </w:tcPr>
          <w:p w14:paraId="23DD2DB0" w14:textId="2382117B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E77">
              <w:rPr>
                <w:rFonts w:ascii="Times New Roman" w:hAnsi="Times New Roman" w:cs="Times New Roman"/>
              </w:rPr>
              <w:t>Работа с населением на территории городского поселения Белореченского муниципального образования</w:t>
            </w: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72E7900" w14:textId="4FE56BDB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33811,27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CE4DA74" w14:textId="2F679809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21146,56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29D6BE3" w14:textId="34406531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408B79" w14:textId="3298ABB5" w:rsidR="0028722F" w:rsidRPr="003C5E77" w:rsidRDefault="00A111B5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16113,47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333A104" w14:textId="3EA975EF" w:rsidR="0028722F" w:rsidRPr="003C5E77" w:rsidRDefault="00A111B5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60,17</w:t>
            </w:r>
          </w:p>
        </w:tc>
      </w:tr>
      <w:tr w:rsidR="0028722F" w:rsidRPr="003C5E77" w14:paraId="73EF3C96" w14:textId="77777777" w:rsidTr="00D91FEA">
        <w:tc>
          <w:tcPr>
            <w:tcW w:w="3810" w:type="dxa"/>
            <w:shd w:val="clear" w:color="auto" w:fill="auto"/>
          </w:tcPr>
          <w:p w14:paraId="0E9FECF3" w14:textId="0169371B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</w:rPr>
              <w:lastRenderedPageBreak/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851E6A4" w14:textId="13EBA546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40253,63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909FC8A" w14:textId="48E67A10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26776,35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F2A279A" w14:textId="195F6D47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F3E273F" w14:textId="15EBD112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25212,01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E746FBC" w14:textId="7691718B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61,40</w:t>
            </w:r>
          </w:p>
        </w:tc>
      </w:tr>
      <w:tr w:rsidR="0028722F" w:rsidRPr="003C5E77" w14:paraId="069CBCB8" w14:textId="77777777" w:rsidTr="00D91FEA">
        <w:tc>
          <w:tcPr>
            <w:tcW w:w="3810" w:type="dxa"/>
            <w:shd w:val="clear" w:color="auto" w:fill="auto"/>
            <w:vAlign w:val="center"/>
          </w:tcPr>
          <w:p w14:paraId="15AE4910" w14:textId="667CF13B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E77">
              <w:rPr>
                <w:rFonts w:ascii="Times New Roman" w:hAnsi="Times New Roman" w:cs="Times New Roman"/>
                <w:bCs/>
              </w:rPr>
              <w:t>Муниципальное хозяйство на территории городского поселения Белореченского муниципального образования</w:t>
            </w: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A35AFBF" w14:textId="623F507A" w:rsidR="0028722F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32630,62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8A4106C" w14:textId="31FF55AD" w:rsidR="0028722F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28042,13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916D780" w14:textId="2B86A344" w:rsidR="0028722F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85,94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56224A" w14:textId="252CD119" w:rsidR="0028722F" w:rsidRPr="003C5E77" w:rsidRDefault="00A111B5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12307,94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F6E5417" w14:textId="65827282" w:rsidR="0028722F" w:rsidRPr="003C5E77" w:rsidRDefault="00A111B5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48,78</w:t>
            </w:r>
          </w:p>
        </w:tc>
      </w:tr>
      <w:tr w:rsidR="0028722F" w:rsidRPr="003C5E77" w14:paraId="4DD96699" w14:textId="77777777" w:rsidTr="00F6437C">
        <w:tc>
          <w:tcPr>
            <w:tcW w:w="9664" w:type="dxa"/>
            <w:gridSpan w:val="6"/>
            <w:shd w:val="clear" w:color="auto" w:fill="auto"/>
            <w:vAlign w:val="center"/>
          </w:tcPr>
          <w:p w14:paraId="0801F324" w14:textId="366A5CB1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Истоплено расходов 100% </w:t>
            </w:r>
          </w:p>
        </w:tc>
      </w:tr>
      <w:tr w:rsidR="0028722F" w:rsidRPr="003C5E77" w14:paraId="23B0AEE5" w14:textId="77777777" w:rsidTr="00D91FEA">
        <w:tc>
          <w:tcPr>
            <w:tcW w:w="3810" w:type="dxa"/>
            <w:shd w:val="clear" w:color="auto" w:fill="auto"/>
            <w:vAlign w:val="center"/>
          </w:tcPr>
          <w:p w14:paraId="75A9337A" w14:textId="7911DF54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5E77">
              <w:rPr>
                <w:rFonts w:ascii="Times New Roman" w:hAnsi="Times New Roman" w:cs="Times New Roman"/>
                <w:bCs/>
              </w:rPr>
              <w:t>Формирование современной городской среды Белореченского муниципального образования на 2019-2024 гг.</w:t>
            </w:r>
            <w:r w:rsidRPr="003C5E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728B5D2" w14:textId="3B31B949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D43CC9" w14:textId="0505224D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4840,61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2CE2D5" w14:textId="5831A2FB" w:rsidR="0028722F" w:rsidRPr="003C5E77" w:rsidRDefault="0028722F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106C9F1" w14:textId="2FA782D5" w:rsidR="0028722F" w:rsidRPr="003C5E77" w:rsidRDefault="00A111B5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1167,61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C7DDDBF" w14:textId="489488AB" w:rsidR="0028722F" w:rsidRPr="003C5E77" w:rsidRDefault="00A111B5" w:rsidP="0028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22,62</w:t>
            </w:r>
          </w:p>
        </w:tc>
      </w:tr>
    </w:tbl>
    <w:p w14:paraId="7479110B" w14:textId="77777777" w:rsidR="00881F6D" w:rsidRPr="00C64CD0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638FBA52" w14:textId="3556BE4E" w:rsidR="00881F6D" w:rsidRPr="005931B2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B2">
        <w:rPr>
          <w:rFonts w:ascii="Times New Roman" w:hAnsi="Times New Roman" w:cs="Times New Roman"/>
          <w:sz w:val="28"/>
          <w:szCs w:val="28"/>
        </w:rPr>
        <w:t xml:space="preserve">В отчетном периоде не осуществлялось исполнение расходов по </w:t>
      </w:r>
      <w:r w:rsidR="005931B2" w:rsidRPr="005931B2">
        <w:rPr>
          <w:rFonts w:ascii="Times New Roman" w:hAnsi="Times New Roman" w:cs="Times New Roman"/>
          <w:sz w:val="28"/>
          <w:szCs w:val="28"/>
        </w:rPr>
        <w:t>1</w:t>
      </w:r>
      <w:r w:rsidR="006D3BC9" w:rsidRPr="005931B2">
        <w:rPr>
          <w:rFonts w:ascii="Times New Roman" w:hAnsi="Times New Roman" w:cs="Times New Roman"/>
          <w:sz w:val="28"/>
          <w:szCs w:val="28"/>
        </w:rPr>
        <w:t xml:space="preserve"> </w:t>
      </w:r>
      <w:r w:rsidRPr="005931B2">
        <w:rPr>
          <w:rFonts w:ascii="Times New Roman" w:hAnsi="Times New Roman" w:cs="Times New Roman"/>
          <w:sz w:val="28"/>
          <w:szCs w:val="28"/>
        </w:rPr>
        <w:t>муниципальн</w:t>
      </w:r>
      <w:r w:rsidR="00596AAE">
        <w:rPr>
          <w:rFonts w:ascii="Times New Roman" w:hAnsi="Times New Roman" w:cs="Times New Roman"/>
          <w:sz w:val="28"/>
          <w:szCs w:val="28"/>
        </w:rPr>
        <w:t>ой</w:t>
      </w:r>
      <w:r w:rsidRPr="005931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6AAE">
        <w:rPr>
          <w:rFonts w:ascii="Times New Roman" w:hAnsi="Times New Roman" w:cs="Times New Roman"/>
          <w:sz w:val="28"/>
          <w:szCs w:val="28"/>
        </w:rPr>
        <w:t>е</w:t>
      </w:r>
      <w:r w:rsidRPr="005931B2">
        <w:rPr>
          <w:rFonts w:ascii="Times New Roman" w:hAnsi="Times New Roman" w:cs="Times New Roman"/>
          <w:sz w:val="28"/>
          <w:szCs w:val="28"/>
        </w:rPr>
        <w:t>,</w:t>
      </w:r>
      <w:r w:rsidRPr="0059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1B2">
        <w:rPr>
          <w:rFonts w:ascii="Times New Roman" w:hAnsi="Times New Roman" w:cs="Times New Roman"/>
          <w:sz w:val="28"/>
          <w:szCs w:val="28"/>
        </w:rPr>
        <w:t>что составляет</w:t>
      </w:r>
      <w:r w:rsidRPr="0059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B2" w:rsidRPr="005931B2">
        <w:rPr>
          <w:rFonts w:ascii="Times New Roman" w:hAnsi="Times New Roman" w:cs="Times New Roman"/>
          <w:sz w:val="28"/>
          <w:szCs w:val="28"/>
        </w:rPr>
        <w:t>16</w:t>
      </w:r>
      <w:r w:rsidRPr="005931B2">
        <w:rPr>
          <w:rFonts w:ascii="Times New Roman" w:hAnsi="Times New Roman" w:cs="Times New Roman"/>
          <w:sz w:val="28"/>
          <w:szCs w:val="28"/>
        </w:rPr>
        <w:t>%</w:t>
      </w:r>
      <w:r w:rsidRPr="00593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1B2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59D46D49" w:rsidR="00881F6D" w:rsidRPr="00690FEF" w:rsidRDefault="00881F6D" w:rsidP="00690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FEF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FE54CF" w:rsidRPr="00690FEF">
        <w:rPr>
          <w:rFonts w:ascii="Times New Roman" w:hAnsi="Times New Roman" w:cs="Times New Roman"/>
          <w:sz w:val="28"/>
          <w:szCs w:val="28"/>
        </w:rPr>
        <w:t>5</w:t>
      </w:r>
      <w:r w:rsidRPr="00690FEF">
        <w:rPr>
          <w:rFonts w:ascii="Times New Roman" w:hAnsi="Times New Roman" w:cs="Times New Roman"/>
          <w:sz w:val="28"/>
          <w:szCs w:val="28"/>
        </w:rPr>
        <w:t xml:space="preserve"> - </w:t>
      </w:r>
      <w:r w:rsidR="00FE54CF" w:rsidRPr="00690FEF">
        <w:rPr>
          <w:rFonts w:ascii="Times New Roman" w:hAnsi="Times New Roman" w:cs="Times New Roman"/>
          <w:sz w:val="28"/>
          <w:szCs w:val="28"/>
        </w:rPr>
        <w:t>1</w:t>
      </w:r>
      <w:r w:rsidR="00906E45" w:rsidRPr="00690FEF">
        <w:rPr>
          <w:rFonts w:ascii="Times New Roman" w:hAnsi="Times New Roman" w:cs="Times New Roman"/>
          <w:sz w:val="28"/>
          <w:szCs w:val="28"/>
        </w:rPr>
        <w:t>0</w:t>
      </w:r>
      <w:r w:rsidRPr="00690FEF">
        <w:rPr>
          <w:rFonts w:ascii="Times New Roman" w:hAnsi="Times New Roman" w:cs="Times New Roman"/>
          <w:sz w:val="28"/>
          <w:szCs w:val="28"/>
        </w:rPr>
        <w:t xml:space="preserve">% - по </w:t>
      </w:r>
      <w:r w:rsidR="00035211" w:rsidRPr="00690FEF">
        <w:rPr>
          <w:rFonts w:ascii="Times New Roman" w:hAnsi="Times New Roman" w:cs="Times New Roman"/>
          <w:sz w:val="28"/>
          <w:szCs w:val="28"/>
        </w:rPr>
        <w:t>1</w:t>
      </w:r>
      <w:r w:rsidRPr="00690F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690FEF">
        <w:rPr>
          <w:rFonts w:ascii="Times New Roman" w:hAnsi="Times New Roman" w:cs="Times New Roman"/>
          <w:sz w:val="28"/>
          <w:szCs w:val="28"/>
        </w:rPr>
        <w:t>ой</w:t>
      </w:r>
      <w:r w:rsidRPr="00690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690FEF">
        <w:rPr>
          <w:rFonts w:ascii="Times New Roman" w:hAnsi="Times New Roman" w:cs="Times New Roman"/>
          <w:sz w:val="28"/>
          <w:szCs w:val="28"/>
        </w:rPr>
        <w:t>е,</w:t>
      </w:r>
      <w:r w:rsidRPr="00690FEF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FE54CF" w:rsidRPr="00690FEF">
        <w:rPr>
          <w:rFonts w:ascii="Times New Roman" w:hAnsi="Times New Roman" w:cs="Times New Roman"/>
          <w:sz w:val="28"/>
          <w:szCs w:val="28"/>
        </w:rPr>
        <w:t>30</w:t>
      </w:r>
      <w:r w:rsidR="00A17A8E">
        <w:rPr>
          <w:rFonts w:ascii="Times New Roman" w:hAnsi="Times New Roman" w:cs="Times New Roman"/>
          <w:sz w:val="28"/>
          <w:szCs w:val="28"/>
        </w:rPr>
        <w:t>-40</w:t>
      </w:r>
      <w:r w:rsidRPr="00690FEF">
        <w:rPr>
          <w:rFonts w:ascii="Times New Roman" w:hAnsi="Times New Roman" w:cs="Times New Roman"/>
          <w:sz w:val="28"/>
          <w:szCs w:val="28"/>
        </w:rPr>
        <w:t xml:space="preserve">% - по </w:t>
      </w:r>
      <w:r w:rsidR="00A17A8E">
        <w:rPr>
          <w:rFonts w:ascii="Times New Roman" w:hAnsi="Times New Roman" w:cs="Times New Roman"/>
          <w:sz w:val="28"/>
          <w:szCs w:val="28"/>
        </w:rPr>
        <w:t xml:space="preserve">1 муниципальной программе, на уровне 60-80% - по </w:t>
      </w:r>
      <w:r w:rsidR="00690FEF" w:rsidRPr="00690FEF">
        <w:rPr>
          <w:rFonts w:ascii="Times New Roman" w:hAnsi="Times New Roman" w:cs="Times New Roman"/>
          <w:sz w:val="28"/>
          <w:szCs w:val="28"/>
        </w:rPr>
        <w:t>4</w:t>
      </w:r>
      <w:r w:rsidRPr="00690F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211" w:rsidRPr="00690FEF">
        <w:rPr>
          <w:rFonts w:ascii="Times New Roman" w:hAnsi="Times New Roman" w:cs="Times New Roman"/>
          <w:sz w:val="28"/>
          <w:szCs w:val="28"/>
        </w:rPr>
        <w:t>ым</w:t>
      </w:r>
      <w:r w:rsidRPr="00690F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35211" w:rsidRPr="00690FEF">
        <w:rPr>
          <w:rFonts w:ascii="Times New Roman" w:hAnsi="Times New Roman" w:cs="Times New Roman"/>
          <w:sz w:val="28"/>
          <w:szCs w:val="28"/>
        </w:rPr>
        <w:t>ам</w:t>
      </w:r>
      <w:r w:rsidRPr="00690FEF">
        <w:rPr>
          <w:rFonts w:ascii="Times New Roman" w:hAnsi="Times New Roman" w:cs="Times New Roman"/>
          <w:sz w:val="28"/>
          <w:szCs w:val="28"/>
        </w:rPr>
        <w:t>.</w:t>
      </w:r>
    </w:p>
    <w:p w14:paraId="3E718893" w14:textId="5BCF82B0" w:rsidR="00FB5AC5" w:rsidRPr="000F5F66" w:rsidRDefault="000F5F66" w:rsidP="000F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F66">
        <w:rPr>
          <w:rFonts w:ascii="Times New Roman" w:hAnsi="Times New Roman" w:cs="Times New Roman"/>
          <w:sz w:val="28"/>
          <w:szCs w:val="28"/>
        </w:rPr>
        <w:t>За</w:t>
      </w:r>
      <w:r w:rsidR="00881F6D" w:rsidRPr="000F5F66">
        <w:rPr>
          <w:rFonts w:ascii="Times New Roman" w:hAnsi="Times New Roman" w:cs="Times New Roman"/>
          <w:sz w:val="28"/>
          <w:szCs w:val="28"/>
        </w:rPr>
        <w:t xml:space="preserve"> </w:t>
      </w:r>
      <w:r w:rsidR="00C64CD0" w:rsidRPr="000F5F66">
        <w:rPr>
          <w:rFonts w:ascii="Times New Roman" w:hAnsi="Times New Roman" w:cs="Times New Roman"/>
          <w:sz w:val="28"/>
          <w:szCs w:val="28"/>
        </w:rPr>
        <w:t>9 месяцев</w:t>
      </w:r>
      <w:r w:rsidR="00881F6D" w:rsidRPr="000F5F66">
        <w:rPr>
          <w:rFonts w:ascii="Times New Roman" w:hAnsi="Times New Roman" w:cs="Times New Roman"/>
          <w:sz w:val="28"/>
          <w:szCs w:val="28"/>
        </w:rPr>
        <w:t xml:space="preserve"> 2022 года не осуществлялось исполнение расходов </w:t>
      </w:r>
      <w:r w:rsidR="00005D22" w:rsidRPr="000F5F66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DA1774" w:rsidRPr="000F5F66">
        <w:rPr>
          <w:rFonts w:ascii="Times New Roman" w:hAnsi="Times New Roman" w:cs="Times New Roman"/>
          <w:sz w:val="28"/>
          <w:szCs w:val="28"/>
        </w:rPr>
        <w:t>планирования</w:t>
      </w:r>
      <w:r w:rsidR="00005D22" w:rsidRPr="000F5F6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4A50" w:rsidRPr="000F5F66">
        <w:rPr>
          <w:rFonts w:ascii="Times New Roman" w:hAnsi="Times New Roman" w:cs="Times New Roman"/>
          <w:sz w:val="28"/>
          <w:szCs w:val="28"/>
        </w:rPr>
        <w:t xml:space="preserve">в </w:t>
      </w:r>
      <w:r w:rsidRPr="000F5F66">
        <w:rPr>
          <w:rFonts w:ascii="Times New Roman" w:hAnsi="Times New Roman" w:cs="Times New Roman"/>
          <w:sz w:val="28"/>
          <w:szCs w:val="28"/>
        </w:rPr>
        <w:t>4</w:t>
      </w:r>
      <w:r w:rsidR="00005D22" w:rsidRPr="000F5F66">
        <w:rPr>
          <w:rFonts w:ascii="Times New Roman" w:hAnsi="Times New Roman" w:cs="Times New Roman"/>
          <w:sz w:val="28"/>
          <w:szCs w:val="28"/>
        </w:rPr>
        <w:t xml:space="preserve"> </w:t>
      </w:r>
      <w:r w:rsidR="00035211" w:rsidRPr="000F5F66">
        <w:rPr>
          <w:rFonts w:ascii="Times New Roman" w:hAnsi="Times New Roman" w:cs="Times New Roman"/>
          <w:sz w:val="28"/>
          <w:szCs w:val="28"/>
        </w:rPr>
        <w:t>квартале</w:t>
      </w:r>
      <w:r w:rsidR="00005D22" w:rsidRPr="000F5F66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881F6D" w:rsidRPr="000F5F66">
        <w:rPr>
          <w:rFonts w:ascii="Times New Roman" w:hAnsi="Times New Roman" w:cs="Times New Roman"/>
          <w:sz w:val="28"/>
          <w:szCs w:val="28"/>
        </w:rPr>
        <w:t>по муниципальн</w:t>
      </w:r>
      <w:r w:rsidRPr="000F5F66">
        <w:rPr>
          <w:rFonts w:ascii="Times New Roman" w:hAnsi="Times New Roman" w:cs="Times New Roman"/>
          <w:sz w:val="28"/>
          <w:szCs w:val="28"/>
        </w:rPr>
        <w:t>ой</w:t>
      </w:r>
      <w:r w:rsidR="00881F6D" w:rsidRPr="000F5F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F5F66">
        <w:rPr>
          <w:rFonts w:ascii="Times New Roman" w:hAnsi="Times New Roman" w:cs="Times New Roman"/>
          <w:sz w:val="28"/>
          <w:szCs w:val="28"/>
        </w:rPr>
        <w:t xml:space="preserve">е </w:t>
      </w:r>
      <w:r w:rsidR="007F471A" w:rsidRPr="000F5F66">
        <w:rPr>
          <w:rFonts w:ascii="Times New Roman" w:hAnsi="Times New Roman" w:cs="Times New Roman"/>
          <w:sz w:val="28"/>
          <w:szCs w:val="28"/>
        </w:rPr>
        <w:t>«Архитектура и градостроительство»</w:t>
      </w:r>
      <w:r w:rsidR="00FB5AC5" w:rsidRPr="000F5F66">
        <w:rPr>
          <w:rFonts w:ascii="Times New Roman" w:hAnsi="Times New Roman" w:cs="Times New Roman"/>
          <w:sz w:val="28"/>
          <w:szCs w:val="28"/>
        </w:rPr>
        <w:t>.</w:t>
      </w:r>
    </w:p>
    <w:p w14:paraId="4B691319" w14:textId="759BD3B0" w:rsidR="0050519D" w:rsidRDefault="0050519D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</w:t>
      </w:r>
      <w:r w:rsidRPr="000F5F66">
        <w:rPr>
          <w:rFonts w:ascii="Times New Roman" w:hAnsi="Times New Roman" w:cs="Times New Roman"/>
          <w:sz w:val="28"/>
          <w:szCs w:val="28"/>
        </w:rPr>
        <w:t>процент исполнения (</w:t>
      </w:r>
      <w:r>
        <w:rPr>
          <w:rFonts w:ascii="Times New Roman" w:hAnsi="Times New Roman" w:cs="Times New Roman"/>
          <w:sz w:val="28"/>
          <w:szCs w:val="28"/>
        </w:rPr>
        <w:t>30-40</w:t>
      </w:r>
      <w:r w:rsidRPr="000F5F66">
        <w:rPr>
          <w:rFonts w:ascii="Times New Roman" w:hAnsi="Times New Roman" w:cs="Times New Roman"/>
          <w:sz w:val="28"/>
          <w:szCs w:val="28"/>
        </w:rPr>
        <w:t>%) сложился по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F5F6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AB3">
        <w:rPr>
          <w:rFonts w:ascii="Times New Roman" w:hAnsi="Times New Roman" w:cs="Times New Roman"/>
          <w:sz w:val="28"/>
          <w:szCs w:val="28"/>
        </w:rPr>
        <w:t xml:space="preserve"> </w:t>
      </w:r>
      <w:r w:rsidRPr="000F5F66">
        <w:rPr>
          <w:rFonts w:ascii="Times New Roman" w:hAnsi="Times New Roman" w:cs="Times New Roman"/>
          <w:b/>
          <w:sz w:val="28"/>
          <w:szCs w:val="28"/>
        </w:rPr>
        <w:t>«</w:t>
      </w:r>
      <w:r w:rsidRPr="000F5F66">
        <w:rPr>
          <w:rFonts w:ascii="Times New Roman" w:hAnsi="Times New Roman" w:cs="Times New Roman"/>
          <w:sz w:val="28"/>
          <w:szCs w:val="28"/>
        </w:rPr>
        <w:t>Безопасность на территории городского поселения Белореченского муниципального образования»</w:t>
      </w:r>
      <w:r w:rsidRPr="000F5F66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- 411,8 тыс. рублей, или 31,67% плановых </w:t>
      </w:r>
      <w:r w:rsidRPr="003C2741">
        <w:rPr>
          <w:rStyle w:val="cardmaininfocontent2"/>
          <w:rFonts w:ascii="Times New Roman" w:hAnsi="Times New Roman" w:cs="Times New Roman"/>
          <w:sz w:val="28"/>
          <w:szCs w:val="28"/>
        </w:rPr>
        <w:t xml:space="preserve">показателей </w:t>
      </w:r>
      <w:r w:rsidRPr="003C2741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336,22 тыс. рублей </w:t>
      </w:r>
      <w:r w:rsidRPr="00E84AB3">
        <w:rPr>
          <w:rFonts w:ascii="Times New Roman" w:hAnsi="Times New Roman" w:cs="Times New Roman"/>
          <w:sz w:val="28"/>
          <w:szCs w:val="28"/>
        </w:rPr>
        <w:t>или 46,25%)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DF6A9F" w14:textId="45716866" w:rsidR="00576967" w:rsidRPr="00E84AB3" w:rsidRDefault="00745F31" w:rsidP="00576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F6D" w:rsidRPr="000F5F66">
        <w:rPr>
          <w:rFonts w:ascii="Times New Roman" w:hAnsi="Times New Roman" w:cs="Times New Roman"/>
          <w:sz w:val="28"/>
          <w:szCs w:val="28"/>
        </w:rPr>
        <w:t>ысокий процент исполнения (</w:t>
      </w:r>
      <w:r w:rsidR="00576967" w:rsidRPr="000F5F6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0519D">
        <w:rPr>
          <w:rFonts w:ascii="Times New Roman" w:hAnsi="Times New Roman" w:cs="Times New Roman"/>
          <w:sz w:val="28"/>
          <w:szCs w:val="28"/>
        </w:rPr>
        <w:t>6</w:t>
      </w:r>
      <w:r w:rsidR="00D90C91" w:rsidRPr="000F5F66">
        <w:rPr>
          <w:rFonts w:ascii="Times New Roman" w:hAnsi="Times New Roman" w:cs="Times New Roman"/>
          <w:sz w:val="28"/>
          <w:szCs w:val="28"/>
        </w:rPr>
        <w:t>0</w:t>
      </w:r>
      <w:r w:rsidR="00576967" w:rsidRPr="000F5F66">
        <w:rPr>
          <w:rFonts w:ascii="Times New Roman" w:hAnsi="Times New Roman" w:cs="Times New Roman"/>
          <w:sz w:val="28"/>
          <w:szCs w:val="28"/>
        </w:rPr>
        <w:t>%</w:t>
      </w:r>
      <w:r w:rsidR="00881F6D" w:rsidRPr="000F5F66">
        <w:rPr>
          <w:rFonts w:ascii="Times New Roman" w:hAnsi="Times New Roman" w:cs="Times New Roman"/>
          <w:sz w:val="28"/>
          <w:szCs w:val="28"/>
        </w:rPr>
        <w:t>) сложился по муниципальн</w:t>
      </w:r>
      <w:r w:rsidR="00C65650" w:rsidRPr="000F5F66">
        <w:rPr>
          <w:rFonts w:ascii="Times New Roman" w:hAnsi="Times New Roman" w:cs="Times New Roman"/>
          <w:sz w:val="28"/>
          <w:szCs w:val="28"/>
        </w:rPr>
        <w:t>ым</w:t>
      </w:r>
      <w:r w:rsidR="00881F6D" w:rsidRPr="000F5F6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65650" w:rsidRPr="000F5F66">
        <w:rPr>
          <w:rFonts w:ascii="Times New Roman" w:hAnsi="Times New Roman" w:cs="Times New Roman"/>
          <w:sz w:val="28"/>
          <w:szCs w:val="28"/>
        </w:rPr>
        <w:t>ам</w:t>
      </w:r>
      <w:r w:rsidR="00881F6D" w:rsidRPr="000F5F66">
        <w:rPr>
          <w:rFonts w:ascii="Times New Roman" w:hAnsi="Times New Roman" w:cs="Times New Roman"/>
          <w:sz w:val="28"/>
          <w:szCs w:val="28"/>
        </w:rPr>
        <w:t xml:space="preserve"> </w:t>
      </w:r>
      <w:r w:rsidR="00920850" w:rsidRPr="00E84AB3">
        <w:rPr>
          <w:rFonts w:ascii="Times New Roman" w:hAnsi="Times New Roman" w:cs="Times New Roman"/>
          <w:sz w:val="28"/>
          <w:szCs w:val="28"/>
        </w:rPr>
        <w:t xml:space="preserve"> </w:t>
      </w:r>
      <w:r w:rsidR="00C65650" w:rsidRPr="00E84AB3">
        <w:rPr>
          <w:rFonts w:ascii="Times New Roman" w:hAnsi="Times New Roman" w:cs="Times New Roman"/>
          <w:sz w:val="28"/>
          <w:szCs w:val="28"/>
        </w:rPr>
        <w:t>«Эффективное управление и экономическое развитие на территории городского поселения Белореченского муниципального образования»</w:t>
      </w:r>
      <w:r w:rsidR="00C65650" w:rsidRPr="00E84AB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21502E" w:rsidRPr="00E84AB3">
        <w:rPr>
          <w:rStyle w:val="cardmaininfocontent2"/>
          <w:rFonts w:ascii="Times New Roman" w:hAnsi="Times New Roman" w:cs="Times New Roman"/>
          <w:sz w:val="28"/>
          <w:szCs w:val="28"/>
        </w:rPr>
        <w:t>26 776,35</w:t>
      </w:r>
      <w:r w:rsidR="00C65650" w:rsidRPr="00E84AB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502E" w:rsidRPr="00E84AB3">
        <w:rPr>
          <w:rStyle w:val="cardmaininfocontent2"/>
          <w:rFonts w:ascii="Times New Roman" w:hAnsi="Times New Roman" w:cs="Times New Roman"/>
          <w:sz w:val="28"/>
          <w:szCs w:val="28"/>
        </w:rPr>
        <w:t>66,52</w:t>
      </w:r>
      <w:r w:rsidR="00C65650" w:rsidRPr="00E84AB3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C65650" w:rsidRPr="00E84AB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E84AB3" w:rsidRPr="00E84AB3">
        <w:rPr>
          <w:rFonts w:ascii="Times New Roman" w:hAnsi="Times New Roman" w:cs="Times New Roman"/>
          <w:sz w:val="28"/>
          <w:szCs w:val="28"/>
        </w:rPr>
        <w:t>25 212,01</w:t>
      </w:r>
      <w:r w:rsidR="00C65650" w:rsidRPr="00E84A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4AB3" w:rsidRPr="00E84AB3">
        <w:rPr>
          <w:rFonts w:ascii="Times New Roman" w:hAnsi="Times New Roman" w:cs="Times New Roman"/>
          <w:sz w:val="28"/>
          <w:szCs w:val="28"/>
        </w:rPr>
        <w:t>61,40</w:t>
      </w:r>
      <w:r w:rsidR="00C65650" w:rsidRPr="00E84AB3">
        <w:rPr>
          <w:rFonts w:ascii="Times New Roman" w:hAnsi="Times New Roman" w:cs="Times New Roman"/>
          <w:sz w:val="28"/>
          <w:szCs w:val="28"/>
        </w:rPr>
        <w:t>%), «Работа с населением на территории городского поселения Белореченского муниципального образования»</w:t>
      </w:r>
      <w:r w:rsidR="00C65650" w:rsidRPr="00E84AB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- </w:t>
      </w:r>
      <w:r w:rsidR="00E84AB3" w:rsidRPr="00E84AB3">
        <w:rPr>
          <w:rStyle w:val="cardmaininfocontent2"/>
          <w:rFonts w:ascii="Times New Roman" w:hAnsi="Times New Roman" w:cs="Times New Roman"/>
          <w:sz w:val="28"/>
          <w:szCs w:val="28"/>
        </w:rPr>
        <w:t>21 14</w:t>
      </w:r>
      <w:r w:rsidR="00596AAE">
        <w:rPr>
          <w:rStyle w:val="cardmaininfocontent2"/>
          <w:rFonts w:ascii="Times New Roman" w:hAnsi="Times New Roman" w:cs="Times New Roman"/>
          <w:sz w:val="28"/>
          <w:szCs w:val="28"/>
        </w:rPr>
        <w:t>6</w:t>
      </w:r>
      <w:r w:rsidR="00E84AB3" w:rsidRPr="00E84AB3">
        <w:rPr>
          <w:rStyle w:val="cardmaininfocontent2"/>
          <w:rFonts w:ascii="Times New Roman" w:hAnsi="Times New Roman" w:cs="Times New Roman"/>
          <w:sz w:val="28"/>
          <w:szCs w:val="28"/>
        </w:rPr>
        <w:t>,56</w:t>
      </w:r>
      <w:r w:rsidR="00C65650" w:rsidRPr="00E84AB3">
        <w:rPr>
          <w:rStyle w:val="cardmaininfocontent2"/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84AB3" w:rsidRPr="00E84AB3">
        <w:rPr>
          <w:rStyle w:val="cardmaininfocontent2"/>
          <w:rFonts w:ascii="Times New Roman" w:hAnsi="Times New Roman" w:cs="Times New Roman"/>
          <w:sz w:val="28"/>
          <w:szCs w:val="28"/>
        </w:rPr>
        <w:t>62,55</w:t>
      </w:r>
      <w:r w:rsidR="00C65650" w:rsidRPr="00E84AB3">
        <w:rPr>
          <w:rStyle w:val="cardmaininfocontent2"/>
          <w:rFonts w:ascii="Times New Roman" w:hAnsi="Times New Roman" w:cs="Times New Roman"/>
          <w:sz w:val="28"/>
          <w:szCs w:val="28"/>
        </w:rPr>
        <w:t xml:space="preserve">% плановых показателей </w:t>
      </w:r>
      <w:r w:rsidR="00C65650" w:rsidRPr="00E84AB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E84AB3" w:rsidRPr="00E84AB3">
        <w:rPr>
          <w:rFonts w:ascii="Times New Roman" w:hAnsi="Times New Roman" w:cs="Times New Roman"/>
          <w:sz w:val="28"/>
          <w:szCs w:val="28"/>
        </w:rPr>
        <w:t>16 113,47</w:t>
      </w:r>
      <w:r w:rsidR="00C65650" w:rsidRPr="00E84A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84AB3" w:rsidRPr="00E84AB3">
        <w:rPr>
          <w:rFonts w:ascii="Times New Roman" w:hAnsi="Times New Roman" w:cs="Times New Roman"/>
          <w:sz w:val="28"/>
          <w:szCs w:val="28"/>
        </w:rPr>
        <w:t>60,17</w:t>
      </w:r>
      <w:r w:rsidR="00C65650" w:rsidRPr="00E84AB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5F31">
        <w:rPr>
          <w:rFonts w:ascii="Times New Roman" w:hAnsi="Times New Roman" w:cs="Times New Roman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="00A17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- 28 042,13 тыс. рублей, или 85,94% плановых показателей </w:t>
      </w:r>
      <w:r w:rsidRPr="00E84AB3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>
        <w:rPr>
          <w:rFonts w:ascii="Times New Roman" w:hAnsi="Times New Roman" w:cs="Times New Roman"/>
          <w:sz w:val="28"/>
          <w:szCs w:val="28"/>
        </w:rPr>
        <w:t>12 307,94</w:t>
      </w:r>
      <w:r w:rsidRPr="00E84A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48,78</w:t>
      </w:r>
      <w:r w:rsidRPr="00E84AB3">
        <w:rPr>
          <w:rFonts w:ascii="Times New Roman" w:hAnsi="Times New Roman" w:cs="Times New Roman"/>
          <w:sz w:val="28"/>
          <w:szCs w:val="28"/>
        </w:rPr>
        <w:t>%)</w:t>
      </w:r>
      <w:r w:rsidR="00576967" w:rsidRPr="00E84A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A9D69" w14:textId="59FE0AA8" w:rsidR="007805CD" w:rsidRPr="00E84AB3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E84AB3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E84AB3">
        <w:rPr>
          <w:rStyle w:val="fontstyle01"/>
          <w:color w:val="auto"/>
          <w:sz w:val="28"/>
          <w:szCs w:val="28"/>
        </w:rPr>
        <w:t>БК</w:t>
      </w:r>
      <w:r w:rsidRPr="00E84AB3">
        <w:rPr>
          <w:rStyle w:val="fontstyle01"/>
          <w:color w:val="auto"/>
          <w:sz w:val="28"/>
          <w:szCs w:val="28"/>
        </w:rPr>
        <w:t xml:space="preserve"> </w:t>
      </w:r>
      <w:r w:rsidR="00707AC6" w:rsidRPr="00E84AB3">
        <w:rPr>
          <w:rStyle w:val="fontstyle01"/>
          <w:color w:val="auto"/>
          <w:sz w:val="28"/>
          <w:szCs w:val="28"/>
        </w:rPr>
        <w:t xml:space="preserve">РФ </w:t>
      </w:r>
      <w:r w:rsidRPr="00E84AB3">
        <w:rPr>
          <w:rStyle w:val="fontstyle01"/>
          <w:color w:val="auto"/>
          <w:sz w:val="28"/>
          <w:szCs w:val="28"/>
        </w:rPr>
        <w:t>объем</w:t>
      </w:r>
      <w:r w:rsidR="007805CD" w:rsidRPr="00E84AB3">
        <w:rPr>
          <w:rStyle w:val="fontstyle01"/>
          <w:color w:val="auto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E84AB3">
        <w:rPr>
          <w:rStyle w:val="fontstyle01"/>
          <w:color w:val="auto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E84AB3">
        <w:rPr>
          <w:rStyle w:val="fontstyle01"/>
          <w:color w:val="auto"/>
          <w:sz w:val="28"/>
          <w:szCs w:val="28"/>
        </w:rPr>
        <w:t xml:space="preserve">Думы </w:t>
      </w:r>
      <w:r w:rsidRPr="00E84AB3">
        <w:rPr>
          <w:rStyle w:val="fontstyle01"/>
          <w:color w:val="auto"/>
          <w:sz w:val="28"/>
          <w:szCs w:val="28"/>
        </w:rPr>
        <w:t>о бюджете.</w:t>
      </w:r>
    </w:p>
    <w:p w14:paraId="7735843B" w14:textId="2C7E621F" w:rsidR="00FB0CF3" w:rsidRPr="00E84AB3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E84AB3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E84AB3">
        <w:rPr>
          <w:rStyle w:val="fontstyle01"/>
          <w:color w:val="auto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t>муниципальных программах</w:t>
      </w:r>
      <w:r w:rsidR="00E4334C">
        <w:rPr>
          <w:rStyle w:val="fontstyle01"/>
          <w:color w:val="auto"/>
          <w:sz w:val="28"/>
          <w:szCs w:val="28"/>
        </w:rPr>
        <w:t xml:space="preserve"> </w:t>
      </w:r>
      <w:r w:rsidRPr="00E84AB3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E84AB3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t>объему бюджетных</w:t>
      </w:r>
      <w:r w:rsidR="007805CD" w:rsidRPr="00E84AB3">
        <w:rPr>
          <w:rStyle w:val="fontstyle01"/>
          <w:color w:val="auto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883162" w:rsidRPr="00E84AB3">
        <w:rPr>
          <w:rStyle w:val="fontstyle01"/>
          <w:color w:val="auto"/>
          <w:sz w:val="28"/>
          <w:szCs w:val="28"/>
        </w:rPr>
        <w:t>ых</w:t>
      </w:r>
      <w:r w:rsidRPr="00E84AB3">
        <w:rPr>
          <w:rStyle w:val="fontstyle01"/>
          <w:color w:val="auto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lastRenderedPageBreak/>
        <w:t>программ, утвержденному решением Думы</w:t>
      </w:r>
      <w:r w:rsidR="007805CD" w:rsidRPr="00E84AB3">
        <w:rPr>
          <w:rStyle w:val="fontstyle01"/>
          <w:color w:val="auto"/>
          <w:sz w:val="28"/>
          <w:szCs w:val="28"/>
        </w:rPr>
        <w:t xml:space="preserve"> </w:t>
      </w:r>
      <w:r w:rsidR="00A8059E" w:rsidRPr="00E84AB3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E84AB3">
        <w:rPr>
          <w:rFonts w:ascii="Times New Roman" w:hAnsi="Times New Roman" w:cs="Times New Roman"/>
          <w:sz w:val="28"/>
          <w:szCs w:val="28"/>
        </w:rPr>
        <w:t xml:space="preserve">от </w:t>
      </w:r>
      <w:r w:rsidR="00E84AB3" w:rsidRPr="00E84AB3">
        <w:rPr>
          <w:rFonts w:ascii="Times New Roman" w:hAnsi="Times New Roman" w:cs="Times New Roman"/>
          <w:sz w:val="28"/>
          <w:szCs w:val="28"/>
        </w:rPr>
        <w:t>18</w:t>
      </w:r>
      <w:r w:rsidR="00741FA7" w:rsidRPr="00E84AB3">
        <w:rPr>
          <w:rFonts w:ascii="Times New Roman" w:hAnsi="Times New Roman" w:cs="Times New Roman"/>
          <w:sz w:val="28"/>
          <w:szCs w:val="28"/>
        </w:rPr>
        <w:t>.0</w:t>
      </w:r>
      <w:r w:rsidR="00E84AB3" w:rsidRPr="00E84AB3">
        <w:rPr>
          <w:rFonts w:ascii="Times New Roman" w:hAnsi="Times New Roman" w:cs="Times New Roman"/>
          <w:sz w:val="28"/>
          <w:szCs w:val="28"/>
        </w:rPr>
        <w:t>8</w:t>
      </w:r>
      <w:r w:rsidR="00741FA7" w:rsidRPr="00E84AB3">
        <w:rPr>
          <w:rFonts w:ascii="Times New Roman" w:hAnsi="Times New Roman" w:cs="Times New Roman"/>
          <w:sz w:val="28"/>
          <w:szCs w:val="28"/>
        </w:rPr>
        <w:t>.</w:t>
      </w:r>
      <w:r w:rsidR="007805CD" w:rsidRPr="00E84AB3">
        <w:rPr>
          <w:rFonts w:ascii="Times New Roman" w:hAnsi="Times New Roman" w:cs="Times New Roman"/>
          <w:sz w:val="28"/>
          <w:szCs w:val="28"/>
        </w:rPr>
        <w:t>202</w:t>
      </w:r>
      <w:r w:rsidR="00B25467" w:rsidRPr="00E84AB3">
        <w:rPr>
          <w:rFonts w:ascii="Times New Roman" w:hAnsi="Times New Roman" w:cs="Times New Roman"/>
          <w:sz w:val="28"/>
          <w:szCs w:val="28"/>
        </w:rPr>
        <w:t>2</w:t>
      </w:r>
      <w:r w:rsidR="007805CD" w:rsidRPr="00E84AB3">
        <w:rPr>
          <w:rFonts w:ascii="Times New Roman" w:hAnsi="Times New Roman" w:cs="Times New Roman"/>
          <w:sz w:val="28"/>
          <w:szCs w:val="28"/>
        </w:rPr>
        <w:t>г. №</w:t>
      </w:r>
      <w:r w:rsidR="00B25467" w:rsidRPr="00E84AB3">
        <w:rPr>
          <w:rFonts w:ascii="Times New Roman" w:hAnsi="Times New Roman" w:cs="Times New Roman"/>
          <w:sz w:val="28"/>
          <w:szCs w:val="28"/>
        </w:rPr>
        <w:t>2</w:t>
      </w:r>
      <w:r w:rsidR="00E84AB3" w:rsidRPr="00E84AB3">
        <w:rPr>
          <w:rFonts w:ascii="Times New Roman" w:hAnsi="Times New Roman" w:cs="Times New Roman"/>
          <w:sz w:val="28"/>
          <w:szCs w:val="28"/>
        </w:rPr>
        <w:t>50</w:t>
      </w:r>
      <w:r w:rsidR="007805CD" w:rsidRPr="00E84AB3">
        <w:rPr>
          <w:rFonts w:ascii="Times New Roman" w:hAnsi="Times New Roman" w:cs="Times New Roman"/>
          <w:sz w:val="28"/>
          <w:szCs w:val="28"/>
        </w:rPr>
        <w:t xml:space="preserve"> </w:t>
      </w:r>
      <w:r w:rsidRPr="00E84AB3">
        <w:rPr>
          <w:rStyle w:val="fontstyle01"/>
          <w:color w:val="auto"/>
          <w:sz w:val="28"/>
          <w:szCs w:val="28"/>
        </w:rPr>
        <w:t xml:space="preserve">по итогу </w:t>
      </w:r>
      <w:r w:rsidR="00E84AB3" w:rsidRPr="00E84AB3">
        <w:rPr>
          <w:rStyle w:val="fontstyle01"/>
          <w:color w:val="auto"/>
          <w:sz w:val="28"/>
          <w:szCs w:val="28"/>
        </w:rPr>
        <w:t>9 месяцев</w:t>
      </w:r>
      <w:r w:rsidRPr="00E84AB3">
        <w:rPr>
          <w:rStyle w:val="fontstyle01"/>
          <w:color w:val="auto"/>
          <w:sz w:val="28"/>
          <w:szCs w:val="28"/>
        </w:rPr>
        <w:t xml:space="preserve"> 2022 года</w:t>
      </w:r>
      <w:r w:rsidR="00E4334C">
        <w:rPr>
          <w:rStyle w:val="fontstyle01"/>
          <w:color w:val="auto"/>
          <w:sz w:val="28"/>
          <w:szCs w:val="28"/>
        </w:rPr>
        <w:t xml:space="preserve">, кроме муниципальных программ </w:t>
      </w:r>
      <w:r w:rsidR="00E4334C" w:rsidRPr="00E4334C">
        <w:rPr>
          <w:rStyle w:val="fontstyle01"/>
          <w:color w:val="auto"/>
          <w:sz w:val="28"/>
          <w:szCs w:val="28"/>
        </w:rPr>
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</w:r>
      <w:r w:rsidR="00E4334C">
        <w:rPr>
          <w:rStyle w:val="fontstyle01"/>
          <w:color w:val="auto"/>
          <w:sz w:val="28"/>
          <w:szCs w:val="28"/>
        </w:rPr>
        <w:t xml:space="preserve">, </w:t>
      </w:r>
      <w:r w:rsidR="00E4334C" w:rsidRPr="00E4334C">
        <w:rPr>
          <w:rStyle w:val="fontstyle01"/>
          <w:color w:val="auto"/>
          <w:sz w:val="28"/>
          <w:szCs w:val="28"/>
        </w:rPr>
        <w:t>«Муниципальное хозяйство на территории городского поселения Белореченского муниципального образования»</w:t>
      </w:r>
      <w:r w:rsidR="00881F6D" w:rsidRPr="00E84AB3">
        <w:rPr>
          <w:rStyle w:val="fontstyle01"/>
          <w:color w:val="auto"/>
          <w:sz w:val="28"/>
          <w:szCs w:val="28"/>
        </w:rPr>
        <w:t>.</w:t>
      </w:r>
    </w:p>
    <w:p w14:paraId="1DD9ABD8" w14:textId="694CCFFB" w:rsidR="00D90C91" w:rsidRDefault="00D90C91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B1EC963" w14:textId="79E7CBDD" w:rsidR="00881F6D" w:rsidRPr="00E84AB3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84AB3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E84AB3">
        <w:rPr>
          <w:rFonts w:ascii="Times New Roman" w:hAnsi="Times New Roman" w:cs="Times New Roman"/>
          <w:i/>
          <w:sz w:val="24"/>
          <w:szCs w:val="28"/>
        </w:rPr>
        <w:t>1</w:t>
      </w:r>
      <w:r w:rsidR="009455F5">
        <w:rPr>
          <w:rFonts w:ascii="Times New Roman" w:hAnsi="Times New Roman" w:cs="Times New Roman"/>
          <w:i/>
          <w:sz w:val="24"/>
          <w:szCs w:val="28"/>
        </w:rPr>
        <w:t>0</w:t>
      </w:r>
      <w:r w:rsidRPr="00E84AB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C64CD0" w:rsidRPr="00ED7753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ED7753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5BF4521B" w:rsidR="00881F6D" w:rsidRPr="00ED7753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ED7753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ED7753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ED7753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ED7753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ED7753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ED7753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ED7753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ED77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ED7753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ED7753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ED7753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ED7753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C64CD0" w:rsidRPr="00D54FD8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D54FD8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D54FD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D54FD8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D54FD8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D54FD8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F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4CD0" w:rsidRPr="00652BA6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69CF8F64" w:rsidR="00881F6D" w:rsidRPr="00652BA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«Эффективное управление и экономическое развитие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7107A897" w:rsidR="00881F6D" w:rsidRPr="00652BA6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от 03.11.2020г. №543</w:t>
            </w:r>
            <w:r w:rsidR="00DC3F5E" w:rsidRPr="00652BA6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652BA6" w:rsidRPr="00652BA6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  <w:r w:rsidR="00DC3F5E" w:rsidRPr="00652BA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A361C" w:rsidRPr="00652BA6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652BA6" w:rsidRPr="00652BA6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DC3F5E" w:rsidRPr="00652BA6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FA361C" w:rsidRPr="00652BA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DC3F5E" w:rsidRPr="00652BA6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652BA6" w:rsidRPr="00652BA6">
              <w:rPr>
                <w:rFonts w:ascii="Times New Roman" w:hAnsi="Times New Roman" w:cs="Times New Roman"/>
                <w:sz w:val="20"/>
                <w:szCs w:val="28"/>
              </w:rPr>
              <w:t>943</w:t>
            </w:r>
            <w:r w:rsidR="00DC3F5E" w:rsidRPr="00652BA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7AE94D18" w:rsidR="00881F6D" w:rsidRPr="00652BA6" w:rsidRDefault="00652BA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40253,63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5FD56AA8" w:rsidR="00881F6D" w:rsidRPr="00652BA6" w:rsidRDefault="00652BA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40253,63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4DE3C6A3" w:rsidR="00881F6D" w:rsidRPr="00652BA6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64CD0" w:rsidRPr="00652BA6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44AB8465" w:rsidR="00881F6D" w:rsidRPr="00652BA6" w:rsidRDefault="00707AC6" w:rsidP="0098014A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«Безопасность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5957C849" w:rsidR="00881F6D" w:rsidRPr="00652BA6" w:rsidRDefault="00707AC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от 16.11.2020г. №582</w:t>
            </w:r>
            <w:r w:rsidR="00B765A9" w:rsidRPr="00652BA6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652BA6" w:rsidRPr="00652BA6"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="00B765A9" w:rsidRPr="00652BA6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652BA6" w:rsidRPr="00652BA6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B765A9" w:rsidRPr="00652BA6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652BA6" w:rsidRPr="00652BA6">
              <w:rPr>
                <w:rFonts w:ascii="Times New Roman" w:hAnsi="Times New Roman" w:cs="Times New Roman"/>
                <w:sz w:val="20"/>
                <w:szCs w:val="28"/>
              </w:rPr>
              <w:t>934</w:t>
            </w:r>
            <w:r w:rsidR="00B765A9" w:rsidRPr="00652BA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4D2B6323" w:rsidR="00881F6D" w:rsidRPr="00652BA6" w:rsidRDefault="00652BA6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1300,26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56ACBAFA" w:rsidR="00881F6D" w:rsidRPr="00652BA6" w:rsidRDefault="00652BA6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1300,26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57096315" w:rsidR="00881F6D" w:rsidRPr="00652BA6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64CD0" w:rsidRPr="00ED7753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07F67F5D" w:rsidR="00881F6D" w:rsidRPr="00ED7753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«Безопасность гидротехнического сооружения водохранилища р. Мальтинка в с. Мальта Усольского района, находящегося на территории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5A3CEA54" w:rsidR="00881F6D" w:rsidRPr="00ED7753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16.11.2020г. №583 </w:t>
            </w:r>
            <w:r w:rsidR="0098014A" w:rsidRPr="00ED7753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ED7753" w:rsidRPr="00ED7753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="0098014A" w:rsidRPr="00ED775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D03B2B" w:rsidRPr="00ED775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ED7753" w:rsidRPr="00ED7753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98014A" w:rsidRPr="00ED7753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ED7753" w:rsidRPr="00ED775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ED7753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ED7753" w:rsidRPr="00ED7753">
              <w:rPr>
                <w:rFonts w:ascii="Times New Roman" w:hAnsi="Times New Roman" w:cs="Times New Roman"/>
                <w:sz w:val="20"/>
                <w:szCs w:val="28"/>
              </w:rPr>
              <w:t>1120</w:t>
            </w:r>
            <w:r w:rsidR="00F15804" w:rsidRPr="00ED775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20BB713F" w:rsidR="00881F6D" w:rsidRPr="00ED7753" w:rsidRDefault="00ED7753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6567,34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06D9ECD8" w:rsidR="00881F6D" w:rsidRPr="00ED7753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D7753">
              <w:rPr>
                <w:rFonts w:ascii="Times New Roman" w:hAnsi="Times New Roman" w:cs="Times New Roman"/>
                <w:sz w:val="20"/>
                <w:szCs w:val="28"/>
              </w:rPr>
              <w:t>660</w:t>
            </w:r>
            <w:r w:rsidR="00652BA6" w:rsidRPr="00ED7753">
              <w:rPr>
                <w:rFonts w:ascii="Times New Roman" w:hAnsi="Times New Roman" w:cs="Times New Roman"/>
                <w:sz w:val="20"/>
                <w:szCs w:val="28"/>
              </w:rPr>
              <w:t>0,20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04515CB" w:rsidR="00881F6D" w:rsidRPr="00ED7753" w:rsidRDefault="00E4334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32,86</w:t>
            </w:r>
          </w:p>
        </w:tc>
      </w:tr>
      <w:tr w:rsidR="00C64CD0" w:rsidRPr="00227827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02FCFC62" w:rsidR="00881F6D" w:rsidRPr="00227827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227827">
              <w:rPr>
                <w:rFonts w:ascii="Times New Roman" w:hAnsi="Times New Roman" w:cs="Times New Roman"/>
                <w:sz w:val="20"/>
                <w:szCs w:val="28"/>
              </w:rPr>
              <w:t>«Муниципальное хозяйство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75C16181" w:rsidR="00881F6D" w:rsidRPr="00227827" w:rsidRDefault="00045426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27827">
              <w:rPr>
                <w:rFonts w:ascii="Times New Roman" w:hAnsi="Times New Roman" w:cs="Times New Roman"/>
                <w:sz w:val="20"/>
                <w:szCs w:val="28"/>
              </w:rPr>
              <w:t>16.11.2020г. №581</w:t>
            </w:r>
            <w:r w:rsidR="0098014A" w:rsidRPr="00227827">
              <w:rPr>
                <w:rFonts w:ascii="Times New Roman" w:hAnsi="Times New Roman" w:cs="Times New Roman"/>
                <w:sz w:val="20"/>
                <w:szCs w:val="28"/>
              </w:rPr>
              <w:t xml:space="preserve">(в ред. от </w:t>
            </w:r>
            <w:r w:rsidR="00227827">
              <w:rPr>
                <w:rFonts w:ascii="Times New Roman" w:hAnsi="Times New Roman" w:cs="Times New Roman"/>
                <w:sz w:val="20"/>
                <w:szCs w:val="28"/>
              </w:rPr>
              <w:t>07</w:t>
            </w:r>
            <w:r w:rsidR="0098014A" w:rsidRPr="00227827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27827" w:rsidRPr="00227827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  <w:r w:rsidR="0098014A" w:rsidRPr="00227827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227827">
              <w:rPr>
                <w:rFonts w:ascii="Times New Roman" w:hAnsi="Times New Roman" w:cs="Times New Roman"/>
                <w:sz w:val="20"/>
                <w:szCs w:val="28"/>
              </w:rPr>
              <w:t>1084</w:t>
            </w:r>
            <w:r w:rsidR="0098014A" w:rsidRPr="00227827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5352F181" w:rsidR="00881F6D" w:rsidRPr="00227827" w:rsidRDefault="00227827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32606,70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0935C96E" w:rsidR="00881F6D" w:rsidRPr="00227827" w:rsidRDefault="00227827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32630,62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02BE62" w14:textId="77777777" w:rsidR="00883162" w:rsidRPr="00227827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14:paraId="410146BD" w14:textId="23A67399" w:rsidR="00881F6D" w:rsidRPr="00227827" w:rsidRDefault="00E4334C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23,92</w:t>
            </w:r>
          </w:p>
          <w:p w14:paraId="3FEEBD18" w14:textId="1A015AB3" w:rsidR="00883162" w:rsidRPr="00227827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64CD0" w:rsidRPr="00652BA6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375FF6FE" w:rsidR="00881F6D" w:rsidRPr="00652BA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«Формирование современной городской среды Белореченского муниципального образования на 2019-2024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73094057" w:rsidR="00881F6D" w:rsidRPr="00652BA6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21.12.2018г. №797</w:t>
            </w:r>
            <w:r w:rsidR="0098014A" w:rsidRPr="00652BA6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1</w:t>
            </w:r>
            <w:r w:rsidR="002903D0" w:rsidRPr="00652BA6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98014A" w:rsidRPr="00652BA6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2903D0" w:rsidRPr="00652BA6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="0098014A" w:rsidRPr="00652BA6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2903D0" w:rsidRPr="00652BA6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98014A" w:rsidRPr="00652BA6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2903D0" w:rsidRPr="00652BA6">
              <w:rPr>
                <w:rFonts w:ascii="Times New Roman" w:hAnsi="Times New Roman" w:cs="Times New Roman"/>
                <w:sz w:val="20"/>
                <w:szCs w:val="28"/>
              </w:rPr>
              <w:t>803</w:t>
            </w:r>
            <w:r w:rsidR="0098014A" w:rsidRPr="00652BA6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1A7AEFD1" w:rsidR="00881F6D" w:rsidRPr="00652BA6" w:rsidRDefault="002903D0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4840,60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6ED9D4FB" w:rsidR="00881F6D" w:rsidRPr="00652BA6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4840,6</w:t>
            </w:r>
            <w:r w:rsidR="00E4334C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3A2C9645" w:rsidR="00881F6D" w:rsidRPr="00652BA6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C64CD0" w:rsidRPr="00EA0374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3061DCDB" w:rsidR="00881F6D" w:rsidRPr="00EA0374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EA0374">
              <w:rPr>
                <w:rFonts w:ascii="Times New Roman" w:hAnsi="Times New Roman" w:cs="Times New Roman"/>
                <w:sz w:val="20"/>
                <w:szCs w:val="28"/>
              </w:rPr>
              <w:t>«Работа с населением на территории городского поселения Белореченского муниципального образования»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1616DA33" w:rsidR="00881F6D" w:rsidRPr="00EA0374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0374">
              <w:rPr>
                <w:rFonts w:ascii="Times New Roman" w:hAnsi="Times New Roman" w:cs="Times New Roman"/>
                <w:sz w:val="20"/>
                <w:szCs w:val="28"/>
              </w:rPr>
              <w:t>03.11.2020г. №544</w:t>
            </w:r>
            <w:r w:rsidR="00FA361C" w:rsidRPr="00EA0374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2</w:t>
            </w:r>
            <w:r w:rsidR="00EA037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="00FA361C" w:rsidRPr="00EA0374">
              <w:rPr>
                <w:rFonts w:ascii="Times New Roman" w:hAnsi="Times New Roman" w:cs="Times New Roman"/>
                <w:sz w:val="20"/>
                <w:szCs w:val="28"/>
              </w:rPr>
              <w:t>.0</w:t>
            </w:r>
            <w:r w:rsidR="00EA037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="00FA361C" w:rsidRPr="00EA0374">
              <w:rPr>
                <w:rFonts w:ascii="Times New Roman" w:hAnsi="Times New Roman" w:cs="Times New Roman"/>
                <w:sz w:val="20"/>
                <w:szCs w:val="28"/>
              </w:rPr>
              <w:t>.2022г. №</w:t>
            </w:r>
            <w:r w:rsidR="00EA0374">
              <w:rPr>
                <w:rFonts w:ascii="Times New Roman" w:hAnsi="Times New Roman" w:cs="Times New Roman"/>
                <w:sz w:val="20"/>
                <w:szCs w:val="28"/>
              </w:rPr>
              <w:t>954</w:t>
            </w:r>
            <w:r w:rsidR="00FA361C" w:rsidRPr="00EA0374">
              <w:rPr>
                <w:rFonts w:ascii="Times New Roman" w:hAnsi="Times New Roman" w:cs="Times New Roman"/>
                <w:sz w:val="20"/>
                <w:szCs w:val="28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42ED7091" w:rsidR="00881F6D" w:rsidRPr="00EA0374" w:rsidRDefault="00E925E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33811,28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121E504B" w:rsidR="00881F6D" w:rsidRPr="00EA0374" w:rsidRDefault="00E4334C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33811,28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6FEC0865" w:rsidR="00881F6D" w:rsidRPr="00EA0374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A0374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  <w:tr w:rsidR="00ED51A0" w:rsidRPr="00652BA6" w14:paraId="2EE7D617" w14:textId="77777777" w:rsidTr="00960250">
        <w:trPr>
          <w:trHeight w:val="165"/>
        </w:trPr>
        <w:tc>
          <w:tcPr>
            <w:tcW w:w="3781" w:type="dxa"/>
            <w:shd w:val="clear" w:color="auto" w:fill="auto"/>
            <w:vAlign w:val="center"/>
          </w:tcPr>
          <w:p w14:paraId="6DF8FED2" w14:textId="47FAAB6E" w:rsidR="00707AC6" w:rsidRPr="00652BA6" w:rsidRDefault="00707AC6" w:rsidP="0098014A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«Архитектура и градостроительство»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54B02F" w14:textId="7FB1CF9A" w:rsidR="00707AC6" w:rsidRPr="00652BA6" w:rsidRDefault="00DE79C3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26.11.2020г. №602</w:t>
            </w:r>
            <w:r w:rsidR="0098014A" w:rsidRPr="00652BA6">
              <w:rPr>
                <w:rFonts w:ascii="Times New Roman" w:hAnsi="Times New Roman" w:cs="Times New Roman"/>
                <w:sz w:val="20"/>
                <w:szCs w:val="28"/>
              </w:rPr>
              <w:t>(в ред. от 25.11.2021г. №635)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7B226" w14:textId="4CDD0A3F" w:rsidR="00707AC6" w:rsidRPr="00652BA6" w:rsidRDefault="0098014A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A22B0" w14:textId="4ABE9351" w:rsidR="00707AC6" w:rsidRPr="00652BA6" w:rsidRDefault="004A4A50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1800,00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918D56" w14:textId="4D0B00DA" w:rsidR="00707AC6" w:rsidRPr="00652BA6" w:rsidRDefault="00883162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52BA6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</w:tr>
    </w:tbl>
    <w:p w14:paraId="682D318C" w14:textId="77777777" w:rsidR="00E4334C" w:rsidRPr="009948CB" w:rsidRDefault="00E4334C" w:rsidP="00E43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9948CB">
        <w:rPr>
          <w:rStyle w:val="fontstyle01"/>
          <w:color w:val="auto"/>
          <w:sz w:val="28"/>
          <w:szCs w:val="28"/>
        </w:rPr>
        <w:t xml:space="preserve">В соответствии с абзацем 3 пунктом 2 статьи 179 БК РФ изменения в ранее утвержденные муниципальные программы подлежат </w:t>
      </w:r>
      <w:r w:rsidRPr="009948CB">
        <w:rPr>
          <w:rFonts w:ascii="TimesNewRoman" w:hAnsi="TimesNewRoman" w:cs="TimesNewRoman"/>
          <w:sz w:val="28"/>
          <w:szCs w:val="28"/>
        </w:rPr>
        <w:t>приведению в соответствие с решением о бюджете не позднее трех месяцев со дня вступления его в силу.</w:t>
      </w:r>
    </w:p>
    <w:p w14:paraId="28D2BFD2" w14:textId="4A0CB64D" w:rsidR="00E4334C" w:rsidRPr="00E502C4" w:rsidRDefault="00E4334C" w:rsidP="00E4334C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E502C4">
        <w:rPr>
          <w:rStyle w:val="fontstyle01"/>
          <w:color w:val="auto"/>
          <w:sz w:val="28"/>
          <w:szCs w:val="28"/>
        </w:rPr>
        <w:t xml:space="preserve">КСП района обращает внимание на необходимость приведения объемов финансового обеспечения муниципальных программ в соответствие с бюджетными ассигнованиями, утвержденными решением Думы городского поселения </w:t>
      </w:r>
      <w:r>
        <w:rPr>
          <w:rStyle w:val="fontstyle01"/>
          <w:color w:val="auto"/>
          <w:sz w:val="28"/>
          <w:szCs w:val="28"/>
        </w:rPr>
        <w:t>Белореченского</w:t>
      </w:r>
      <w:r w:rsidRPr="00E502C4">
        <w:rPr>
          <w:rStyle w:val="fontstyle01"/>
          <w:color w:val="auto"/>
          <w:sz w:val="28"/>
          <w:szCs w:val="28"/>
        </w:rPr>
        <w:t xml:space="preserve"> муниципального образования. </w:t>
      </w:r>
    </w:p>
    <w:p w14:paraId="69B26E95" w14:textId="77777777" w:rsidR="00FB0CF3" w:rsidRPr="00C64CD0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E4334C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E4334C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35BCCB02" w:rsidR="00602C67" w:rsidRPr="00E4334C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В 2022 году в бюджете Белореченского муниципального образования на реализацию национального проекта «Жилье и городская среда» (региональный </w:t>
      </w:r>
      <w:r w:rsidRPr="00E4334C">
        <w:rPr>
          <w:rFonts w:ascii="Times New Roman" w:hAnsi="Times New Roman" w:cs="Times New Roman"/>
          <w:sz w:val="28"/>
          <w:szCs w:val="28"/>
        </w:rPr>
        <w:lastRenderedPageBreak/>
        <w:t xml:space="preserve">проект «Формирование комфортной городской среды») предусмотрены расходы в общей сумме </w:t>
      </w:r>
      <w:r w:rsidR="00255E88" w:rsidRPr="00E4334C">
        <w:rPr>
          <w:rFonts w:ascii="Times New Roman" w:hAnsi="Times New Roman" w:cs="Times New Roman"/>
          <w:sz w:val="28"/>
          <w:szCs w:val="28"/>
        </w:rPr>
        <w:t>4</w:t>
      </w:r>
      <w:r w:rsidR="00C2524D" w:rsidRPr="00E4334C">
        <w:rPr>
          <w:rFonts w:ascii="Times New Roman" w:hAnsi="Times New Roman" w:cs="Times New Roman"/>
          <w:sz w:val="28"/>
          <w:szCs w:val="28"/>
        </w:rPr>
        <w:t> 840,</w:t>
      </w:r>
      <w:r w:rsidR="00217B63" w:rsidRPr="00E4334C">
        <w:rPr>
          <w:rFonts w:ascii="Times New Roman" w:hAnsi="Times New Roman" w:cs="Times New Roman"/>
          <w:sz w:val="28"/>
          <w:szCs w:val="28"/>
        </w:rPr>
        <w:t>61</w:t>
      </w:r>
      <w:r w:rsidRPr="00E4334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72FC6EAA" w14:textId="270337E0" w:rsidR="00602C67" w:rsidRPr="00E4334C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E4334C">
        <w:rPr>
          <w:rFonts w:ascii="Times New Roman" w:hAnsi="Times New Roman" w:cs="Times New Roman"/>
          <w:sz w:val="28"/>
          <w:szCs w:val="28"/>
        </w:rPr>
        <w:t>156,90</w:t>
      </w:r>
      <w:r w:rsidRPr="00E4334C">
        <w:rPr>
          <w:rFonts w:ascii="Times New Roman" w:hAnsi="Times New Roman" w:cs="Times New Roman"/>
          <w:sz w:val="28"/>
          <w:szCs w:val="28"/>
        </w:rPr>
        <w:t xml:space="preserve"> тыс. рублей местный бюджет;</w:t>
      </w:r>
    </w:p>
    <w:p w14:paraId="592E7188" w14:textId="784FFEED" w:rsidR="00602C67" w:rsidRPr="00E4334C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E4334C">
        <w:rPr>
          <w:rFonts w:ascii="Times New Roman" w:hAnsi="Times New Roman" w:cs="Times New Roman"/>
          <w:sz w:val="28"/>
          <w:szCs w:val="28"/>
        </w:rPr>
        <w:t>3 487,02</w:t>
      </w:r>
      <w:r w:rsidRPr="00E4334C">
        <w:rPr>
          <w:rFonts w:ascii="Times New Roman" w:hAnsi="Times New Roman" w:cs="Times New Roman"/>
          <w:sz w:val="28"/>
          <w:szCs w:val="28"/>
        </w:rPr>
        <w:t xml:space="preserve"> тыс. рублей федеральный бюджет;</w:t>
      </w:r>
    </w:p>
    <w:p w14:paraId="65C65F52" w14:textId="2246ECCB" w:rsidR="00602C67" w:rsidRPr="00E4334C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- </w:t>
      </w:r>
      <w:r w:rsidR="00217B63" w:rsidRPr="00E4334C">
        <w:rPr>
          <w:rFonts w:ascii="Times New Roman" w:hAnsi="Times New Roman" w:cs="Times New Roman"/>
          <w:sz w:val="28"/>
          <w:szCs w:val="28"/>
        </w:rPr>
        <w:t>888,97</w:t>
      </w:r>
      <w:r w:rsidRPr="00E4334C">
        <w:rPr>
          <w:rFonts w:ascii="Times New Roman" w:hAnsi="Times New Roman" w:cs="Times New Roman"/>
          <w:sz w:val="28"/>
          <w:szCs w:val="28"/>
        </w:rPr>
        <w:t xml:space="preserve"> тыс. рублей областной бюджет.</w:t>
      </w:r>
    </w:p>
    <w:p w14:paraId="5BF50B22" w14:textId="77777777" w:rsidR="004469E5" w:rsidRPr="00E4334C" w:rsidRDefault="004469E5" w:rsidP="0044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Белореченским муниципальным образованием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заключено соглашение от 28.01.2022г. №25640153-1-2022-001 о предоставлении субсидии из областного бюджета с Министерством жилищной политики и энергетики Иркутской области. </w:t>
      </w:r>
    </w:p>
    <w:p w14:paraId="62B9026C" w14:textId="77777777" w:rsidR="004469E5" w:rsidRPr="00E4334C" w:rsidRDefault="004469E5" w:rsidP="004469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07.05.2019г. №398 утвержден Порядок предоставления субсидии на возмещение затрат по благоустройству дворовых территорий многоквартирных домов городского поселения Белореченского муниципального образования в рамках реализации муниципальной программы «Формирование современной городской среды Белореченского муниципального образования на 2018-2024 годы». </w:t>
      </w:r>
    </w:p>
    <w:p w14:paraId="4A316124" w14:textId="41FB1B25" w:rsidR="000534D9" w:rsidRPr="00E4334C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>В предоставленном уведомлении об изменении сводной бюджетной росписи от 0</w:t>
      </w:r>
      <w:r w:rsidR="00596AAE">
        <w:rPr>
          <w:rFonts w:ascii="Times New Roman" w:hAnsi="Times New Roman" w:cs="Times New Roman"/>
          <w:sz w:val="28"/>
          <w:szCs w:val="28"/>
        </w:rPr>
        <w:t>6</w:t>
      </w:r>
      <w:r w:rsidRPr="00E4334C">
        <w:rPr>
          <w:rFonts w:ascii="Times New Roman" w:hAnsi="Times New Roman" w:cs="Times New Roman"/>
          <w:sz w:val="28"/>
          <w:szCs w:val="28"/>
        </w:rPr>
        <w:t>.0</w:t>
      </w:r>
      <w:r w:rsidR="00596AAE">
        <w:rPr>
          <w:rFonts w:ascii="Times New Roman" w:hAnsi="Times New Roman" w:cs="Times New Roman"/>
          <w:sz w:val="28"/>
          <w:szCs w:val="28"/>
        </w:rPr>
        <w:t>9</w:t>
      </w:r>
      <w:r w:rsidRPr="00E4334C">
        <w:rPr>
          <w:rFonts w:ascii="Times New Roman" w:hAnsi="Times New Roman" w:cs="Times New Roman"/>
          <w:sz w:val="28"/>
          <w:szCs w:val="28"/>
        </w:rPr>
        <w:t>.2022г. реализация программ формирования современной городской среды предусмотрена по двум кодам целевой статьи расходов:</w:t>
      </w:r>
    </w:p>
    <w:p w14:paraId="6368801C" w14:textId="77777777" w:rsidR="000534D9" w:rsidRPr="00E4334C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>в сумме 4 532,90 тыс. руб. КЦСР 430F255551 (субсидия);</w:t>
      </w:r>
    </w:p>
    <w:p w14:paraId="73142714" w14:textId="77777777" w:rsidR="00742C59" w:rsidRPr="00E4334C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в сумме 307,71 тыс. руб.  КЦСР 4300000220 </w:t>
      </w:r>
      <w:r w:rsidR="00906E45" w:rsidRPr="00E4334C">
        <w:rPr>
          <w:rFonts w:ascii="Times New Roman" w:hAnsi="Times New Roman" w:cs="Times New Roman"/>
          <w:sz w:val="28"/>
          <w:szCs w:val="28"/>
        </w:rPr>
        <w:t>(местное финансирование)</w:t>
      </w:r>
      <w:r w:rsidR="00742C59" w:rsidRPr="00E4334C">
        <w:rPr>
          <w:rFonts w:ascii="Times New Roman" w:hAnsi="Times New Roman" w:cs="Times New Roman"/>
          <w:sz w:val="28"/>
          <w:szCs w:val="28"/>
        </w:rPr>
        <w:t>.</w:t>
      </w:r>
    </w:p>
    <w:p w14:paraId="3B07B0CD" w14:textId="57F97198" w:rsidR="000534D9" w:rsidRPr="00E4334C" w:rsidRDefault="00742C5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>По муниципальной программе «Формирование современной городской среды Белореченского муниципального образования на 2018-2024 годы»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 </w:t>
      </w:r>
      <w:r w:rsidR="00E4334C" w:rsidRPr="00E4334C">
        <w:rPr>
          <w:rFonts w:ascii="Times New Roman" w:hAnsi="Times New Roman" w:cs="Times New Roman"/>
          <w:sz w:val="28"/>
          <w:szCs w:val="28"/>
        </w:rPr>
        <w:t>исполнены</w:t>
      </w:r>
      <w:r w:rsidRPr="00E4334C">
        <w:rPr>
          <w:rFonts w:ascii="Times New Roman" w:hAnsi="Times New Roman" w:cs="Times New Roman"/>
          <w:sz w:val="28"/>
          <w:szCs w:val="28"/>
        </w:rPr>
        <w:t xml:space="preserve"> </w:t>
      </w:r>
      <w:r w:rsidR="000534D9" w:rsidRPr="00E4334C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14:paraId="31168144" w14:textId="1CBD15D4" w:rsidR="000534D9" w:rsidRPr="00E4334C" w:rsidRDefault="000534D9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- по благоустройству дворовой территории многоквартирного жилого дома №34 </w:t>
      </w:r>
      <w:proofErr w:type="spellStart"/>
      <w:r w:rsidRPr="00E4334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4334C">
        <w:rPr>
          <w:rFonts w:ascii="Times New Roman" w:hAnsi="Times New Roman" w:cs="Times New Roman"/>
          <w:sz w:val="28"/>
          <w:szCs w:val="28"/>
        </w:rPr>
        <w:t>. Белореченский, заключено соглашение о предоставлении субсидии на возмещение затрат от 24.11.2021г. №1/2021 с ООО «Лидер 1» в сумме 190,84 тыс. руб</w:t>
      </w:r>
      <w:r w:rsidR="001B7504" w:rsidRPr="00E4334C">
        <w:rPr>
          <w:rFonts w:ascii="Times New Roman" w:hAnsi="Times New Roman" w:cs="Times New Roman"/>
          <w:sz w:val="28"/>
          <w:szCs w:val="28"/>
        </w:rPr>
        <w:t>лей</w:t>
      </w:r>
      <w:r w:rsidR="00E4334C" w:rsidRPr="00E4334C">
        <w:rPr>
          <w:rFonts w:ascii="Times New Roman" w:hAnsi="Times New Roman" w:cs="Times New Roman"/>
          <w:sz w:val="28"/>
          <w:szCs w:val="28"/>
        </w:rPr>
        <w:t>.</w:t>
      </w:r>
      <w:r w:rsidR="00E4334C" w:rsidRPr="00E4334C">
        <w:t xml:space="preserve"> </w:t>
      </w:r>
      <w:r w:rsidR="00E4334C" w:rsidRPr="00E4334C">
        <w:rPr>
          <w:rFonts w:ascii="Times New Roman" w:hAnsi="Times New Roman" w:cs="Times New Roman"/>
          <w:sz w:val="28"/>
          <w:szCs w:val="28"/>
        </w:rPr>
        <w:t>Акт по форме КС-2, справка по форме КС-3 подписаны 27.06.2022г.</w:t>
      </w:r>
      <w:r w:rsidR="00D54FD8">
        <w:rPr>
          <w:rFonts w:ascii="Times New Roman" w:hAnsi="Times New Roman" w:cs="Times New Roman"/>
          <w:sz w:val="28"/>
          <w:szCs w:val="28"/>
        </w:rPr>
        <w:t>,</w:t>
      </w:r>
      <w:r w:rsidR="00E4334C" w:rsidRPr="00E4334C">
        <w:rPr>
          <w:rFonts w:ascii="Times New Roman" w:hAnsi="Times New Roman" w:cs="Times New Roman"/>
          <w:sz w:val="28"/>
          <w:szCs w:val="28"/>
        </w:rPr>
        <w:t xml:space="preserve"> работы оплачены п/п от 04.07.2022г. №677505 в сумме 158,16 тыс. рублей, </w:t>
      </w:r>
      <w:r w:rsidR="00D54FD8">
        <w:rPr>
          <w:rFonts w:ascii="Times New Roman" w:hAnsi="Times New Roman" w:cs="Times New Roman"/>
          <w:sz w:val="28"/>
          <w:szCs w:val="28"/>
        </w:rPr>
        <w:t>а</w:t>
      </w:r>
      <w:r w:rsidR="00E4334C" w:rsidRPr="00E4334C">
        <w:rPr>
          <w:rFonts w:ascii="Times New Roman" w:hAnsi="Times New Roman" w:cs="Times New Roman"/>
          <w:sz w:val="28"/>
          <w:szCs w:val="28"/>
        </w:rPr>
        <w:t>кт по форме КС-2, справка по форме КС-3 подписаны 14.06.2022г.</w:t>
      </w:r>
      <w:r w:rsidR="00D54FD8">
        <w:rPr>
          <w:rFonts w:ascii="Times New Roman" w:hAnsi="Times New Roman" w:cs="Times New Roman"/>
          <w:sz w:val="28"/>
          <w:szCs w:val="28"/>
        </w:rPr>
        <w:t>,</w:t>
      </w:r>
      <w:r w:rsidR="00E4334C" w:rsidRPr="00E4334C">
        <w:rPr>
          <w:rFonts w:ascii="Times New Roman" w:hAnsi="Times New Roman" w:cs="Times New Roman"/>
          <w:sz w:val="28"/>
          <w:szCs w:val="28"/>
        </w:rPr>
        <w:t xml:space="preserve"> работы оплачены п/п от 05.07.2022г. №696773 в сумме 32,67 тыс. рублей</w:t>
      </w:r>
      <w:r w:rsidR="001B7504" w:rsidRPr="00E4334C">
        <w:rPr>
          <w:rFonts w:ascii="Times New Roman" w:hAnsi="Times New Roman" w:cs="Times New Roman"/>
          <w:sz w:val="28"/>
          <w:szCs w:val="28"/>
        </w:rPr>
        <w:t>;</w:t>
      </w:r>
    </w:p>
    <w:p w14:paraId="4769CA8B" w14:textId="4D2F57A5" w:rsidR="000534D9" w:rsidRPr="00E4334C" w:rsidRDefault="00495DDF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- 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по благоустройству дворовой территории многоквартирного жилого дома №7/1 </w:t>
      </w:r>
      <w:proofErr w:type="spellStart"/>
      <w:r w:rsidR="000534D9" w:rsidRPr="00E4334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534D9" w:rsidRPr="00E4334C">
        <w:rPr>
          <w:rFonts w:ascii="Times New Roman" w:hAnsi="Times New Roman" w:cs="Times New Roman"/>
          <w:sz w:val="28"/>
          <w:szCs w:val="28"/>
        </w:rPr>
        <w:t>. Белореченский, заключено соглашение о предоставлении субсидии на возмещение затрат от 24.11.2021г.  № 2/2021 с ООО «Лидер 1» в сумме 817,80 тыс. руб</w:t>
      </w:r>
      <w:r w:rsidR="001B7504" w:rsidRPr="00E4334C">
        <w:rPr>
          <w:rFonts w:ascii="Times New Roman" w:hAnsi="Times New Roman" w:cs="Times New Roman"/>
          <w:sz w:val="28"/>
          <w:szCs w:val="28"/>
        </w:rPr>
        <w:t>лей</w:t>
      </w:r>
      <w:r w:rsidR="00E4334C" w:rsidRPr="00E4334C">
        <w:rPr>
          <w:rFonts w:ascii="Times New Roman" w:hAnsi="Times New Roman" w:cs="Times New Roman"/>
          <w:sz w:val="28"/>
          <w:szCs w:val="28"/>
        </w:rPr>
        <w:t>. Акт по форме КС-2, справка по форме КС-3 подписаны 14.06.2022г.</w:t>
      </w:r>
      <w:r w:rsidR="00363159">
        <w:rPr>
          <w:rFonts w:ascii="Times New Roman" w:hAnsi="Times New Roman" w:cs="Times New Roman"/>
          <w:sz w:val="28"/>
          <w:szCs w:val="28"/>
        </w:rPr>
        <w:t>,</w:t>
      </w:r>
      <w:r w:rsidR="00E4334C" w:rsidRPr="00E4334C">
        <w:rPr>
          <w:rFonts w:ascii="Times New Roman" w:hAnsi="Times New Roman" w:cs="Times New Roman"/>
          <w:sz w:val="28"/>
          <w:szCs w:val="28"/>
        </w:rPr>
        <w:t xml:space="preserve"> работы оплачены п/п от 05.07.2022г. №696772 в сумме 140,00 тыс. рублей, </w:t>
      </w:r>
      <w:r w:rsidR="00363159">
        <w:rPr>
          <w:rFonts w:ascii="Times New Roman" w:hAnsi="Times New Roman" w:cs="Times New Roman"/>
          <w:sz w:val="28"/>
          <w:szCs w:val="28"/>
        </w:rPr>
        <w:t>а</w:t>
      </w:r>
      <w:r w:rsidR="00E4334C" w:rsidRPr="00E4334C">
        <w:rPr>
          <w:rFonts w:ascii="Times New Roman" w:hAnsi="Times New Roman" w:cs="Times New Roman"/>
          <w:sz w:val="28"/>
          <w:szCs w:val="28"/>
        </w:rPr>
        <w:t>кт по форме КС-2, справка по форме КС-3 подписаны 27.06.2022г.</w:t>
      </w:r>
      <w:r w:rsidR="00363159">
        <w:rPr>
          <w:rFonts w:ascii="Times New Roman" w:hAnsi="Times New Roman" w:cs="Times New Roman"/>
          <w:sz w:val="28"/>
          <w:szCs w:val="28"/>
        </w:rPr>
        <w:t>,</w:t>
      </w:r>
      <w:r w:rsidR="00E4334C" w:rsidRPr="00E4334C">
        <w:rPr>
          <w:rFonts w:ascii="Times New Roman" w:hAnsi="Times New Roman" w:cs="Times New Roman"/>
          <w:sz w:val="28"/>
          <w:szCs w:val="28"/>
        </w:rPr>
        <w:t xml:space="preserve"> работы оплачены п/п от 04.07.2022г. №677506 в сумме 677,79 тыс. рублей</w:t>
      </w:r>
      <w:r w:rsidR="001B7504" w:rsidRPr="00E4334C">
        <w:rPr>
          <w:rFonts w:ascii="Times New Roman" w:hAnsi="Times New Roman" w:cs="Times New Roman"/>
          <w:sz w:val="28"/>
          <w:szCs w:val="28"/>
        </w:rPr>
        <w:t>;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8C2338" w14:textId="2C423DC5" w:rsidR="000534D9" w:rsidRPr="00E4334C" w:rsidRDefault="001B7504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t xml:space="preserve">- 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№№35, 36 </w:t>
      </w:r>
      <w:proofErr w:type="spellStart"/>
      <w:r w:rsidR="000534D9" w:rsidRPr="00E4334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534D9" w:rsidRPr="00E4334C">
        <w:rPr>
          <w:rFonts w:ascii="Times New Roman" w:hAnsi="Times New Roman" w:cs="Times New Roman"/>
          <w:sz w:val="28"/>
          <w:szCs w:val="28"/>
        </w:rPr>
        <w:t>. Белореченский, администрацией заключен контракт от 17.11.2021г. №60/2021 на сумму 2 126,89 тыс. руб</w:t>
      </w:r>
      <w:r w:rsidRPr="00E4334C">
        <w:rPr>
          <w:rFonts w:ascii="Times New Roman" w:hAnsi="Times New Roman" w:cs="Times New Roman"/>
          <w:sz w:val="28"/>
          <w:szCs w:val="28"/>
        </w:rPr>
        <w:t>лей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 с ООО «Спорт-Контур»</w:t>
      </w:r>
      <w:r w:rsidR="00E4334C" w:rsidRPr="00E4334C">
        <w:rPr>
          <w:rFonts w:ascii="Times New Roman" w:hAnsi="Times New Roman" w:cs="Times New Roman"/>
          <w:sz w:val="28"/>
          <w:szCs w:val="28"/>
        </w:rPr>
        <w:t>.</w:t>
      </w:r>
      <w:r w:rsidR="00E4334C" w:rsidRPr="00E4334C">
        <w:t xml:space="preserve"> </w:t>
      </w:r>
      <w:r w:rsidR="00E4334C" w:rsidRPr="00E4334C">
        <w:rPr>
          <w:rFonts w:ascii="Times New Roman" w:hAnsi="Times New Roman" w:cs="Times New Roman"/>
          <w:sz w:val="28"/>
          <w:szCs w:val="28"/>
        </w:rPr>
        <w:t>Акт по форме КС-2, справка по форме КС-3 подписаны 27.06.2022г.</w:t>
      </w:r>
      <w:r w:rsidR="00363159">
        <w:rPr>
          <w:rFonts w:ascii="Times New Roman" w:hAnsi="Times New Roman" w:cs="Times New Roman"/>
          <w:sz w:val="28"/>
          <w:szCs w:val="28"/>
        </w:rPr>
        <w:t>,</w:t>
      </w:r>
      <w:r w:rsidR="00E4334C" w:rsidRPr="00E4334C">
        <w:rPr>
          <w:rFonts w:ascii="Times New Roman" w:hAnsi="Times New Roman" w:cs="Times New Roman"/>
          <w:sz w:val="28"/>
          <w:szCs w:val="28"/>
        </w:rPr>
        <w:t xml:space="preserve"> работы оплачены п/п от 15.07.2022г. №№840536, 840533, 846204</w:t>
      </w:r>
      <w:r w:rsidR="00E4334C">
        <w:rPr>
          <w:rFonts w:ascii="Times New Roman" w:hAnsi="Times New Roman" w:cs="Times New Roman"/>
          <w:sz w:val="28"/>
          <w:szCs w:val="28"/>
        </w:rPr>
        <w:t>;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FE453" w14:textId="04486678" w:rsidR="000534D9" w:rsidRPr="00E4334C" w:rsidRDefault="001B7504" w:rsidP="00053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34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по благоустройству детской спортивно-игровой площадки в районе жилых домов №№22, 44а, 42 </w:t>
      </w:r>
      <w:proofErr w:type="spellStart"/>
      <w:r w:rsidR="000534D9" w:rsidRPr="00E4334C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534D9" w:rsidRPr="00E4334C">
        <w:rPr>
          <w:rFonts w:ascii="Times New Roman" w:hAnsi="Times New Roman" w:cs="Times New Roman"/>
          <w:sz w:val="28"/>
          <w:szCs w:val="28"/>
        </w:rPr>
        <w:t>. Белореченский, заключен контракт от 17.11.2021г. №61/2021 на сумму 1 705,07 тыс. руб</w:t>
      </w:r>
      <w:r w:rsidRPr="00E4334C">
        <w:rPr>
          <w:rFonts w:ascii="Times New Roman" w:hAnsi="Times New Roman" w:cs="Times New Roman"/>
          <w:sz w:val="28"/>
          <w:szCs w:val="28"/>
        </w:rPr>
        <w:t>лей</w:t>
      </w:r>
      <w:r w:rsidR="000534D9" w:rsidRPr="00E4334C">
        <w:rPr>
          <w:rFonts w:ascii="Times New Roman" w:hAnsi="Times New Roman" w:cs="Times New Roman"/>
          <w:sz w:val="28"/>
          <w:szCs w:val="28"/>
        </w:rPr>
        <w:t xml:space="preserve"> с ООО «Спорт-Контур». </w:t>
      </w:r>
      <w:r w:rsidR="00E4334C" w:rsidRPr="00E4334C">
        <w:rPr>
          <w:rFonts w:ascii="Times New Roman" w:hAnsi="Times New Roman" w:cs="Times New Roman"/>
          <w:sz w:val="28"/>
          <w:szCs w:val="28"/>
        </w:rPr>
        <w:t>Акт по форме КС-2, справка по форме КС-3 подписаны 27.06.2022г.</w:t>
      </w:r>
      <w:r w:rsidR="00363159">
        <w:rPr>
          <w:rFonts w:ascii="Times New Roman" w:hAnsi="Times New Roman" w:cs="Times New Roman"/>
          <w:sz w:val="28"/>
          <w:szCs w:val="28"/>
        </w:rPr>
        <w:t>,</w:t>
      </w:r>
      <w:r w:rsidR="00E4334C" w:rsidRPr="00E4334C">
        <w:rPr>
          <w:rFonts w:ascii="Times New Roman" w:hAnsi="Times New Roman" w:cs="Times New Roman"/>
          <w:sz w:val="28"/>
          <w:szCs w:val="28"/>
        </w:rPr>
        <w:t xml:space="preserve"> работы оплачены п/п от 18.07.2022г. №№853267, 853266, 850948.</w:t>
      </w:r>
    </w:p>
    <w:p w14:paraId="0729C0C9" w14:textId="7AA7A9C1" w:rsidR="00602C67" w:rsidRPr="00B64424" w:rsidRDefault="00602C67" w:rsidP="0060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4334C" w:rsidRPr="00B64424">
        <w:rPr>
          <w:rFonts w:ascii="Times New Roman" w:hAnsi="Times New Roman" w:cs="Times New Roman"/>
          <w:sz w:val="28"/>
          <w:szCs w:val="28"/>
        </w:rPr>
        <w:t>10</w:t>
      </w:r>
      <w:r w:rsidRPr="00B64424">
        <w:rPr>
          <w:rFonts w:ascii="Times New Roman" w:hAnsi="Times New Roman" w:cs="Times New Roman"/>
          <w:sz w:val="28"/>
          <w:szCs w:val="28"/>
        </w:rPr>
        <w:t>.2022г. по данным отчета об исполнении бюджета (по национальным проектам) (ф.0503117-НП)</w:t>
      </w:r>
      <w:r w:rsidR="00634A5B" w:rsidRPr="00B64424">
        <w:rPr>
          <w:rFonts w:ascii="Times New Roman" w:hAnsi="Times New Roman" w:cs="Times New Roman"/>
          <w:sz w:val="28"/>
          <w:szCs w:val="28"/>
        </w:rPr>
        <w:t xml:space="preserve">, </w:t>
      </w:r>
      <w:r w:rsidR="00634A5B" w:rsidRPr="00B64424">
        <w:rPr>
          <w:rFonts w:ascii="Times New Roman" w:hAnsi="Times New Roman"/>
          <w:sz w:val="28"/>
          <w:szCs w:val="28"/>
        </w:rPr>
        <w:t>отчета о бюджетных обязательствах (по национальным проектам) (ф.0503128</w:t>
      </w:r>
      <w:r w:rsidR="00381EF8">
        <w:rPr>
          <w:rFonts w:ascii="Times New Roman" w:hAnsi="Times New Roman"/>
          <w:sz w:val="28"/>
          <w:szCs w:val="28"/>
        </w:rPr>
        <w:t>-</w:t>
      </w:r>
      <w:r w:rsidR="00634A5B" w:rsidRPr="00B64424">
        <w:rPr>
          <w:rFonts w:ascii="Times New Roman" w:hAnsi="Times New Roman"/>
          <w:sz w:val="28"/>
          <w:szCs w:val="28"/>
        </w:rPr>
        <w:t>НП)</w:t>
      </w:r>
      <w:r w:rsidRPr="00B64424">
        <w:rPr>
          <w:rFonts w:ascii="Times New Roman" w:hAnsi="Times New Roman" w:cs="Times New Roman"/>
          <w:sz w:val="28"/>
          <w:szCs w:val="28"/>
        </w:rPr>
        <w:t xml:space="preserve"> бюджетные назначения исполнены</w:t>
      </w:r>
      <w:r w:rsidR="00B64424" w:rsidRPr="00B64424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B644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7898A2" w14:textId="77777777" w:rsidR="00742C59" w:rsidRPr="00C64CD0" w:rsidRDefault="00742C59" w:rsidP="00D263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8D49B8" w14:textId="64104D76" w:rsidR="00D26379" w:rsidRPr="00B64424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24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0768464A" w:rsidR="00A10F81" w:rsidRPr="00B64424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B6442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B64424">
        <w:rPr>
          <w:rFonts w:ascii="Times New Roman" w:hAnsi="Times New Roman" w:cs="Times New Roman"/>
          <w:sz w:val="28"/>
          <w:szCs w:val="28"/>
        </w:rPr>
        <w:t xml:space="preserve">от </w:t>
      </w:r>
      <w:r w:rsidR="00B64424" w:rsidRPr="00B64424">
        <w:rPr>
          <w:rFonts w:ascii="Times New Roman" w:hAnsi="Times New Roman" w:cs="Times New Roman"/>
          <w:sz w:val="28"/>
          <w:szCs w:val="28"/>
        </w:rPr>
        <w:t>18</w:t>
      </w:r>
      <w:r w:rsidR="00A10F81" w:rsidRPr="00B64424">
        <w:rPr>
          <w:rFonts w:ascii="Times New Roman" w:hAnsi="Times New Roman" w:cs="Times New Roman"/>
          <w:sz w:val="28"/>
          <w:szCs w:val="28"/>
        </w:rPr>
        <w:t>.0</w:t>
      </w:r>
      <w:r w:rsidR="00B64424" w:rsidRPr="00B64424">
        <w:rPr>
          <w:rFonts w:ascii="Times New Roman" w:hAnsi="Times New Roman" w:cs="Times New Roman"/>
          <w:sz w:val="28"/>
          <w:szCs w:val="28"/>
        </w:rPr>
        <w:t>8</w:t>
      </w:r>
      <w:r w:rsidR="00A10F81" w:rsidRPr="00B64424">
        <w:rPr>
          <w:rFonts w:ascii="Times New Roman" w:hAnsi="Times New Roman" w:cs="Times New Roman"/>
          <w:sz w:val="28"/>
          <w:szCs w:val="28"/>
        </w:rPr>
        <w:t>.2022г. №</w:t>
      </w:r>
      <w:r w:rsidR="00634A5B" w:rsidRPr="00B64424">
        <w:rPr>
          <w:rFonts w:ascii="Times New Roman" w:hAnsi="Times New Roman" w:cs="Times New Roman"/>
          <w:sz w:val="28"/>
          <w:szCs w:val="28"/>
        </w:rPr>
        <w:t>2</w:t>
      </w:r>
      <w:r w:rsidR="00B64424" w:rsidRPr="00B64424">
        <w:rPr>
          <w:rFonts w:ascii="Times New Roman" w:hAnsi="Times New Roman" w:cs="Times New Roman"/>
          <w:sz w:val="28"/>
          <w:szCs w:val="28"/>
        </w:rPr>
        <w:t>50</w:t>
      </w:r>
      <w:r w:rsidR="005522E0" w:rsidRPr="00B64424">
        <w:rPr>
          <w:rFonts w:ascii="Times New Roman" w:hAnsi="Times New Roman" w:cs="Times New Roman"/>
          <w:sz w:val="28"/>
          <w:szCs w:val="28"/>
        </w:rPr>
        <w:t xml:space="preserve"> </w:t>
      </w:r>
      <w:r w:rsidRPr="00B64424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B64424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B64424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B64424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B64424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424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B64424">
        <w:rPr>
          <w:rFonts w:ascii="Times New Roman" w:hAnsi="Times New Roman"/>
          <w:sz w:val="28"/>
          <w:szCs w:val="28"/>
        </w:rPr>
        <w:t>;</w:t>
      </w:r>
    </w:p>
    <w:p w14:paraId="3CC46687" w14:textId="321686E6" w:rsidR="00A10F81" w:rsidRPr="00B64424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424">
        <w:rPr>
          <w:rFonts w:ascii="Times New Roman" w:hAnsi="Times New Roman"/>
          <w:sz w:val="28"/>
          <w:szCs w:val="28"/>
        </w:rPr>
        <w:t>«</w:t>
      </w:r>
      <w:r w:rsidR="00C57A0E" w:rsidRPr="00B64424">
        <w:rPr>
          <w:rFonts w:ascii="Times New Roman" w:hAnsi="Times New Roman"/>
          <w:sz w:val="28"/>
          <w:szCs w:val="28"/>
        </w:rPr>
        <w:t>Субвенция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B64424">
        <w:rPr>
          <w:rFonts w:ascii="Times New Roman" w:hAnsi="Times New Roman"/>
          <w:sz w:val="28"/>
          <w:szCs w:val="28"/>
        </w:rPr>
        <w:t xml:space="preserve">» в сумме </w:t>
      </w:r>
      <w:r w:rsidR="00B64424">
        <w:rPr>
          <w:rFonts w:ascii="Times New Roman" w:hAnsi="Times New Roman"/>
          <w:sz w:val="28"/>
          <w:szCs w:val="28"/>
        </w:rPr>
        <w:t>758,20</w:t>
      </w:r>
      <w:r w:rsidRPr="00B64424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B64424">
        <w:rPr>
          <w:rFonts w:ascii="Times New Roman" w:hAnsi="Times New Roman"/>
          <w:sz w:val="28"/>
          <w:szCs w:val="28"/>
        </w:rPr>
        <w:t>;</w:t>
      </w:r>
    </w:p>
    <w:p w14:paraId="49868611" w14:textId="5F71B0E6" w:rsidR="007303E8" w:rsidRPr="00B64424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7303E8" w:rsidRPr="00B64424">
        <w:rPr>
          <w:rFonts w:ascii="Times New Roman" w:hAnsi="Times New Roman"/>
          <w:sz w:val="28"/>
          <w:szCs w:val="28"/>
        </w:rPr>
        <w:t>1 849,80</w:t>
      </w:r>
      <w:r w:rsidRPr="00B64424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B64424">
        <w:rPr>
          <w:rFonts w:ascii="Times New Roman" w:hAnsi="Times New Roman"/>
          <w:sz w:val="28"/>
          <w:szCs w:val="28"/>
        </w:rPr>
        <w:t>;</w:t>
      </w:r>
    </w:p>
    <w:p w14:paraId="12DDC117" w14:textId="1D39CD44" w:rsidR="007303E8" w:rsidRPr="00B64424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 xml:space="preserve">«Осуществление отдельных областных государственных полномочий в сфере водоснабжения и вододеления» </w:t>
      </w:r>
      <w:r w:rsidRPr="00B64424">
        <w:rPr>
          <w:rFonts w:ascii="Times New Roman" w:hAnsi="Times New Roman"/>
          <w:sz w:val="28"/>
          <w:szCs w:val="28"/>
        </w:rPr>
        <w:t xml:space="preserve">в сумме </w:t>
      </w:r>
      <w:r w:rsidR="00B64424" w:rsidRPr="00B64424">
        <w:rPr>
          <w:rFonts w:ascii="Times New Roman" w:hAnsi="Times New Roman"/>
          <w:sz w:val="28"/>
          <w:szCs w:val="28"/>
        </w:rPr>
        <w:t>141,40</w:t>
      </w:r>
      <w:r w:rsidRPr="00B64424">
        <w:rPr>
          <w:rFonts w:ascii="Times New Roman" w:hAnsi="Times New Roman"/>
          <w:sz w:val="28"/>
          <w:szCs w:val="28"/>
        </w:rPr>
        <w:t xml:space="preserve"> тыс. рублей</w:t>
      </w:r>
      <w:r w:rsidR="009D15AF" w:rsidRPr="00B64424">
        <w:rPr>
          <w:rFonts w:ascii="Times New Roman" w:hAnsi="Times New Roman"/>
          <w:sz w:val="28"/>
          <w:szCs w:val="28"/>
        </w:rPr>
        <w:t>;</w:t>
      </w:r>
    </w:p>
    <w:p w14:paraId="3F2885AF" w14:textId="584EF2CA" w:rsidR="007303E8" w:rsidRPr="00B64424" w:rsidRDefault="007303E8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 xml:space="preserve">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</w:t>
      </w:r>
      <w:r w:rsidR="00C609FB" w:rsidRPr="00B64424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соглашениями» в сумме 188,58 тыс. рублей</w:t>
      </w:r>
      <w:r w:rsidR="009D15AF" w:rsidRPr="00B64424">
        <w:rPr>
          <w:rFonts w:ascii="Times New Roman" w:hAnsi="Times New Roman" w:cs="Times New Roman"/>
          <w:sz w:val="28"/>
          <w:szCs w:val="28"/>
        </w:rPr>
        <w:t>;</w:t>
      </w:r>
    </w:p>
    <w:p w14:paraId="67C521AF" w14:textId="03515F6D" w:rsidR="009D15AF" w:rsidRPr="00B64424" w:rsidRDefault="009D15AF" w:rsidP="00EC4E82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 xml:space="preserve">«Кредиторская задолженность за 2021 год» в сумме </w:t>
      </w:r>
      <w:r w:rsidR="00B64424">
        <w:rPr>
          <w:rFonts w:ascii="Times New Roman" w:hAnsi="Times New Roman" w:cs="Times New Roman"/>
          <w:sz w:val="28"/>
          <w:szCs w:val="28"/>
        </w:rPr>
        <w:t>4 274,44</w:t>
      </w:r>
      <w:r w:rsidRPr="00B6442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A24F9" w:rsidRPr="00B64424">
        <w:rPr>
          <w:rFonts w:ascii="Times New Roman" w:hAnsi="Times New Roman" w:cs="Times New Roman"/>
          <w:sz w:val="28"/>
          <w:szCs w:val="28"/>
        </w:rPr>
        <w:t>.</w:t>
      </w:r>
    </w:p>
    <w:p w14:paraId="2A52010B" w14:textId="09DDC722" w:rsidR="00881F6D" w:rsidRPr="00B64424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64424" w:rsidRPr="00B64424">
        <w:rPr>
          <w:rFonts w:ascii="Times New Roman" w:hAnsi="Times New Roman" w:cs="Times New Roman"/>
          <w:sz w:val="28"/>
          <w:szCs w:val="28"/>
        </w:rPr>
        <w:t>октября</w:t>
      </w:r>
      <w:r w:rsidR="00634A5B" w:rsidRPr="00B64424">
        <w:rPr>
          <w:rFonts w:ascii="Times New Roman" w:hAnsi="Times New Roman" w:cs="Times New Roman"/>
          <w:sz w:val="28"/>
          <w:szCs w:val="28"/>
        </w:rPr>
        <w:t xml:space="preserve"> </w:t>
      </w:r>
      <w:r w:rsidRPr="00B64424">
        <w:rPr>
          <w:rFonts w:ascii="Times New Roman" w:hAnsi="Times New Roman" w:cs="Times New Roman"/>
          <w:sz w:val="28"/>
          <w:szCs w:val="28"/>
        </w:rPr>
        <w:t xml:space="preserve">2022 года бюджетные ассигнования на их реализацию сводной бюджетной росписью предусмотрены в объеме </w:t>
      </w:r>
      <w:r w:rsidR="00B64424" w:rsidRPr="00B64424">
        <w:rPr>
          <w:rFonts w:ascii="Times New Roman" w:hAnsi="Times New Roman" w:cs="Times New Roman"/>
          <w:sz w:val="28"/>
          <w:szCs w:val="28"/>
        </w:rPr>
        <w:t>7 213,12</w:t>
      </w:r>
      <w:r w:rsidR="009D15AF" w:rsidRPr="00B64424">
        <w:rPr>
          <w:rFonts w:ascii="Times New Roman" w:hAnsi="Times New Roman" w:cs="Times New Roman"/>
          <w:sz w:val="28"/>
          <w:szCs w:val="28"/>
        </w:rPr>
        <w:t xml:space="preserve"> </w:t>
      </w:r>
      <w:r w:rsidRPr="00B64424">
        <w:rPr>
          <w:rFonts w:ascii="Times New Roman" w:hAnsi="Times New Roman" w:cs="Times New Roman"/>
          <w:sz w:val="28"/>
          <w:szCs w:val="28"/>
        </w:rPr>
        <w:t>тыс.</w:t>
      </w:r>
      <w:r w:rsidR="009D15AF" w:rsidRPr="00B64424">
        <w:rPr>
          <w:rFonts w:ascii="Times New Roman" w:hAnsi="Times New Roman" w:cs="Times New Roman"/>
          <w:sz w:val="28"/>
          <w:szCs w:val="28"/>
        </w:rPr>
        <w:t xml:space="preserve"> </w:t>
      </w:r>
      <w:r w:rsidRPr="00B64424">
        <w:rPr>
          <w:rFonts w:ascii="Times New Roman" w:hAnsi="Times New Roman" w:cs="Times New Roman"/>
          <w:sz w:val="28"/>
          <w:szCs w:val="28"/>
        </w:rPr>
        <w:t>руб</w:t>
      </w:r>
      <w:r w:rsidR="009D15AF" w:rsidRPr="00B64424">
        <w:rPr>
          <w:rFonts w:ascii="Times New Roman" w:hAnsi="Times New Roman" w:cs="Times New Roman"/>
          <w:sz w:val="28"/>
          <w:szCs w:val="28"/>
        </w:rPr>
        <w:t>лей</w:t>
      </w:r>
      <w:r w:rsidRPr="00B64424">
        <w:rPr>
          <w:rFonts w:ascii="Times New Roman" w:hAnsi="Times New Roman" w:cs="Times New Roman"/>
          <w:sz w:val="28"/>
          <w:szCs w:val="28"/>
        </w:rPr>
        <w:t xml:space="preserve">, или </w:t>
      </w:r>
      <w:r w:rsidR="00634A5B" w:rsidRPr="00B64424">
        <w:rPr>
          <w:rFonts w:ascii="Times New Roman" w:hAnsi="Times New Roman" w:cs="Times New Roman"/>
          <w:sz w:val="28"/>
          <w:szCs w:val="28"/>
        </w:rPr>
        <w:t>5,</w:t>
      </w:r>
      <w:r w:rsidR="00B64424" w:rsidRPr="00B64424">
        <w:rPr>
          <w:rFonts w:ascii="Times New Roman" w:hAnsi="Times New Roman" w:cs="Times New Roman"/>
          <w:sz w:val="28"/>
          <w:szCs w:val="28"/>
        </w:rPr>
        <w:t>6</w:t>
      </w:r>
      <w:r w:rsidRPr="00B64424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5B5E5B3F" w:rsidR="00881F6D" w:rsidRPr="004B5896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2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64424">
        <w:rPr>
          <w:rFonts w:ascii="Times New Roman" w:hAnsi="Times New Roman" w:cs="Times New Roman"/>
          <w:sz w:val="28"/>
          <w:szCs w:val="28"/>
        </w:rPr>
        <w:t>октября</w:t>
      </w:r>
      <w:r w:rsidR="00634A5B" w:rsidRPr="00B64424">
        <w:rPr>
          <w:rFonts w:ascii="Times New Roman" w:hAnsi="Times New Roman" w:cs="Times New Roman"/>
          <w:sz w:val="28"/>
          <w:szCs w:val="28"/>
        </w:rPr>
        <w:t xml:space="preserve"> </w:t>
      </w:r>
      <w:r w:rsidRPr="00B64424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</w:t>
      </w:r>
      <w:r w:rsidRPr="004B5896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исполнены в сумме </w:t>
      </w:r>
      <w:r w:rsidR="004B5896" w:rsidRPr="004B5896">
        <w:rPr>
          <w:rFonts w:ascii="Times New Roman" w:hAnsi="Times New Roman" w:cs="Times New Roman"/>
          <w:sz w:val="28"/>
          <w:szCs w:val="28"/>
        </w:rPr>
        <w:t>6 846,70</w:t>
      </w:r>
      <w:r w:rsidRPr="004B5896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Pr="004B5896">
        <w:rPr>
          <w:rFonts w:ascii="Times New Roman" w:hAnsi="Times New Roman" w:cs="Times New Roman"/>
          <w:sz w:val="28"/>
          <w:szCs w:val="28"/>
        </w:rPr>
        <w:t>руб</w:t>
      </w:r>
      <w:r w:rsidR="00AA24F9" w:rsidRPr="004B5896">
        <w:rPr>
          <w:rFonts w:ascii="Times New Roman" w:hAnsi="Times New Roman" w:cs="Times New Roman"/>
          <w:sz w:val="28"/>
          <w:szCs w:val="28"/>
        </w:rPr>
        <w:t>лей</w:t>
      </w:r>
      <w:r w:rsidRPr="004B589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B5896" w:rsidRPr="004B5896">
        <w:rPr>
          <w:rFonts w:ascii="Times New Roman" w:hAnsi="Times New Roman" w:cs="Times New Roman"/>
          <w:sz w:val="28"/>
          <w:szCs w:val="28"/>
        </w:rPr>
        <w:t>94,92</w:t>
      </w:r>
      <w:r w:rsidRPr="004B5896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4B5896">
        <w:rPr>
          <w:rFonts w:ascii="Times New Roman" w:hAnsi="Times New Roman" w:cs="Times New Roman"/>
          <w:sz w:val="28"/>
          <w:szCs w:val="28"/>
        </w:rPr>
        <w:t>плановых показателей</w:t>
      </w:r>
      <w:r w:rsidRPr="004B5896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4B5896" w:rsidRPr="004B5896">
        <w:rPr>
          <w:rFonts w:ascii="Times New Roman" w:hAnsi="Times New Roman" w:cs="Times New Roman"/>
          <w:sz w:val="28"/>
          <w:szCs w:val="28"/>
        </w:rPr>
        <w:t>604,24</w:t>
      </w:r>
      <w:r w:rsidRPr="004B5896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Pr="004B5896">
        <w:rPr>
          <w:rFonts w:ascii="Times New Roman" w:hAnsi="Times New Roman" w:cs="Times New Roman"/>
          <w:sz w:val="28"/>
          <w:szCs w:val="28"/>
        </w:rPr>
        <w:t>руб</w:t>
      </w:r>
      <w:r w:rsidR="00A108DE" w:rsidRPr="004B5896">
        <w:rPr>
          <w:rFonts w:ascii="Times New Roman" w:hAnsi="Times New Roman" w:cs="Times New Roman"/>
          <w:sz w:val="28"/>
          <w:szCs w:val="28"/>
        </w:rPr>
        <w:t>лей</w:t>
      </w:r>
      <w:r w:rsidRPr="004B589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B5896" w:rsidRPr="004B5896">
        <w:rPr>
          <w:rFonts w:ascii="Times New Roman" w:hAnsi="Times New Roman" w:cs="Times New Roman"/>
          <w:sz w:val="28"/>
          <w:szCs w:val="28"/>
        </w:rPr>
        <w:t>59,73</w:t>
      </w:r>
      <w:r w:rsidRPr="004B5896">
        <w:rPr>
          <w:rFonts w:ascii="Times New Roman" w:hAnsi="Times New Roman" w:cs="Times New Roman"/>
          <w:sz w:val="28"/>
          <w:szCs w:val="28"/>
        </w:rPr>
        <w:t xml:space="preserve">% соответственно. </w:t>
      </w:r>
    </w:p>
    <w:p w14:paraId="1A8D4DDD" w14:textId="64D367D7" w:rsidR="00881F6D" w:rsidRPr="004B5896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8" w:anchor="sub_5100" w:history="1">
        <w:r w:rsidRPr="004B5896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4B5896">
        <w:rPr>
          <w:rFonts w:ascii="Times New Roman" w:hAnsi="Times New Roman" w:cs="Times New Roman"/>
          <w:sz w:val="28"/>
          <w:szCs w:val="28"/>
        </w:rPr>
        <w:t xml:space="preserve"> 1</w:t>
      </w:r>
      <w:r w:rsidR="0009779A">
        <w:rPr>
          <w:rFonts w:ascii="Times New Roman" w:hAnsi="Times New Roman" w:cs="Times New Roman"/>
          <w:sz w:val="28"/>
          <w:szCs w:val="28"/>
        </w:rPr>
        <w:t>1</w:t>
      </w:r>
      <w:r w:rsidRPr="004B5896">
        <w:rPr>
          <w:rFonts w:ascii="Times New Roman" w:hAnsi="Times New Roman" w:cs="Times New Roman"/>
          <w:sz w:val="28"/>
          <w:szCs w:val="28"/>
        </w:rPr>
        <w:t>.</w:t>
      </w:r>
    </w:p>
    <w:p w14:paraId="000B740E" w14:textId="2ABEE161" w:rsidR="00B90665" w:rsidRDefault="00B90665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91549" w14:textId="5E12838F" w:rsidR="00A17A8E" w:rsidRDefault="00A17A8E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DF07A" w14:textId="540F1E88" w:rsidR="00A17A8E" w:rsidRDefault="00A17A8E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339AC" w14:textId="77777777" w:rsidR="00A17A8E" w:rsidRPr="004B5896" w:rsidRDefault="00A17A8E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0E596" w14:textId="774AED7A" w:rsidR="00D26379" w:rsidRPr="004B5896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4B5896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723EC1" w:rsidRPr="004B5896">
        <w:rPr>
          <w:rFonts w:ascii="Times New Roman" w:hAnsi="Times New Roman" w:cs="Times New Roman"/>
          <w:i/>
          <w:sz w:val="24"/>
          <w:szCs w:val="28"/>
        </w:rPr>
        <w:t>1</w:t>
      </w:r>
      <w:r w:rsidR="0009779A">
        <w:rPr>
          <w:rFonts w:ascii="Times New Roman" w:hAnsi="Times New Roman" w:cs="Times New Roman"/>
          <w:i/>
          <w:sz w:val="24"/>
          <w:szCs w:val="28"/>
        </w:rPr>
        <w:t>1</w:t>
      </w:r>
      <w:r w:rsidRPr="004B5896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4B589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B5896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C64CD0" w:rsidRPr="00E85CB6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E85CB6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E85CB6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E85CB6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E85CB6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E85CB6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E85CB6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E85CB6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E85CB6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662819C6" w:rsidR="00D26379" w:rsidRPr="00E85CB6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E85CB6">
              <w:rPr>
                <w:rFonts w:ascii="Times New Roman" w:hAnsi="Times New Roman" w:cs="Times New Roman"/>
                <w:szCs w:val="28"/>
              </w:rPr>
              <w:t xml:space="preserve">Исполнено за </w:t>
            </w:r>
            <w:r w:rsidR="00C64CD0" w:rsidRPr="00E85CB6">
              <w:rPr>
                <w:rFonts w:ascii="Times New Roman" w:hAnsi="Times New Roman" w:cs="Times New Roman"/>
                <w:szCs w:val="28"/>
              </w:rPr>
              <w:t>9 месяцев</w:t>
            </w:r>
            <w:r w:rsidR="0013755F" w:rsidRPr="00E85C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85CB6">
              <w:rPr>
                <w:rFonts w:ascii="Times New Roman" w:hAnsi="Times New Roman" w:cs="Times New Roman"/>
                <w:szCs w:val="28"/>
              </w:rPr>
              <w:t>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E85CB6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E85CB6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E85CB6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E85CB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E85CB6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85CB6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C64CD0" w:rsidRPr="00363159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363159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363159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1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363159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1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363159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1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363159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1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64CD0" w:rsidRPr="00E85CB6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A86574" w:rsidRPr="00E85CB6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21C84C91" w:rsidR="00A86574" w:rsidRPr="00E85CB6" w:rsidRDefault="00A111B5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/>
                <w:sz w:val="24"/>
                <w:szCs w:val="24"/>
              </w:rPr>
              <w:t>7213,12</w:t>
            </w:r>
          </w:p>
        </w:tc>
        <w:tc>
          <w:tcPr>
            <w:tcW w:w="1559" w:type="dxa"/>
            <w:vAlign w:val="center"/>
          </w:tcPr>
          <w:p w14:paraId="0210E651" w14:textId="05A16748" w:rsidR="00A86574" w:rsidRPr="00E85CB6" w:rsidRDefault="00A111B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/>
                <w:sz w:val="24"/>
                <w:szCs w:val="24"/>
              </w:rPr>
              <w:t>6846,7</w:t>
            </w:r>
          </w:p>
        </w:tc>
        <w:tc>
          <w:tcPr>
            <w:tcW w:w="992" w:type="dxa"/>
            <w:vAlign w:val="center"/>
          </w:tcPr>
          <w:p w14:paraId="5D607289" w14:textId="740625B9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94,92</w:t>
            </w:r>
          </w:p>
        </w:tc>
        <w:tc>
          <w:tcPr>
            <w:tcW w:w="1424" w:type="dxa"/>
            <w:vAlign w:val="center"/>
          </w:tcPr>
          <w:p w14:paraId="5816EC0E" w14:textId="67DB7244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366,42</w:t>
            </w:r>
          </w:p>
        </w:tc>
      </w:tr>
      <w:tr w:rsidR="00C64CD0" w:rsidRPr="00E85CB6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A86574" w:rsidRPr="00E85CB6" w:rsidRDefault="00A86574" w:rsidP="00A865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5CB6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1CAD5B01" w:rsidR="00A86574" w:rsidRPr="00E85CB6" w:rsidRDefault="00A111B5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758,20</w:t>
            </w:r>
          </w:p>
        </w:tc>
        <w:tc>
          <w:tcPr>
            <w:tcW w:w="1559" w:type="dxa"/>
            <w:vAlign w:val="center"/>
          </w:tcPr>
          <w:p w14:paraId="42ECD916" w14:textId="28652DC3" w:rsidR="00A86574" w:rsidRPr="00E85CB6" w:rsidRDefault="00A111B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466,77</w:t>
            </w:r>
          </w:p>
        </w:tc>
        <w:tc>
          <w:tcPr>
            <w:tcW w:w="992" w:type="dxa"/>
            <w:vAlign w:val="center"/>
          </w:tcPr>
          <w:p w14:paraId="1350ED7F" w14:textId="41B0EC42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424" w:type="dxa"/>
            <w:vAlign w:val="center"/>
          </w:tcPr>
          <w:p w14:paraId="22B3E613" w14:textId="7FE4377D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291,43</w:t>
            </w:r>
          </w:p>
        </w:tc>
      </w:tr>
      <w:tr w:rsidR="00C64CD0" w:rsidRPr="00E85CB6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69E2F0AA" w:rsidR="00A86574" w:rsidRPr="00E85CB6" w:rsidRDefault="00C57A0E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5CB6">
              <w:rPr>
                <w:rFonts w:ascii="Times New Roman" w:hAnsi="Times New Roman"/>
                <w:sz w:val="20"/>
                <w:szCs w:val="20"/>
              </w:rPr>
              <w:t>Субвенция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vAlign w:val="center"/>
          </w:tcPr>
          <w:p w14:paraId="1BA709EA" w14:textId="1CE0D6FE" w:rsidR="00A86574" w:rsidRPr="00E85CB6" w:rsidRDefault="00A111B5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758,20</w:t>
            </w:r>
          </w:p>
        </w:tc>
        <w:tc>
          <w:tcPr>
            <w:tcW w:w="1559" w:type="dxa"/>
            <w:vAlign w:val="center"/>
          </w:tcPr>
          <w:p w14:paraId="723412D9" w14:textId="3BF0BF65" w:rsidR="00A86574" w:rsidRPr="00E85CB6" w:rsidRDefault="00A111B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466,77</w:t>
            </w:r>
          </w:p>
        </w:tc>
        <w:tc>
          <w:tcPr>
            <w:tcW w:w="992" w:type="dxa"/>
            <w:vAlign w:val="center"/>
          </w:tcPr>
          <w:p w14:paraId="52C3FB8D" w14:textId="45255EA7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1424" w:type="dxa"/>
            <w:vAlign w:val="center"/>
          </w:tcPr>
          <w:p w14:paraId="43963FA4" w14:textId="43A99915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291,43</w:t>
            </w:r>
          </w:p>
        </w:tc>
      </w:tr>
      <w:tr w:rsidR="00C64CD0" w:rsidRPr="00E85CB6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A86574" w:rsidRPr="00E85CB6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5CB6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1D3F283F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142,10</w:t>
            </w:r>
          </w:p>
        </w:tc>
        <w:tc>
          <w:tcPr>
            <w:tcW w:w="1559" w:type="dxa"/>
            <w:vAlign w:val="center"/>
          </w:tcPr>
          <w:p w14:paraId="741C6175" w14:textId="5737F8B7" w:rsidR="00A86574" w:rsidRPr="00E85CB6" w:rsidRDefault="004B5896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67,10</w:t>
            </w:r>
          </w:p>
        </w:tc>
        <w:tc>
          <w:tcPr>
            <w:tcW w:w="992" w:type="dxa"/>
            <w:vAlign w:val="center"/>
          </w:tcPr>
          <w:p w14:paraId="7FD3BBBD" w14:textId="02146352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47,22</w:t>
            </w:r>
          </w:p>
        </w:tc>
        <w:tc>
          <w:tcPr>
            <w:tcW w:w="1424" w:type="dxa"/>
            <w:vAlign w:val="center"/>
          </w:tcPr>
          <w:p w14:paraId="78D633C6" w14:textId="3B6F6BA4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75,00</w:t>
            </w:r>
          </w:p>
        </w:tc>
      </w:tr>
      <w:tr w:rsidR="00C64CD0" w:rsidRPr="00E85CB6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A86574" w:rsidRPr="00E85CB6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5CB6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2152F619" w:rsidR="00A86574" w:rsidRPr="00E85CB6" w:rsidRDefault="00A111B5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06B7D55B" w:rsidR="00A86574" w:rsidRPr="00E85CB6" w:rsidRDefault="00A111B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3C814AD8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4355BD6F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64CD0" w:rsidRPr="00E85CB6" w14:paraId="3CB7B7FE" w14:textId="77777777" w:rsidTr="00EC4E82">
        <w:trPr>
          <w:trHeight w:val="165"/>
        </w:trPr>
        <w:tc>
          <w:tcPr>
            <w:tcW w:w="3610" w:type="dxa"/>
          </w:tcPr>
          <w:p w14:paraId="3F1D5380" w14:textId="5C5330A6" w:rsidR="00A86574" w:rsidRPr="00E85CB6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5CB6">
              <w:rPr>
                <w:rFonts w:ascii="Times New Roman" w:hAnsi="Times New Roman" w:cs="Times New Roman"/>
                <w:sz w:val="20"/>
                <w:szCs w:val="28"/>
              </w:rPr>
              <w:t>Осуществление отдельных областных государственных полномочий в сфере водоснабжения и вододеления</w:t>
            </w:r>
          </w:p>
        </w:tc>
        <w:tc>
          <w:tcPr>
            <w:tcW w:w="1985" w:type="dxa"/>
            <w:vAlign w:val="center"/>
          </w:tcPr>
          <w:p w14:paraId="63191EEE" w14:textId="4FDC2F63" w:rsidR="00A86574" w:rsidRPr="00E85CB6" w:rsidRDefault="00A111B5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141,40</w:t>
            </w:r>
          </w:p>
        </w:tc>
        <w:tc>
          <w:tcPr>
            <w:tcW w:w="1559" w:type="dxa"/>
            <w:vAlign w:val="center"/>
          </w:tcPr>
          <w:p w14:paraId="55C46A99" w14:textId="6090236F" w:rsidR="00A86574" w:rsidRPr="00E85CB6" w:rsidRDefault="00A111B5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67,10</w:t>
            </w:r>
          </w:p>
        </w:tc>
        <w:tc>
          <w:tcPr>
            <w:tcW w:w="992" w:type="dxa"/>
            <w:vAlign w:val="center"/>
          </w:tcPr>
          <w:p w14:paraId="6B3A5D20" w14:textId="1A6A4D77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  <w:tc>
          <w:tcPr>
            <w:tcW w:w="1424" w:type="dxa"/>
            <w:vAlign w:val="center"/>
          </w:tcPr>
          <w:p w14:paraId="391383E5" w14:textId="21F89831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C64CD0" w:rsidRPr="00E85CB6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A86574" w:rsidRPr="00E85CB6" w:rsidRDefault="00A86574" w:rsidP="00A86574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85CB6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43D2F233" w:rsidR="00A86574" w:rsidRPr="00E85CB6" w:rsidRDefault="00DB00E1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5289,80</w:t>
            </w:r>
          </w:p>
        </w:tc>
        <w:tc>
          <w:tcPr>
            <w:tcW w:w="1559" w:type="dxa"/>
            <w:vAlign w:val="center"/>
          </w:tcPr>
          <w:p w14:paraId="28004AAA" w14:textId="5040CD83" w:rsidR="00A86574" w:rsidRPr="00E85CB6" w:rsidRDefault="00DB00E1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/>
                <w:sz w:val="24"/>
                <w:szCs w:val="24"/>
              </w:rPr>
              <w:t>4667,76</w:t>
            </w:r>
          </w:p>
        </w:tc>
        <w:tc>
          <w:tcPr>
            <w:tcW w:w="992" w:type="dxa"/>
            <w:vAlign w:val="center"/>
          </w:tcPr>
          <w:p w14:paraId="2E3D13A8" w14:textId="61CBF831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7827DAD6" w14:textId="3D5EA099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CD0" w:rsidRPr="00E85CB6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A86574" w:rsidRPr="00E85CB6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5CB6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253EE53C" w:rsidR="00A86574" w:rsidRPr="00E85CB6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1849,8</w:t>
            </w:r>
            <w:r w:rsidR="00AA37A4" w:rsidRPr="00E85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96C8B08" w14:textId="7289A2FE" w:rsidR="00A86574" w:rsidRPr="00E85CB6" w:rsidRDefault="00AA37A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1849,80</w:t>
            </w:r>
          </w:p>
        </w:tc>
        <w:tc>
          <w:tcPr>
            <w:tcW w:w="992" w:type="dxa"/>
            <w:vAlign w:val="center"/>
          </w:tcPr>
          <w:p w14:paraId="641E8E37" w14:textId="4E2D4FA1" w:rsidR="00A86574" w:rsidRPr="00E85CB6" w:rsidRDefault="00AA37A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0342CBCB" w14:textId="78ECE51E" w:rsidR="00A86574" w:rsidRPr="00E85CB6" w:rsidRDefault="00AA37A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CD0" w:rsidRPr="00E85CB6" w14:paraId="786CB527" w14:textId="77777777" w:rsidTr="00EC4E82">
        <w:trPr>
          <w:trHeight w:val="165"/>
        </w:trPr>
        <w:tc>
          <w:tcPr>
            <w:tcW w:w="3610" w:type="dxa"/>
          </w:tcPr>
          <w:p w14:paraId="37368506" w14:textId="5B3FFB41" w:rsidR="00A86574" w:rsidRPr="00E85CB6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5CB6">
              <w:rPr>
                <w:rFonts w:ascii="Times New Roman" w:hAnsi="Times New Roman" w:cs="Times New Roman"/>
                <w:sz w:val="20"/>
                <w:szCs w:val="2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vAlign w:val="center"/>
          </w:tcPr>
          <w:p w14:paraId="419A18D0" w14:textId="66E4D534" w:rsidR="00A86574" w:rsidRPr="00E85CB6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1559" w:type="dxa"/>
            <w:vAlign w:val="center"/>
          </w:tcPr>
          <w:p w14:paraId="4FB6B10A" w14:textId="73D42160" w:rsidR="00A86574" w:rsidRPr="00E85CB6" w:rsidRDefault="00A86574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992" w:type="dxa"/>
            <w:vAlign w:val="center"/>
          </w:tcPr>
          <w:p w14:paraId="2EB29F6E" w14:textId="3274EABB" w:rsidR="00A86574" w:rsidRPr="00E85CB6" w:rsidRDefault="00A86574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159B0DCA" w14:textId="308BBD6E" w:rsidR="00A86574" w:rsidRPr="00E85CB6" w:rsidRDefault="00A86574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86574" w:rsidRPr="00E85CB6" w14:paraId="4A981353" w14:textId="77777777" w:rsidTr="00EC4E82">
        <w:trPr>
          <w:trHeight w:val="165"/>
        </w:trPr>
        <w:tc>
          <w:tcPr>
            <w:tcW w:w="3610" w:type="dxa"/>
          </w:tcPr>
          <w:p w14:paraId="4535CD51" w14:textId="72D4C8B5" w:rsidR="00A86574" w:rsidRPr="00E85CB6" w:rsidRDefault="00A86574" w:rsidP="00A86574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85CB6">
              <w:rPr>
                <w:rFonts w:ascii="Times New Roman" w:hAnsi="Times New Roman" w:cs="Times New Roman"/>
                <w:sz w:val="20"/>
                <w:szCs w:val="28"/>
              </w:rPr>
              <w:t>Кредиторская задолженность за 2021 год</w:t>
            </w:r>
          </w:p>
        </w:tc>
        <w:tc>
          <w:tcPr>
            <w:tcW w:w="1985" w:type="dxa"/>
            <w:vAlign w:val="center"/>
          </w:tcPr>
          <w:p w14:paraId="3C127032" w14:textId="5512756E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4274,44</w:t>
            </w:r>
          </w:p>
        </w:tc>
        <w:tc>
          <w:tcPr>
            <w:tcW w:w="1559" w:type="dxa"/>
            <w:vAlign w:val="center"/>
          </w:tcPr>
          <w:p w14:paraId="2A670ADA" w14:textId="1D08B3A1" w:rsidR="00A86574" w:rsidRPr="00E85CB6" w:rsidRDefault="004B5896" w:rsidP="00A86574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4274,44</w:t>
            </w:r>
          </w:p>
        </w:tc>
        <w:tc>
          <w:tcPr>
            <w:tcW w:w="992" w:type="dxa"/>
            <w:vAlign w:val="center"/>
          </w:tcPr>
          <w:p w14:paraId="4E181B1F" w14:textId="2807758A" w:rsidR="00A86574" w:rsidRPr="00E85CB6" w:rsidRDefault="004B5896" w:rsidP="00A86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4" w:type="dxa"/>
            <w:vAlign w:val="center"/>
          </w:tcPr>
          <w:p w14:paraId="0DD54A82" w14:textId="4134F51E" w:rsidR="00A86574" w:rsidRPr="00E85CB6" w:rsidRDefault="004B5896" w:rsidP="00A86574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D6E90E6" w14:textId="77777777" w:rsidR="00881F6D" w:rsidRPr="00C64CD0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3CE0DBDE" w:rsidR="00881F6D" w:rsidRPr="004B589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DB00E1" w:rsidRPr="004B5896">
        <w:rPr>
          <w:rFonts w:ascii="Times New Roman" w:hAnsi="Times New Roman" w:cs="Times New Roman"/>
          <w:sz w:val="28"/>
          <w:szCs w:val="28"/>
        </w:rPr>
        <w:t>погашение кредиторской задолженности</w:t>
      </w:r>
      <w:r w:rsidRPr="004B5896">
        <w:rPr>
          <w:rFonts w:ascii="Times New Roman" w:hAnsi="Times New Roman" w:cs="Times New Roman"/>
          <w:sz w:val="28"/>
          <w:szCs w:val="28"/>
        </w:rPr>
        <w:t xml:space="preserve"> – </w:t>
      </w:r>
      <w:r w:rsidR="004B5896" w:rsidRPr="004B5896">
        <w:rPr>
          <w:rFonts w:ascii="Times New Roman" w:hAnsi="Times New Roman" w:cs="Times New Roman"/>
          <w:sz w:val="28"/>
          <w:szCs w:val="28"/>
        </w:rPr>
        <w:t>62,4</w:t>
      </w:r>
      <w:r w:rsidRPr="004B5896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DB00E1" w:rsidRPr="004B5896">
        <w:rPr>
          <w:rFonts w:ascii="Times New Roman" w:hAnsi="Times New Roman" w:cs="Times New Roman"/>
          <w:sz w:val="28"/>
          <w:szCs w:val="28"/>
        </w:rPr>
        <w:t xml:space="preserve">составило в сумме </w:t>
      </w:r>
      <w:r w:rsidR="004B5896" w:rsidRPr="004B5896">
        <w:rPr>
          <w:rFonts w:ascii="Times New Roman" w:hAnsi="Times New Roman" w:cs="Times New Roman"/>
          <w:sz w:val="28"/>
          <w:szCs w:val="28"/>
        </w:rPr>
        <w:t>4 274,44</w:t>
      </w:r>
      <w:r w:rsidR="00DB00E1" w:rsidRPr="004B589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B5896">
        <w:rPr>
          <w:rFonts w:ascii="Times New Roman" w:hAnsi="Times New Roman" w:cs="Times New Roman"/>
          <w:sz w:val="28"/>
          <w:szCs w:val="28"/>
        </w:rPr>
        <w:t>.</w:t>
      </w:r>
    </w:p>
    <w:p w14:paraId="6D64F376" w14:textId="4EE8AB6E" w:rsidR="00EC4E82" w:rsidRPr="004B5896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EC4E82" w:rsidRPr="004B5896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B00E1" w:rsidRPr="004B5896">
        <w:rPr>
          <w:rFonts w:ascii="Times New Roman" w:hAnsi="Times New Roman" w:cs="Times New Roman"/>
          <w:sz w:val="28"/>
          <w:szCs w:val="28"/>
        </w:rPr>
        <w:t>, расходы на обеспечение проведение выборов и референдумов</w:t>
      </w:r>
      <w:r w:rsidR="00363159">
        <w:rPr>
          <w:rFonts w:ascii="Times New Roman" w:hAnsi="Times New Roman" w:cs="Times New Roman"/>
          <w:sz w:val="28"/>
          <w:szCs w:val="28"/>
        </w:rPr>
        <w:t>, к</w:t>
      </w:r>
      <w:r w:rsidR="00363159" w:rsidRPr="00363159">
        <w:rPr>
          <w:rFonts w:ascii="Times New Roman" w:hAnsi="Times New Roman" w:cs="Times New Roman"/>
          <w:sz w:val="28"/>
          <w:szCs w:val="28"/>
        </w:rPr>
        <w:t>редиторская задолженность за 2021 год</w:t>
      </w:r>
      <w:r w:rsidR="00EC4E82" w:rsidRPr="004B5896">
        <w:rPr>
          <w:rFonts w:ascii="Times New Roman" w:hAnsi="Times New Roman" w:cs="Times New Roman"/>
          <w:sz w:val="28"/>
          <w:szCs w:val="28"/>
        </w:rPr>
        <w:t xml:space="preserve"> составили 100%</w:t>
      </w:r>
      <w:r w:rsidRPr="004B58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81DA3" w14:textId="72C2FA6D" w:rsidR="00881F6D" w:rsidRPr="004B5896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>«</w:t>
      </w:r>
      <w:r w:rsidR="00AB67C8" w:rsidRPr="004B5896">
        <w:rPr>
          <w:rFonts w:ascii="Times New Roman" w:hAnsi="Times New Roman" w:cs="Times New Roman"/>
          <w:sz w:val="28"/>
          <w:szCs w:val="28"/>
        </w:rPr>
        <w:t xml:space="preserve">Субвенция бюджетам </w:t>
      </w:r>
      <w:r w:rsidR="00C57A0E" w:rsidRPr="004B5896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B67C8" w:rsidRPr="004B5896">
        <w:rPr>
          <w:rFonts w:ascii="Times New Roman" w:hAnsi="Times New Roman" w:cs="Times New Roman"/>
          <w:sz w:val="28"/>
          <w:szCs w:val="28"/>
        </w:rPr>
        <w:t xml:space="preserve">поселений на осуществление первичного воинского учета </w:t>
      </w:r>
      <w:r w:rsidR="00C57A0E" w:rsidRPr="004B5896">
        <w:rPr>
          <w:rFonts w:ascii="Times New Roman" w:hAnsi="Times New Roman" w:cs="Times New Roman"/>
          <w:sz w:val="28"/>
          <w:szCs w:val="28"/>
        </w:rPr>
        <w:t>органами местного самоуправления поселений, муниципальных и городских округов</w:t>
      </w:r>
      <w:r w:rsidRPr="004B5896">
        <w:rPr>
          <w:rFonts w:ascii="Times New Roman" w:hAnsi="Times New Roman" w:cs="Times New Roman"/>
          <w:sz w:val="28"/>
          <w:szCs w:val="28"/>
        </w:rPr>
        <w:t>»</w:t>
      </w:r>
      <w:r w:rsidR="00881F6D" w:rsidRPr="004B589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4B5896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4B5896" w:rsidRPr="004B5896">
        <w:rPr>
          <w:rFonts w:ascii="Times New Roman" w:hAnsi="Times New Roman" w:cs="Times New Roman"/>
          <w:sz w:val="28"/>
          <w:szCs w:val="28"/>
        </w:rPr>
        <w:t>466,77</w:t>
      </w:r>
      <w:r w:rsidRPr="004B58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5896" w:rsidRPr="004B5896">
        <w:rPr>
          <w:rFonts w:ascii="Times New Roman" w:hAnsi="Times New Roman" w:cs="Times New Roman"/>
          <w:sz w:val="28"/>
          <w:szCs w:val="28"/>
        </w:rPr>
        <w:t>61,56</w:t>
      </w:r>
      <w:r w:rsidRPr="004B5896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881F6D" w:rsidRPr="004B5896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4B5896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«Субвенция на выполнение передаваемых полномочий субъектов Российской Федерации на осуществление областного государственного </w:t>
      </w:r>
      <w:r w:rsidRPr="004B5896">
        <w:rPr>
          <w:rFonts w:ascii="Times New Roman" w:hAnsi="Times New Roman" w:cs="Times New Roman"/>
          <w:sz w:val="28"/>
          <w:szCs w:val="28"/>
        </w:rPr>
        <w:lastRenderedPageBreak/>
        <w:t>полномочия по определению перечня должностных лиц органов местного самоуправления» расходы отсутствовали</w:t>
      </w:r>
      <w:r w:rsidR="00881F6D" w:rsidRPr="004B5896">
        <w:rPr>
          <w:rFonts w:ascii="Times New Roman" w:hAnsi="Times New Roman" w:cs="Times New Roman"/>
          <w:sz w:val="28"/>
          <w:szCs w:val="28"/>
        </w:rPr>
        <w:t>.</w:t>
      </w:r>
    </w:p>
    <w:p w14:paraId="4A594C87" w14:textId="21202675" w:rsidR="008532C3" w:rsidRPr="004B5896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На осуществление отдельных областных государственных полномочий в сфере водоснабжения и вододеления расходы составили в сумме </w:t>
      </w:r>
      <w:r w:rsidR="004B5896" w:rsidRPr="004B5896">
        <w:rPr>
          <w:rFonts w:ascii="Times New Roman" w:hAnsi="Times New Roman" w:cs="Times New Roman"/>
          <w:sz w:val="28"/>
          <w:szCs w:val="28"/>
        </w:rPr>
        <w:t>67,10</w:t>
      </w:r>
      <w:r w:rsidR="00FC454E" w:rsidRPr="004B589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B5896" w:rsidRPr="004B5896">
        <w:rPr>
          <w:rFonts w:ascii="Times New Roman" w:hAnsi="Times New Roman" w:cs="Times New Roman"/>
          <w:sz w:val="28"/>
          <w:szCs w:val="28"/>
        </w:rPr>
        <w:t>47,45</w:t>
      </w:r>
      <w:r w:rsidR="00FC454E" w:rsidRPr="004B5896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14:paraId="3FE13253" w14:textId="77777777" w:rsidR="00363159" w:rsidRPr="00C64CD0" w:rsidRDefault="00363159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941E39E" w14:textId="77777777" w:rsidR="00D26379" w:rsidRPr="004B5896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96">
        <w:rPr>
          <w:rFonts w:ascii="Times New Roman" w:hAnsi="Times New Roman" w:cs="Times New Roman"/>
          <w:b/>
          <w:sz w:val="28"/>
          <w:szCs w:val="28"/>
        </w:rPr>
        <w:t>Использование средств резервного фонда</w:t>
      </w:r>
    </w:p>
    <w:p w14:paraId="4FC60C19" w14:textId="332EA1EA" w:rsidR="00D26379" w:rsidRPr="004B5896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4B5896">
        <w:rPr>
          <w:rFonts w:ascii="Times New Roman" w:hAnsi="Times New Roman" w:cs="Times New Roman"/>
          <w:sz w:val="28"/>
          <w:szCs w:val="28"/>
        </w:rPr>
        <w:t>БК</w:t>
      </w:r>
      <w:r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="003D6E37" w:rsidRPr="004B5896">
        <w:rPr>
          <w:rFonts w:ascii="Times New Roman" w:hAnsi="Times New Roman" w:cs="Times New Roman"/>
          <w:sz w:val="28"/>
          <w:szCs w:val="28"/>
        </w:rPr>
        <w:t xml:space="preserve">РФ </w:t>
      </w:r>
      <w:r w:rsidRPr="004B5896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4B5896">
        <w:rPr>
          <w:rFonts w:ascii="Times New Roman" w:hAnsi="Times New Roman" w:cs="Times New Roman"/>
          <w:sz w:val="28"/>
          <w:szCs w:val="28"/>
        </w:rPr>
        <w:t>7</w:t>
      </w:r>
      <w:r w:rsidRPr="004B5896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156CBB" w:rsidRPr="004B5896">
        <w:rPr>
          <w:rFonts w:ascii="Times New Roman" w:hAnsi="Times New Roman" w:cs="Times New Roman"/>
          <w:sz w:val="28"/>
          <w:szCs w:val="28"/>
        </w:rPr>
        <w:t>от 29.12.2021г. №217</w:t>
      </w:r>
      <w:r w:rsidRPr="004B5896">
        <w:rPr>
          <w:rFonts w:ascii="Times New Roman" w:hAnsi="Times New Roman" w:cs="Times New Roman"/>
          <w:sz w:val="28"/>
          <w:szCs w:val="28"/>
        </w:rPr>
        <w:t xml:space="preserve"> утвержден размер резервного фонда администрации </w:t>
      </w:r>
      <w:r w:rsidR="00156CBB" w:rsidRPr="004B58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5896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56CBB" w:rsidRPr="004B5896">
        <w:rPr>
          <w:rFonts w:ascii="Times New Roman" w:hAnsi="Times New Roman" w:cs="Times New Roman"/>
          <w:sz w:val="28"/>
          <w:szCs w:val="28"/>
        </w:rPr>
        <w:t xml:space="preserve">30,00 </w:t>
      </w:r>
      <w:r w:rsidRPr="004B5896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4B5896">
        <w:rPr>
          <w:rFonts w:ascii="Times New Roman" w:hAnsi="Times New Roman" w:cs="Times New Roman"/>
          <w:sz w:val="28"/>
          <w:szCs w:val="28"/>
        </w:rPr>
        <w:t>0,02</w:t>
      </w:r>
      <w:r w:rsidRPr="004B5896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4B5896" w:rsidRPr="004B5896">
        <w:rPr>
          <w:rFonts w:ascii="Times New Roman" w:hAnsi="Times New Roman" w:cs="Times New Roman"/>
          <w:sz w:val="28"/>
          <w:szCs w:val="28"/>
        </w:rPr>
        <w:t>128 449,71</w:t>
      </w:r>
      <w:r w:rsidRPr="004B5896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4B58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B5896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4B5896">
        <w:rPr>
          <w:rFonts w:ascii="Times New Roman" w:hAnsi="Times New Roman" w:cs="Times New Roman"/>
          <w:sz w:val="28"/>
          <w:szCs w:val="28"/>
        </w:rPr>
        <w:t>БК</w:t>
      </w:r>
      <w:r w:rsidR="00156CBB" w:rsidRPr="004B5896">
        <w:rPr>
          <w:rFonts w:ascii="Times New Roman" w:hAnsi="Times New Roman" w:cs="Times New Roman"/>
          <w:sz w:val="28"/>
          <w:szCs w:val="28"/>
        </w:rPr>
        <w:t xml:space="preserve"> РФ</w:t>
      </w:r>
      <w:r w:rsidRPr="004B5896">
        <w:rPr>
          <w:rFonts w:ascii="Times New Roman" w:hAnsi="Times New Roman" w:cs="Times New Roman"/>
          <w:sz w:val="28"/>
          <w:szCs w:val="28"/>
        </w:rPr>
        <w:t xml:space="preserve">. Согласно Отчету об исполнении бюджета за </w:t>
      </w:r>
      <w:r w:rsidR="00C64CD0" w:rsidRPr="004B5896">
        <w:rPr>
          <w:rFonts w:ascii="Times New Roman" w:hAnsi="Times New Roman" w:cs="Times New Roman"/>
          <w:sz w:val="28"/>
          <w:szCs w:val="28"/>
        </w:rPr>
        <w:t>9 месяцев</w:t>
      </w:r>
      <w:r w:rsidR="0013755F"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Pr="004B5896">
        <w:rPr>
          <w:rFonts w:ascii="Times New Roman" w:hAnsi="Times New Roman" w:cs="Times New Roman"/>
          <w:sz w:val="28"/>
          <w:szCs w:val="28"/>
        </w:rPr>
        <w:t>2022 года расходы за счет средств резервного фонда не производились.</w:t>
      </w:r>
    </w:p>
    <w:p w14:paraId="7BCB03E7" w14:textId="77777777" w:rsidR="00D26379" w:rsidRPr="00C64CD0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4B5896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96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69850E2F" w:rsidR="00D26379" w:rsidRPr="004B5896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4B5896">
        <w:rPr>
          <w:rFonts w:ascii="Times New Roman" w:hAnsi="Times New Roman" w:cs="Times New Roman"/>
          <w:sz w:val="28"/>
          <w:szCs w:val="28"/>
        </w:rPr>
        <w:t>о бюджете от</w:t>
      </w:r>
      <w:r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="00381EF8">
        <w:rPr>
          <w:rFonts w:ascii="Times New Roman" w:hAnsi="Times New Roman" w:cs="Times New Roman"/>
          <w:sz w:val="28"/>
          <w:szCs w:val="28"/>
        </w:rPr>
        <w:t>18</w:t>
      </w:r>
      <w:r w:rsidR="00156CBB" w:rsidRPr="004B5896">
        <w:rPr>
          <w:rFonts w:ascii="Times New Roman" w:hAnsi="Times New Roman" w:cs="Times New Roman"/>
          <w:sz w:val="28"/>
          <w:szCs w:val="28"/>
        </w:rPr>
        <w:t>.0</w:t>
      </w:r>
      <w:r w:rsidR="00381EF8">
        <w:rPr>
          <w:rFonts w:ascii="Times New Roman" w:hAnsi="Times New Roman" w:cs="Times New Roman"/>
          <w:sz w:val="28"/>
          <w:szCs w:val="28"/>
        </w:rPr>
        <w:t>8</w:t>
      </w:r>
      <w:r w:rsidR="00156CBB" w:rsidRPr="004B5896">
        <w:rPr>
          <w:rFonts w:ascii="Times New Roman" w:hAnsi="Times New Roman" w:cs="Times New Roman"/>
          <w:sz w:val="28"/>
          <w:szCs w:val="28"/>
        </w:rPr>
        <w:t>.2022</w:t>
      </w:r>
      <w:r w:rsidRPr="004B5896">
        <w:rPr>
          <w:rFonts w:ascii="Times New Roman" w:hAnsi="Times New Roman" w:cs="Times New Roman"/>
          <w:sz w:val="28"/>
          <w:szCs w:val="28"/>
        </w:rPr>
        <w:t xml:space="preserve"> г. №</w:t>
      </w:r>
      <w:r w:rsidR="00156CBB" w:rsidRPr="004B5896">
        <w:rPr>
          <w:rFonts w:ascii="Times New Roman" w:hAnsi="Times New Roman" w:cs="Times New Roman"/>
          <w:sz w:val="28"/>
          <w:szCs w:val="28"/>
        </w:rPr>
        <w:t>2</w:t>
      </w:r>
      <w:r w:rsidR="00381EF8">
        <w:rPr>
          <w:rFonts w:ascii="Times New Roman" w:hAnsi="Times New Roman" w:cs="Times New Roman"/>
          <w:sz w:val="28"/>
          <w:szCs w:val="28"/>
        </w:rPr>
        <w:t>50</w:t>
      </w:r>
      <w:r w:rsidRPr="004B5896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4B58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5896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381EF8">
        <w:rPr>
          <w:rFonts w:ascii="Times New Roman" w:hAnsi="Times New Roman" w:cs="Times New Roman"/>
          <w:sz w:val="28"/>
          <w:szCs w:val="28"/>
        </w:rPr>
        <w:t>20 733,97</w:t>
      </w:r>
      <w:r w:rsidR="001A43FA"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Pr="004B5896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7A914915" w:rsidR="00D26379" w:rsidRPr="004B5896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896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381EF8">
        <w:rPr>
          <w:rFonts w:ascii="Times New Roman" w:hAnsi="Times New Roman" w:cs="Times New Roman"/>
          <w:sz w:val="28"/>
          <w:szCs w:val="28"/>
        </w:rPr>
        <w:t>10</w:t>
      </w:r>
      <w:r w:rsidRPr="004B5896">
        <w:rPr>
          <w:rFonts w:ascii="Times New Roman" w:hAnsi="Times New Roman" w:cs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4B5896" w:rsidRPr="004B5896">
        <w:rPr>
          <w:rFonts w:ascii="Times New Roman" w:hAnsi="Times New Roman" w:cs="Times New Roman"/>
          <w:sz w:val="28"/>
          <w:szCs w:val="28"/>
        </w:rPr>
        <w:t>20 733,97</w:t>
      </w:r>
      <w:r w:rsidR="00A975DC"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Pr="004B5896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43B9C" w:rsidRPr="004B5896">
        <w:rPr>
          <w:rFonts w:ascii="Times New Roman" w:hAnsi="Times New Roman" w:cs="Times New Roman"/>
          <w:sz w:val="28"/>
          <w:szCs w:val="28"/>
        </w:rPr>
        <w:t>45,58</w:t>
      </w:r>
      <w:r w:rsidR="001C16F3" w:rsidRPr="004B5896">
        <w:rPr>
          <w:rFonts w:ascii="Times New Roman" w:hAnsi="Times New Roman" w:cs="Times New Roman"/>
          <w:sz w:val="28"/>
          <w:szCs w:val="28"/>
        </w:rPr>
        <w:t xml:space="preserve"> </w:t>
      </w:r>
      <w:r w:rsidRPr="004B5896">
        <w:rPr>
          <w:rFonts w:ascii="Times New Roman" w:hAnsi="Times New Roman" w:cs="Times New Roman"/>
          <w:sz w:val="28"/>
          <w:szCs w:val="28"/>
        </w:rPr>
        <w:t xml:space="preserve">тыс. рублей), из которых использовано в </w:t>
      </w:r>
      <w:r w:rsidR="00C64CD0" w:rsidRPr="004B5896">
        <w:rPr>
          <w:rFonts w:ascii="Times New Roman" w:hAnsi="Times New Roman" w:cs="Times New Roman"/>
          <w:sz w:val="28"/>
          <w:szCs w:val="28"/>
        </w:rPr>
        <w:t>9 месяцев</w:t>
      </w:r>
      <w:r w:rsidRPr="004B589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E80910">
        <w:rPr>
          <w:rFonts w:ascii="Times New Roman" w:hAnsi="Times New Roman" w:cs="Times New Roman"/>
          <w:sz w:val="28"/>
          <w:szCs w:val="28"/>
        </w:rPr>
        <w:t xml:space="preserve">18 164,40 </w:t>
      </w:r>
      <w:r w:rsidRPr="004B589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80910">
        <w:rPr>
          <w:rFonts w:ascii="Times New Roman" w:hAnsi="Times New Roman" w:cs="Times New Roman"/>
          <w:sz w:val="28"/>
          <w:szCs w:val="28"/>
        </w:rPr>
        <w:t>87,61</w:t>
      </w:r>
      <w:r w:rsidRPr="004B5896">
        <w:rPr>
          <w:rFonts w:ascii="Times New Roman" w:hAnsi="Times New Roman" w:cs="Times New Roman"/>
          <w:sz w:val="28"/>
          <w:szCs w:val="28"/>
        </w:rPr>
        <w:t>% от утвержденного объема.</w:t>
      </w:r>
    </w:p>
    <w:p w14:paraId="13D67441" w14:textId="77777777" w:rsidR="00FC0D8E" w:rsidRPr="00895BEE" w:rsidRDefault="001B7504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 xml:space="preserve">Белореченским </w:t>
      </w:r>
      <w:r w:rsidR="004469E5" w:rsidRPr="00895BEE">
        <w:rPr>
          <w:rFonts w:ascii="Times New Roman" w:hAnsi="Times New Roman" w:cs="Times New Roman"/>
          <w:sz w:val="28"/>
          <w:szCs w:val="28"/>
        </w:rPr>
        <w:t xml:space="preserve">МО </w:t>
      </w:r>
      <w:r w:rsidR="00FC0D8E" w:rsidRPr="00895BEE">
        <w:rPr>
          <w:rFonts w:ascii="Times New Roman" w:hAnsi="Times New Roman" w:cs="Times New Roman"/>
          <w:sz w:val="28"/>
          <w:szCs w:val="28"/>
        </w:rPr>
        <w:t>заключены 10 муниципальных контрактов, в том числе 2 с единственным поставщиком, освоение бюджетных средств дорожного фонда, проведено по следующим мероприятиям:</w:t>
      </w:r>
    </w:p>
    <w:p w14:paraId="2536A713" w14:textId="5A05C5B1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на содержание дорог общего пользования местного значения внутриквартальных проездов и пешеходных зон Белореченского МО в сумме 201,64 тыс. рублей;</w:t>
      </w:r>
    </w:p>
    <w:p w14:paraId="3CB445FD" w14:textId="3EC66AA9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выполнение работ по содержанию дорог общего пользования местного значения, внутриквартальных проездов и пешеходных зон в сумме 354,82 тыс. рублей;</w:t>
      </w:r>
    </w:p>
    <w:p w14:paraId="6AEDDCB0" w14:textId="7F87D8A3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поставка дорожных знаков и сопутствующих к ним товаров в сумме 289,80 тыс. рублей;</w:t>
      </w:r>
    </w:p>
    <w:p w14:paraId="42384DB7" w14:textId="19015743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выполнение работ по ямочному ремонту дорог общего пользования местного значения, проездов к дворовым территориям многоквартирных домов в сумме 516,54 тыс. рублей;</w:t>
      </w:r>
    </w:p>
    <w:p w14:paraId="050A300A" w14:textId="15EC410D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выполнение работ по устройству и ремонту пешеходных дорожек на территории детских игровых площадок в сумме 275,55 тыс. рублей;</w:t>
      </w:r>
    </w:p>
    <w:p w14:paraId="72E198D7" w14:textId="3CE014B3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работы по ремонту дороги общего пользования местного значения по ул. Кирова с. Мальта (дорога общего пользования до СНТ «Ремонтник», СПК «Бытовик») в сумме 15 340,88 тыс. рублей;</w:t>
      </w:r>
    </w:p>
    <w:p w14:paraId="589E9EE9" w14:textId="203BB9E7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</w:r>
      <w:r w:rsidR="00381EF8">
        <w:rPr>
          <w:rFonts w:ascii="Times New Roman" w:hAnsi="Times New Roman" w:cs="Times New Roman"/>
          <w:sz w:val="28"/>
          <w:szCs w:val="28"/>
        </w:rPr>
        <w:t>п</w:t>
      </w:r>
      <w:r w:rsidRPr="00895BEE">
        <w:rPr>
          <w:rFonts w:ascii="Times New Roman" w:hAnsi="Times New Roman" w:cs="Times New Roman"/>
          <w:sz w:val="28"/>
          <w:szCs w:val="28"/>
        </w:rPr>
        <w:t>оставка дизельного топлива в целях обеспечения реализации мероприятий по ремонту и содержанию дорог в сумме 269,81 тыс. рублей;</w:t>
      </w:r>
    </w:p>
    <w:p w14:paraId="04305D7E" w14:textId="5160ADF6" w:rsidR="00FC0D8E" w:rsidRPr="00895BEE" w:rsidRDefault="00FC0D8E" w:rsidP="00FC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-</w:t>
      </w:r>
      <w:r w:rsidRPr="00895BEE">
        <w:rPr>
          <w:rFonts w:ascii="Times New Roman" w:hAnsi="Times New Roman" w:cs="Times New Roman"/>
          <w:sz w:val="28"/>
          <w:szCs w:val="28"/>
        </w:rPr>
        <w:tab/>
        <w:t>нанесение дорожной разметки в сумме 590,29 тыс. рублей.</w:t>
      </w:r>
    </w:p>
    <w:p w14:paraId="7F02E92E" w14:textId="2A0CC634" w:rsidR="00D26379" w:rsidRPr="00895BEE" w:rsidRDefault="00D26379" w:rsidP="00FC1B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BEE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FC0D8E" w:rsidRPr="00895BEE">
        <w:rPr>
          <w:rFonts w:ascii="Times New Roman" w:hAnsi="Times New Roman" w:cs="Times New Roman"/>
          <w:sz w:val="28"/>
          <w:szCs w:val="28"/>
        </w:rPr>
        <w:t>10</w:t>
      </w:r>
      <w:r w:rsidRPr="00895BEE">
        <w:rPr>
          <w:rFonts w:ascii="Times New Roman" w:hAnsi="Times New Roman" w:cs="Times New Roman"/>
          <w:sz w:val="28"/>
          <w:szCs w:val="28"/>
        </w:rPr>
        <w:t>.2022г. остаток бюджетных ассигнований дорожного фонда составил</w:t>
      </w:r>
      <w:r w:rsidR="006A5777" w:rsidRPr="00895BEE">
        <w:rPr>
          <w:rFonts w:ascii="Times New Roman" w:hAnsi="Times New Roman" w:cs="Times New Roman"/>
          <w:sz w:val="28"/>
          <w:szCs w:val="28"/>
        </w:rPr>
        <w:t xml:space="preserve"> </w:t>
      </w:r>
      <w:r w:rsidR="00FC0D8E" w:rsidRPr="00895BEE">
        <w:rPr>
          <w:rFonts w:ascii="Times New Roman" w:hAnsi="Times New Roman" w:cs="Times New Roman"/>
          <w:sz w:val="28"/>
          <w:szCs w:val="28"/>
        </w:rPr>
        <w:t>2 569,57</w:t>
      </w:r>
      <w:r w:rsidR="001C16F3" w:rsidRPr="00895BEE">
        <w:rPr>
          <w:rFonts w:ascii="Times New Roman" w:hAnsi="Times New Roman" w:cs="Times New Roman"/>
          <w:sz w:val="28"/>
          <w:szCs w:val="28"/>
        </w:rPr>
        <w:t xml:space="preserve"> </w:t>
      </w:r>
      <w:r w:rsidRPr="00895BEE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A36B747" w14:textId="4F0588E1" w:rsidR="00FB0CF3" w:rsidRDefault="00FB0CF3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</w:p>
    <w:p w14:paraId="475E6522" w14:textId="77777777" w:rsidR="00881F6D" w:rsidRPr="0009779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9A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09779A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79A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2F8C7C77" w14:textId="4A86653E" w:rsidR="00D26379" w:rsidRPr="008A2395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79A">
        <w:rPr>
          <w:rFonts w:ascii="Times New Roman" w:hAnsi="Times New Roman" w:cs="Times New Roman"/>
          <w:sz w:val="28"/>
          <w:szCs w:val="28"/>
        </w:rPr>
        <w:t xml:space="preserve">По данным выписки из муниципальной </w:t>
      </w:r>
      <w:r w:rsidRPr="008A2395">
        <w:rPr>
          <w:rFonts w:ascii="Times New Roman" w:hAnsi="Times New Roman" w:cs="Times New Roman"/>
          <w:sz w:val="28"/>
          <w:szCs w:val="28"/>
        </w:rPr>
        <w:t xml:space="preserve">долговой книги по состоянию на 1 </w:t>
      </w:r>
      <w:r w:rsidR="0009779A" w:rsidRPr="008A2395">
        <w:rPr>
          <w:rFonts w:ascii="Times New Roman" w:hAnsi="Times New Roman" w:cs="Times New Roman"/>
          <w:sz w:val="28"/>
          <w:szCs w:val="28"/>
        </w:rPr>
        <w:t>октября</w:t>
      </w:r>
      <w:r w:rsidRPr="008A2395">
        <w:rPr>
          <w:rFonts w:ascii="Times New Roman" w:hAnsi="Times New Roman" w:cs="Times New Roman"/>
          <w:sz w:val="28"/>
          <w:szCs w:val="28"/>
        </w:rPr>
        <w:t xml:space="preserve"> 2022 года муниципальный долг составляет </w:t>
      </w:r>
      <w:r w:rsidR="006E6582" w:rsidRPr="008A2395">
        <w:rPr>
          <w:rFonts w:ascii="Times New Roman" w:hAnsi="Times New Roman" w:cs="Times New Roman"/>
          <w:sz w:val="28"/>
          <w:szCs w:val="28"/>
        </w:rPr>
        <w:t>1 000,00</w:t>
      </w:r>
      <w:r w:rsidRPr="008A239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8FADF5" w14:textId="5C2C5B3E" w:rsidR="00D26379" w:rsidRPr="00356CE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ED7D15" w:rsidRPr="00356CE9">
        <w:rPr>
          <w:rFonts w:ascii="Times New Roman" w:hAnsi="Times New Roman" w:cs="Times New Roman"/>
          <w:sz w:val="28"/>
          <w:szCs w:val="28"/>
        </w:rPr>
        <w:t xml:space="preserve">9 </w:t>
      </w:r>
      <w:r w:rsidRPr="00356CE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356CE9">
        <w:rPr>
          <w:rFonts w:ascii="Times New Roman" w:hAnsi="Times New Roman" w:cs="Times New Roman"/>
          <w:sz w:val="28"/>
          <w:szCs w:val="28"/>
        </w:rPr>
        <w:t>о бюджете</w:t>
      </w:r>
      <w:r w:rsidRPr="00356CE9">
        <w:rPr>
          <w:rFonts w:ascii="Times New Roman" w:hAnsi="Times New Roman" w:cs="Times New Roman"/>
          <w:sz w:val="28"/>
          <w:szCs w:val="28"/>
        </w:rPr>
        <w:t xml:space="preserve"> от </w:t>
      </w:r>
      <w:r w:rsidR="0009779A" w:rsidRPr="00356CE9">
        <w:rPr>
          <w:rFonts w:ascii="Times New Roman" w:hAnsi="Times New Roman" w:cs="Times New Roman"/>
          <w:sz w:val="28"/>
          <w:szCs w:val="28"/>
        </w:rPr>
        <w:t>18</w:t>
      </w:r>
      <w:r w:rsidR="00ED7D15" w:rsidRPr="00356CE9">
        <w:rPr>
          <w:rFonts w:ascii="Times New Roman" w:hAnsi="Times New Roman" w:cs="Times New Roman"/>
          <w:sz w:val="28"/>
          <w:szCs w:val="28"/>
        </w:rPr>
        <w:t>.0</w:t>
      </w:r>
      <w:r w:rsidR="0009779A" w:rsidRPr="00356CE9">
        <w:rPr>
          <w:rFonts w:ascii="Times New Roman" w:hAnsi="Times New Roman" w:cs="Times New Roman"/>
          <w:sz w:val="28"/>
          <w:szCs w:val="28"/>
        </w:rPr>
        <w:t>8</w:t>
      </w:r>
      <w:r w:rsidR="00ED7D15" w:rsidRPr="00356CE9">
        <w:rPr>
          <w:rFonts w:ascii="Times New Roman" w:hAnsi="Times New Roman" w:cs="Times New Roman"/>
          <w:sz w:val="28"/>
          <w:szCs w:val="28"/>
        </w:rPr>
        <w:t xml:space="preserve">.2022г. </w:t>
      </w:r>
      <w:r w:rsidRPr="00356CE9">
        <w:rPr>
          <w:rFonts w:ascii="Times New Roman" w:hAnsi="Times New Roman" w:cs="Times New Roman"/>
          <w:sz w:val="28"/>
          <w:szCs w:val="28"/>
        </w:rPr>
        <w:t>№</w:t>
      </w:r>
      <w:r w:rsidR="00ED7D15" w:rsidRPr="00356CE9">
        <w:rPr>
          <w:rFonts w:ascii="Times New Roman" w:hAnsi="Times New Roman" w:cs="Times New Roman"/>
          <w:sz w:val="28"/>
          <w:szCs w:val="28"/>
        </w:rPr>
        <w:t>2</w:t>
      </w:r>
      <w:r w:rsidR="0009779A" w:rsidRPr="00356CE9">
        <w:rPr>
          <w:rFonts w:ascii="Times New Roman" w:hAnsi="Times New Roman" w:cs="Times New Roman"/>
          <w:sz w:val="28"/>
          <w:szCs w:val="28"/>
        </w:rPr>
        <w:t>50</w:t>
      </w:r>
      <w:r w:rsidRPr="00356CE9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356CE9" w:rsidRPr="00356CE9">
        <w:rPr>
          <w:rFonts w:ascii="Times New Roman" w:hAnsi="Times New Roman" w:cs="Times New Roman"/>
          <w:sz w:val="28"/>
          <w:szCs w:val="28"/>
        </w:rPr>
        <w:t>6 702,95</w:t>
      </w:r>
      <w:r w:rsidR="00ED7D15" w:rsidRPr="00356CE9">
        <w:rPr>
          <w:rFonts w:ascii="Times New Roman" w:hAnsi="Times New Roman" w:cs="Times New Roman"/>
          <w:sz w:val="28"/>
          <w:szCs w:val="28"/>
        </w:rPr>
        <w:t xml:space="preserve"> </w:t>
      </w:r>
      <w:r w:rsidRPr="00356CE9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356CE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3DB71105" w:rsidR="00D26379" w:rsidRPr="00356CE9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кредиты от кредитных организаций в сумме </w:t>
      </w:r>
      <w:r w:rsidR="00356CE9" w:rsidRPr="00356CE9">
        <w:rPr>
          <w:rFonts w:ascii="Times New Roman" w:hAnsi="Times New Roman" w:cs="Times New Roman"/>
          <w:sz w:val="28"/>
          <w:szCs w:val="28"/>
        </w:rPr>
        <w:t>5 702,95</w:t>
      </w:r>
      <w:r w:rsidR="00ED7D15" w:rsidRPr="00356CE9">
        <w:rPr>
          <w:rFonts w:ascii="Times New Roman" w:hAnsi="Times New Roman" w:cs="Times New Roman"/>
          <w:sz w:val="28"/>
          <w:szCs w:val="28"/>
        </w:rPr>
        <w:t xml:space="preserve"> </w:t>
      </w:r>
      <w:r w:rsidRPr="00356CE9">
        <w:rPr>
          <w:rFonts w:ascii="Times New Roman" w:hAnsi="Times New Roman" w:cs="Times New Roman"/>
          <w:sz w:val="28"/>
          <w:szCs w:val="28"/>
        </w:rPr>
        <w:t>тыс. рублей</w:t>
      </w:r>
      <w:r w:rsidR="006A5777" w:rsidRPr="00356CE9">
        <w:t xml:space="preserve"> </w:t>
      </w:r>
      <w:r w:rsidR="006A5777" w:rsidRPr="00356CE9">
        <w:rPr>
          <w:rFonts w:ascii="Times New Roman" w:hAnsi="Times New Roman" w:cs="Times New Roman"/>
          <w:sz w:val="28"/>
          <w:szCs w:val="28"/>
        </w:rPr>
        <w:t>(технический дефицит для выравнивания бюджета муниципального образования)</w:t>
      </w:r>
      <w:r w:rsidRPr="00356CE9">
        <w:rPr>
          <w:rFonts w:ascii="Times New Roman" w:hAnsi="Times New Roman" w:cs="Times New Roman"/>
          <w:sz w:val="28"/>
          <w:szCs w:val="28"/>
        </w:rPr>
        <w:t>;</w:t>
      </w:r>
    </w:p>
    <w:p w14:paraId="3067CB7C" w14:textId="4015C132" w:rsidR="00A26D68" w:rsidRPr="00356CE9" w:rsidRDefault="00A26D68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бюджетные кредиты от других бюджетов бюджетной системы Российской Федерации в сумме </w:t>
      </w:r>
      <w:r w:rsidR="00356CE9" w:rsidRPr="00356CE9">
        <w:rPr>
          <w:rFonts w:ascii="Times New Roman" w:hAnsi="Times New Roman" w:cs="Times New Roman"/>
          <w:sz w:val="28"/>
          <w:szCs w:val="28"/>
        </w:rPr>
        <w:t>3</w:t>
      </w:r>
      <w:r w:rsidRPr="00356CE9">
        <w:rPr>
          <w:rFonts w:ascii="Times New Roman" w:hAnsi="Times New Roman" w:cs="Times New Roman"/>
          <w:sz w:val="28"/>
          <w:szCs w:val="28"/>
        </w:rPr>
        <w:t> 930,00 тыс. рублей, в том числе погашение бюджетных кредитов из бюджетов бюджетной системы Российской Федерации;</w:t>
      </w:r>
    </w:p>
    <w:p w14:paraId="411D41F2" w14:textId="77777777" w:rsidR="00DA1774" w:rsidRPr="00356CE9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ED7D15" w:rsidRPr="00356CE9">
        <w:rPr>
          <w:rFonts w:ascii="Times New Roman" w:hAnsi="Times New Roman" w:cs="Times New Roman"/>
          <w:sz w:val="28"/>
          <w:szCs w:val="28"/>
        </w:rPr>
        <w:t xml:space="preserve">237,55 </w:t>
      </w:r>
      <w:r w:rsidRPr="00356CE9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356CE9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7FFCB5F7" w:rsidR="00DA1774" w:rsidRPr="00356CE9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356CE9" w:rsidRPr="00356CE9">
        <w:rPr>
          <w:rFonts w:ascii="Times New Roman" w:hAnsi="Times New Roman" w:cs="Times New Roman"/>
          <w:sz w:val="28"/>
          <w:szCs w:val="28"/>
        </w:rPr>
        <w:t>132 142,16</w:t>
      </w:r>
      <w:r w:rsidRPr="00356C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5F0305AC" w:rsidR="00D26379" w:rsidRPr="00356CE9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356CE9" w:rsidRPr="00356CE9">
        <w:rPr>
          <w:rFonts w:ascii="Times New Roman" w:hAnsi="Times New Roman" w:cs="Times New Roman"/>
          <w:sz w:val="28"/>
          <w:szCs w:val="28"/>
        </w:rPr>
        <w:t>132 379,72</w:t>
      </w:r>
      <w:r w:rsidRPr="00356C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1DB01544" w:rsidR="00D26379" w:rsidRPr="00356CE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CE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356CE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356CE9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</w:t>
      </w:r>
      <w:r w:rsidR="00356CE9" w:rsidRPr="00356CE9">
        <w:rPr>
          <w:rFonts w:ascii="Times New Roman" w:hAnsi="Times New Roman" w:cs="Times New Roman"/>
          <w:sz w:val="28"/>
          <w:szCs w:val="28"/>
        </w:rPr>
        <w:t>10</w:t>
      </w:r>
      <w:r w:rsidRPr="00356CE9">
        <w:rPr>
          <w:rFonts w:ascii="Times New Roman" w:hAnsi="Times New Roman" w:cs="Times New Roman"/>
          <w:sz w:val="28"/>
          <w:szCs w:val="28"/>
        </w:rPr>
        <w:t xml:space="preserve">.2022г. бюджет исполнен с профицитом в размере </w:t>
      </w:r>
      <w:r w:rsidR="00356CE9" w:rsidRPr="00356CE9">
        <w:rPr>
          <w:rFonts w:ascii="Times New Roman" w:hAnsi="Times New Roman" w:cs="Times New Roman"/>
          <w:sz w:val="28"/>
          <w:szCs w:val="28"/>
        </w:rPr>
        <w:t>20 010,92</w:t>
      </w:r>
      <w:r w:rsidRPr="00356CE9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C26B95" w:rsidRPr="00356CE9">
        <w:rPr>
          <w:rFonts w:ascii="Times New Roman" w:hAnsi="Times New Roman" w:cs="Times New Roman"/>
          <w:sz w:val="28"/>
          <w:szCs w:val="28"/>
        </w:rPr>
        <w:t xml:space="preserve">  </w:t>
      </w:r>
      <w:r w:rsidR="00356CE9" w:rsidRPr="00356CE9">
        <w:rPr>
          <w:rFonts w:ascii="Times New Roman" w:hAnsi="Times New Roman" w:cs="Times New Roman"/>
          <w:sz w:val="28"/>
          <w:szCs w:val="28"/>
        </w:rPr>
        <w:t>2 010,51</w:t>
      </w:r>
      <w:r w:rsidRPr="00356CE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D4BD40C" w14:textId="77777777" w:rsidR="009B6F75" w:rsidRPr="00C64CD0" w:rsidRDefault="009B6F75" w:rsidP="0057467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E1B7616" w14:textId="4112A9D3" w:rsidR="00574673" w:rsidRPr="00105C83" w:rsidRDefault="00574673" w:rsidP="00574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C83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4E8DE9AF" w14:textId="249D84A6" w:rsidR="00574673" w:rsidRPr="00105C83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C83">
        <w:rPr>
          <w:rFonts w:ascii="Times New Roman" w:hAnsi="Times New Roman"/>
          <w:sz w:val="28"/>
          <w:szCs w:val="28"/>
        </w:rPr>
        <w:t>Дебиторская задолженность по состоянию на 01.</w:t>
      </w:r>
      <w:r w:rsidR="00356CE9" w:rsidRPr="00105C83">
        <w:rPr>
          <w:rFonts w:ascii="Times New Roman" w:hAnsi="Times New Roman"/>
          <w:sz w:val="28"/>
          <w:szCs w:val="28"/>
        </w:rPr>
        <w:t>10</w:t>
      </w:r>
      <w:r w:rsidRPr="00105C83">
        <w:rPr>
          <w:rFonts w:ascii="Times New Roman" w:hAnsi="Times New Roman"/>
          <w:sz w:val="28"/>
          <w:szCs w:val="28"/>
        </w:rPr>
        <w:t xml:space="preserve">.2022г. составила </w:t>
      </w:r>
      <w:r w:rsidR="00C26B95" w:rsidRPr="00105C83">
        <w:rPr>
          <w:rFonts w:ascii="Times New Roman" w:hAnsi="Times New Roman"/>
          <w:sz w:val="28"/>
          <w:szCs w:val="28"/>
        </w:rPr>
        <w:t xml:space="preserve">          </w:t>
      </w:r>
      <w:r w:rsidR="00105C83" w:rsidRPr="00105C83">
        <w:rPr>
          <w:rFonts w:ascii="Times New Roman" w:hAnsi="Times New Roman"/>
          <w:sz w:val="28"/>
          <w:szCs w:val="28"/>
        </w:rPr>
        <w:t>124 627,17</w:t>
      </w:r>
      <w:r w:rsidRPr="00105C83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105C83" w:rsidRPr="00105C83">
        <w:rPr>
          <w:rFonts w:ascii="Times New Roman" w:hAnsi="Times New Roman"/>
          <w:sz w:val="28"/>
          <w:szCs w:val="28"/>
        </w:rPr>
        <w:t>110 112,51</w:t>
      </w:r>
      <w:r w:rsidRPr="00105C83">
        <w:rPr>
          <w:rFonts w:ascii="Times New Roman" w:hAnsi="Times New Roman"/>
          <w:sz w:val="28"/>
          <w:szCs w:val="28"/>
        </w:rPr>
        <w:t xml:space="preserve"> тыс. рублей выше суммы дебиторской задолженности по состоянию на 01.01.2022 года (</w:t>
      </w:r>
      <w:r w:rsidR="00C26B95" w:rsidRPr="00105C83">
        <w:rPr>
          <w:rFonts w:ascii="Times New Roman" w:hAnsi="Times New Roman"/>
          <w:sz w:val="28"/>
          <w:szCs w:val="28"/>
        </w:rPr>
        <w:t>14 514,66</w:t>
      </w:r>
      <w:r w:rsidRPr="00105C83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105C83">
        <w:rPr>
          <w:rFonts w:ascii="Times New Roman" w:hAnsi="Times New Roman"/>
          <w:sz w:val="28"/>
          <w:szCs w:val="28"/>
        </w:rPr>
        <w:t>2</w:t>
      </w:r>
      <w:r w:rsidRPr="00105C83">
        <w:rPr>
          <w:rFonts w:ascii="Times New Roman" w:hAnsi="Times New Roman"/>
          <w:sz w:val="28"/>
          <w:szCs w:val="28"/>
        </w:rPr>
        <w:t>.</w:t>
      </w:r>
    </w:p>
    <w:p w14:paraId="240BE20D" w14:textId="77777777" w:rsidR="00D90C91" w:rsidRPr="00105C83" w:rsidRDefault="00D90C91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4AB830" w14:textId="15BA87AE" w:rsidR="00574673" w:rsidRPr="00105C83" w:rsidRDefault="0057467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105C83">
        <w:rPr>
          <w:rFonts w:ascii="Times New Roman" w:hAnsi="Times New Roman"/>
          <w:i/>
          <w:iCs/>
          <w:sz w:val="24"/>
          <w:szCs w:val="28"/>
        </w:rPr>
        <w:t>Таб.1</w:t>
      </w:r>
      <w:r w:rsidR="00105C83">
        <w:rPr>
          <w:rFonts w:ascii="Times New Roman" w:hAnsi="Times New Roman"/>
          <w:i/>
          <w:iCs/>
          <w:sz w:val="24"/>
          <w:szCs w:val="28"/>
        </w:rPr>
        <w:t>2</w:t>
      </w:r>
      <w:r w:rsidRPr="00105C83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370" w:type="dxa"/>
        <w:tblInd w:w="118" w:type="dxa"/>
        <w:tblLook w:val="04A0" w:firstRow="1" w:lastRow="0" w:firstColumn="1" w:lastColumn="0" w:noHBand="0" w:noVBand="1"/>
      </w:tblPr>
      <w:tblGrid>
        <w:gridCol w:w="2296"/>
        <w:gridCol w:w="1971"/>
        <w:gridCol w:w="1701"/>
        <w:gridCol w:w="1701"/>
        <w:gridCol w:w="1701"/>
      </w:tblGrid>
      <w:tr w:rsidR="00105C83" w:rsidRPr="00105C83" w14:paraId="6BC8EA22" w14:textId="77777777" w:rsidTr="00105C83">
        <w:trPr>
          <w:trHeight w:val="342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C92" w14:textId="77777777" w:rsidR="00105C8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5C6E" w14:textId="77777777" w:rsidR="00105C8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B510" w14:textId="77777777" w:rsidR="00105C8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01.01.2022г.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FD21" w14:textId="08E614F9" w:rsidR="00105C8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01.10.2022г.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BE6A" w14:textId="1E708095" w:rsidR="00105C83" w:rsidRPr="00105C83" w:rsidRDefault="00105C83" w:rsidP="00105C83">
            <w:pPr>
              <w:spacing w:after="0" w:line="240" w:lineRule="auto"/>
              <w:ind w:left="-147" w:right="-75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Cs/>
                <w:lang w:eastAsia="ru-RU"/>
              </w:rPr>
              <w:t>Увеличение (+)/Снижение (-)</w:t>
            </w:r>
          </w:p>
        </w:tc>
      </w:tr>
      <w:tr w:rsidR="00105C83" w:rsidRPr="00105C83" w14:paraId="180B4223" w14:textId="77777777" w:rsidTr="00105C83">
        <w:trPr>
          <w:trHeight w:val="238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FD7C" w14:textId="77777777" w:rsidR="00105C83" w:rsidRPr="00105C83" w:rsidRDefault="00105C8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3D83" w14:textId="77777777" w:rsidR="00105C8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9EA9" w14:textId="77777777" w:rsidR="00105C83" w:rsidRPr="00105C83" w:rsidRDefault="00105C8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8B97" w14:textId="77777777" w:rsidR="00105C83" w:rsidRPr="00105C83" w:rsidRDefault="00105C83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03AA" w14:textId="70F5D90C" w:rsidR="00105C8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105C83" w:rsidRPr="00105C83" w14:paraId="1CCDCF4F" w14:textId="77777777" w:rsidTr="00105C83">
        <w:trPr>
          <w:trHeight w:val="12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0719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EE0D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22365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ACC8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529B5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105C83" w:rsidRPr="00105C83" w14:paraId="71382594" w14:textId="77777777" w:rsidTr="00105C83">
        <w:trPr>
          <w:trHeight w:val="354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D947" w14:textId="77777777" w:rsidR="00574673" w:rsidRPr="00105C83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2886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16B35" w14:textId="5C76347A" w:rsidR="00574673" w:rsidRPr="00105C83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14514,65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A9185" w14:textId="3B002EE3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124627,17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D56CF" w14:textId="6D6FA044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110112,52</w:t>
            </w:r>
          </w:p>
        </w:tc>
      </w:tr>
      <w:tr w:rsidR="00105C83" w:rsidRPr="00105C83" w14:paraId="2F558FD5" w14:textId="77777777" w:rsidTr="00105C83">
        <w:trPr>
          <w:trHeight w:val="128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8B91" w14:textId="77777777" w:rsidR="00574673" w:rsidRPr="00105C83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lastRenderedPageBreak/>
              <w:t>Расчеты по доходам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4E343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5" w:name="RANGE!B142"/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5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F53E9" w14:textId="3B6FB781" w:rsidR="00574673" w:rsidRPr="00105C83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13175,36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F1EE" w14:textId="464E0AC6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123288,78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7FA98" w14:textId="66407D1B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110113,42</w:t>
            </w:r>
          </w:p>
        </w:tc>
      </w:tr>
      <w:tr w:rsidR="00105C83" w:rsidRPr="00105C83" w14:paraId="31CB39BE" w14:textId="77777777" w:rsidTr="00105C83">
        <w:trPr>
          <w:trHeight w:val="25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A677" w14:textId="77777777" w:rsidR="00574673" w:rsidRPr="00105C83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DCCAB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180C3" w14:textId="7AE1F3C4" w:rsidR="00574673" w:rsidRPr="00105C83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12,94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56023" w14:textId="048E4680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6161E" w14:textId="10E9A183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3,01</w:t>
            </w:r>
          </w:p>
        </w:tc>
      </w:tr>
      <w:tr w:rsidR="00105C83" w:rsidRPr="00105C83" w14:paraId="3339952C" w14:textId="77777777" w:rsidTr="00105C83">
        <w:trPr>
          <w:trHeight w:val="25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B1203" w14:textId="06ECFBB5" w:rsidR="00C26B95" w:rsidRPr="00105C83" w:rsidRDefault="00C26B95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Расчеты по ущербу имуществу и иным доходам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ED1E8" w14:textId="1CAE8E91" w:rsidR="00C26B95" w:rsidRPr="00105C83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1 209 00 000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7A2CD" w14:textId="5470CFAC" w:rsidR="00C26B95" w:rsidRPr="00105C83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1297,40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D25" w14:textId="5F52A99A" w:rsidR="00C26B95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54089" w14:textId="68F6EE52" w:rsidR="00C26B95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-2,52</w:t>
            </w:r>
          </w:p>
        </w:tc>
      </w:tr>
      <w:tr w:rsidR="00105C83" w:rsidRPr="00105C83" w14:paraId="5AFA94EE" w14:textId="77777777" w:rsidTr="00105C83">
        <w:trPr>
          <w:trHeight w:val="250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F461" w14:textId="77777777" w:rsidR="00574673" w:rsidRPr="00105C83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1C95" w14:textId="77777777" w:rsidR="00574673" w:rsidRPr="00105C83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356D3" w14:textId="2AA543A5" w:rsidR="00574673" w:rsidRPr="00105C83" w:rsidRDefault="00C26B95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5C83">
              <w:rPr>
                <w:rFonts w:ascii="Times New Roman" w:eastAsia="Times New Roman" w:hAnsi="Times New Roman"/>
                <w:lang w:eastAsia="ru-RU"/>
              </w:rPr>
              <w:t>28,95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69634" w14:textId="5C9E74E6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CE92F" w14:textId="1EAD3A27" w:rsidR="00574673" w:rsidRPr="00105C83" w:rsidRDefault="00105C8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-1,39</w:t>
            </w:r>
          </w:p>
        </w:tc>
      </w:tr>
    </w:tbl>
    <w:p w14:paraId="5A30430E" w14:textId="2E2DAF71" w:rsidR="00574673" w:rsidRPr="00105C83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5C83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</w:t>
      </w:r>
      <w:r w:rsidR="00105C83" w:rsidRPr="00105C83">
        <w:rPr>
          <w:rFonts w:ascii="Times New Roman" w:hAnsi="Times New Roman"/>
          <w:sz w:val="28"/>
          <w:szCs w:val="28"/>
        </w:rPr>
        <w:t>8,93</w:t>
      </w:r>
      <w:r w:rsidRPr="00105C83">
        <w:rPr>
          <w:rFonts w:ascii="Times New Roman" w:hAnsi="Times New Roman"/>
          <w:sz w:val="28"/>
          <w:szCs w:val="28"/>
        </w:rPr>
        <w:t xml:space="preserve">% или </w:t>
      </w:r>
      <w:r w:rsidR="00105C83" w:rsidRPr="00105C83">
        <w:rPr>
          <w:rFonts w:ascii="Times New Roman" w:hAnsi="Times New Roman"/>
          <w:sz w:val="28"/>
          <w:szCs w:val="28"/>
        </w:rPr>
        <w:t>123 288,78</w:t>
      </w:r>
      <w:r w:rsidRPr="00105C83">
        <w:rPr>
          <w:rFonts w:ascii="Times New Roman" w:hAnsi="Times New Roman"/>
          <w:sz w:val="28"/>
          <w:szCs w:val="28"/>
        </w:rPr>
        <w:t xml:space="preserve"> тыс. рублей.</w:t>
      </w:r>
    </w:p>
    <w:p w14:paraId="08894CB3" w14:textId="7690F24E" w:rsidR="00574673" w:rsidRPr="00105C83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5C83">
        <w:rPr>
          <w:rFonts w:ascii="Times New Roman" w:hAnsi="Times New Roman"/>
          <w:sz w:val="28"/>
          <w:szCs w:val="28"/>
        </w:rPr>
        <w:t>Просроченная дебиторская задолженность на 01.</w:t>
      </w:r>
      <w:r w:rsidR="00105C83" w:rsidRPr="00105C83">
        <w:rPr>
          <w:rFonts w:ascii="Times New Roman" w:hAnsi="Times New Roman"/>
          <w:sz w:val="28"/>
          <w:szCs w:val="28"/>
        </w:rPr>
        <w:t>10</w:t>
      </w:r>
      <w:r w:rsidRPr="00105C83">
        <w:rPr>
          <w:rFonts w:ascii="Times New Roman" w:hAnsi="Times New Roman"/>
          <w:sz w:val="28"/>
          <w:szCs w:val="28"/>
        </w:rPr>
        <w:t>.2022 г. в сумме 1</w:t>
      </w:r>
      <w:r w:rsidR="00105C83" w:rsidRPr="00105C83">
        <w:rPr>
          <w:rFonts w:ascii="Times New Roman" w:hAnsi="Times New Roman"/>
          <w:sz w:val="28"/>
          <w:szCs w:val="28"/>
        </w:rPr>
        <w:t> 349,92</w:t>
      </w:r>
      <w:r w:rsidRPr="00105C83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00 000.</w:t>
      </w:r>
    </w:p>
    <w:p w14:paraId="165035FD" w14:textId="1236AEC8" w:rsidR="00574673" w:rsidRPr="00586C48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C48">
        <w:rPr>
          <w:rFonts w:ascii="Times New Roman" w:hAnsi="Times New Roman"/>
          <w:sz w:val="28"/>
          <w:szCs w:val="28"/>
        </w:rPr>
        <w:t>Кредиторская задолженность по состоянию на 01.</w:t>
      </w:r>
      <w:r w:rsidR="00105C83" w:rsidRPr="00586C48">
        <w:rPr>
          <w:rFonts w:ascii="Times New Roman" w:hAnsi="Times New Roman"/>
          <w:sz w:val="28"/>
          <w:szCs w:val="28"/>
        </w:rPr>
        <w:t>10</w:t>
      </w:r>
      <w:r w:rsidRPr="00586C48">
        <w:rPr>
          <w:rFonts w:ascii="Times New Roman" w:hAnsi="Times New Roman"/>
          <w:sz w:val="28"/>
          <w:szCs w:val="28"/>
        </w:rPr>
        <w:t xml:space="preserve">.2022 г. составила       </w:t>
      </w:r>
      <w:r w:rsidR="00586C48">
        <w:rPr>
          <w:rFonts w:ascii="Times New Roman" w:hAnsi="Times New Roman"/>
          <w:sz w:val="28"/>
          <w:szCs w:val="28"/>
        </w:rPr>
        <w:t>128 093,15</w:t>
      </w:r>
      <w:r w:rsidRPr="00586C48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586C48">
        <w:rPr>
          <w:rFonts w:ascii="Times New Roman" w:hAnsi="Times New Roman"/>
          <w:sz w:val="28"/>
          <w:szCs w:val="28"/>
        </w:rPr>
        <w:t>107 733,17</w:t>
      </w:r>
      <w:r w:rsidRPr="00586C48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2022 года (</w:t>
      </w:r>
      <w:r w:rsidR="00562B0E">
        <w:rPr>
          <w:rFonts w:ascii="Times New Roman" w:hAnsi="Times New Roman"/>
          <w:sz w:val="28"/>
          <w:szCs w:val="28"/>
        </w:rPr>
        <w:t>20 359,98</w:t>
      </w:r>
      <w:r w:rsidRPr="00586C48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1E33DEEA" w14:textId="725B48F9" w:rsidR="00574673" w:rsidRPr="00586C48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C48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105C83" w:rsidRPr="00586C48">
        <w:rPr>
          <w:rFonts w:ascii="Times New Roman" w:hAnsi="Times New Roman"/>
          <w:sz w:val="28"/>
          <w:szCs w:val="28"/>
        </w:rPr>
        <w:t>3</w:t>
      </w:r>
      <w:r w:rsidRPr="00586C48">
        <w:rPr>
          <w:rFonts w:ascii="Times New Roman" w:hAnsi="Times New Roman"/>
          <w:sz w:val="28"/>
          <w:szCs w:val="28"/>
        </w:rPr>
        <w:t>.</w:t>
      </w:r>
    </w:p>
    <w:p w14:paraId="46FB6CBB" w14:textId="54DE68D6" w:rsidR="00574673" w:rsidRPr="00C64CD0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68724D7" w14:textId="56386A25" w:rsidR="00574673" w:rsidRPr="00586C48" w:rsidRDefault="00574673" w:rsidP="0057467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586C48">
        <w:rPr>
          <w:rFonts w:ascii="Times New Roman" w:hAnsi="Times New Roman"/>
          <w:i/>
          <w:iCs/>
          <w:sz w:val="24"/>
          <w:szCs w:val="28"/>
        </w:rPr>
        <w:t>Таб.1</w:t>
      </w:r>
      <w:r w:rsidR="00105C83" w:rsidRPr="00586C48">
        <w:rPr>
          <w:rFonts w:ascii="Times New Roman" w:hAnsi="Times New Roman"/>
          <w:i/>
          <w:iCs/>
          <w:sz w:val="24"/>
          <w:szCs w:val="28"/>
        </w:rPr>
        <w:t>3</w:t>
      </w:r>
      <w:r w:rsidRPr="00586C48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494" w:type="dxa"/>
        <w:tblInd w:w="118" w:type="dxa"/>
        <w:tblLook w:val="04A0" w:firstRow="1" w:lastRow="0" w:firstColumn="1" w:lastColumn="0" w:noHBand="0" w:noVBand="1"/>
      </w:tblPr>
      <w:tblGrid>
        <w:gridCol w:w="3224"/>
        <w:gridCol w:w="1418"/>
        <w:gridCol w:w="1622"/>
        <w:gridCol w:w="1688"/>
        <w:gridCol w:w="1542"/>
      </w:tblGrid>
      <w:tr w:rsidR="00562B0E" w:rsidRPr="00562B0E" w14:paraId="2EDB11AD" w14:textId="77777777" w:rsidTr="006D57DB">
        <w:trPr>
          <w:trHeight w:val="220"/>
        </w:trPr>
        <w:tc>
          <w:tcPr>
            <w:tcW w:w="32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D1CF3" w14:textId="77777777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961C" w14:textId="77777777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5F27" w14:textId="77777777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30BD" w14:textId="3DCBAF87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Кредиторская  задолженность</w:t>
            </w:r>
            <w:proofErr w:type="gramEnd"/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 xml:space="preserve"> на 01.10.2022г.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3C7B" w14:textId="77777777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  <w:p w14:paraId="4C4C86C5" w14:textId="062D1055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62B0E" w:rsidRPr="00562B0E" w14:paraId="67090A18" w14:textId="77777777" w:rsidTr="006D57DB">
        <w:trPr>
          <w:trHeight w:val="153"/>
        </w:trPr>
        <w:tc>
          <w:tcPr>
            <w:tcW w:w="32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F915" w14:textId="77777777" w:rsidR="00586C48" w:rsidRPr="00562B0E" w:rsidRDefault="00586C48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F4C" w14:textId="77777777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39A31" w14:textId="77777777" w:rsidR="00586C48" w:rsidRPr="00562B0E" w:rsidRDefault="00586C48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0CB7" w14:textId="77777777" w:rsidR="00586C48" w:rsidRPr="00562B0E" w:rsidRDefault="00586C48" w:rsidP="000B31D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83D3" w14:textId="7877DC6D" w:rsidR="00586C48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C64CD0" w:rsidRPr="00562B0E" w14:paraId="6EEBE06D" w14:textId="77777777" w:rsidTr="006A2533">
        <w:trPr>
          <w:trHeight w:val="82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2FC1" w14:textId="77777777" w:rsidR="00574673" w:rsidRPr="00562B0E" w:rsidRDefault="00574673" w:rsidP="006A2533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5F4AC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6A77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91400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10364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64CD0" w:rsidRPr="00562B0E" w14:paraId="711F872F" w14:textId="77777777" w:rsidTr="006A2533">
        <w:trPr>
          <w:trHeight w:val="60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B247" w14:textId="77777777" w:rsidR="00574673" w:rsidRPr="00562B0E" w:rsidRDefault="00574673" w:rsidP="006A2533">
            <w:pPr>
              <w:spacing w:after="0" w:line="240" w:lineRule="auto"/>
              <w:ind w:left="-98" w:right="-26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3139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32F9" w14:textId="13F1564D" w:rsidR="00574673" w:rsidRPr="00562B0E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20359,98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E3712" w14:textId="20128D62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128093,15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ABB8" w14:textId="1CD66E8D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107733,17</w:t>
            </w:r>
          </w:p>
        </w:tc>
      </w:tr>
      <w:tr w:rsidR="00C64CD0" w:rsidRPr="00562B0E" w14:paraId="13B581CF" w14:textId="77777777" w:rsidTr="006A2533">
        <w:trPr>
          <w:trHeight w:val="82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1201" w14:textId="77777777" w:rsidR="00574673" w:rsidRPr="00562B0E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9AFD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BA198" w14:textId="07C6D784" w:rsidR="00574673" w:rsidRPr="00562B0E" w:rsidRDefault="00895D64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3335,05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31B36" w14:textId="0DBD86FC" w:rsidR="00574673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2872,84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BC09" w14:textId="669A44D3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-462,21</w:t>
            </w:r>
          </w:p>
        </w:tc>
      </w:tr>
      <w:tr w:rsidR="00C64CD0" w:rsidRPr="00562B0E" w14:paraId="2112ABD3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9DB0" w14:textId="77777777" w:rsidR="00574673" w:rsidRPr="00562B0E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44D44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50BDB" w14:textId="68D34CA1" w:rsidR="00574673" w:rsidRPr="00562B0E" w:rsidRDefault="00895D64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2451,73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4CECF" w14:textId="4A64FFF6" w:rsidR="00574673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1022,04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DDDF" w14:textId="6DF09CBF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-1429,69</w:t>
            </w:r>
          </w:p>
        </w:tc>
      </w:tr>
      <w:tr w:rsidR="00C64CD0" w:rsidRPr="00562B0E" w14:paraId="34924052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8223" w14:textId="77777777" w:rsidR="00574673" w:rsidRPr="00562B0E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534D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7A1F7" w14:textId="79989189" w:rsidR="00574673" w:rsidRPr="00562B0E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1153,28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5747" w14:textId="6DA1FF1A" w:rsidR="00574673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1034,11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9EA66" w14:textId="2DCD406C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-119,17</w:t>
            </w:r>
          </w:p>
        </w:tc>
      </w:tr>
      <w:tr w:rsidR="00C64CD0" w:rsidRPr="00562B0E" w14:paraId="1A037B1D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D934" w14:textId="77777777" w:rsidR="00574673" w:rsidRPr="00562B0E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Доходы будущих периодов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26772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1 401 40 000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6C29" w14:textId="0029B4EA" w:rsidR="00574673" w:rsidRPr="00562B0E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11199,10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D4286" w14:textId="3D5F37AA" w:rsidR="00574673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121189,04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E0285" w14:textId="44B8C377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109989,94</w:t>
            </w:r>
          </w:p>
        </w:tc>
      </w:tr>
      <w:tr w:rsidR="00945D87" w:rsidRPr="00562B0E" w14:paraId="5D14AFA2" w14:textId="77777777" w:rsidTr="006A2533">
        <w:trPr>
          <w:trHeight w:val="161"/>
        </w:trPr>
        <w:tc>
          <w:tcPr>
            <w:tcW w:w="3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6D65D" w14:textId="77777777" w:rsidR="00574673" w:rsidRPr="00562B0E" w:rsidRDefault="00574673" w:rsidP="000B3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Резервы предстоящих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648F" w14:textId="77777777" w:rsidR="00574673" w:rsidRPr="00562B0E" w:rsidRDefault="00574673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/>
                <w:bCs/>
                <w:lang w:eastAsia="ru-RU"/>
              </w:rPr>
              <w:t>1 401 60 000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09353" w14:textId="178F2C87" w:rsidR="00574673" w:rsidRPr="00562B0E" w:rsidRDefault="00945D87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2220,82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094AA" w14:textId="3E18AE8D" w:rsidR="00574673" w:rsidRPr="00562B0E" w:rsidRDefault="00586C48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lang w:eastAsia="ru-RU"/>
              </w:rPr>
              <w:t>1975,12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442D5" w14:textId="6F7A2EB8" w:rsidR="00574673" w:rsidRPr="00562B0E" w:rsidRDefault="00562B0E" w:rsidP="000B3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62B0E">
              <w:rPr>
                <w:rFonts w:ascii="Times New Roman" w:eastAsia="Times New Roman" w:hAnsi="Times New Roman"/>
                <w:bCs/>
                <w:lang w:eastAsia="ru-RU"/>
              </w:rPr>
              <w:t>-245,7</w:t>
            </w:r>
          </w:p>
        </w:tc>
      </w:tr>
    </w:tbl>
    <w:p w14:paraId="4D2DB6B7" w14:textId="77777777" w:rsidR="00D90C91" w:rsidRPr="00C64CD0" w:rsidRDefault="00D90C91" w:rsidP="0057467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DA2B3E9" w14:textId="1A50E7A2" w:rsidR="00574673" w:rsidRPr="00562B0E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B0E">
        <w:rPr>
          <w:rFonts w:ascii="Times New Roman" w:hAnsi="Times New Roman"/>
          <w:sz w:val="28"/>
          <w:szCs w:val="28"/>
        </w:rPr>
        <w:t>Наибольший удельный вес в структуре кредиторской задолженности по состоянию на 01.</w:t>
      </w:r>
      <w:r w:rsidR="00562B0E" w:rsidRPr="00562B0E">
        <w:rPr>
          <w:rFonts w:ascii="Times New Roman" w:hAnsi="Times New Roman"/>
          <w:sz w:val="28"/>
          <w:szCs w:val="28"/>
        </w:rPr>
        <w:t>10</w:t>
      </w:r>
      <w:r w:rsidRPr="00562B0E">
        <w:rPr>
          <w:rFonts w:ascii="Times New Roman" w:hAnsi="Times New Roman"/>
          <w:sz w:val="28"/>
          <w:szCs w:val="28"/>
        </w:rPr>
        <w:t xml:space="preserve">.2022 г. составляют доходы будущих периодов – </w:t>
      </w:r>
      <w:r w:rsidR="00562B0E" w:rsidRPr="00562B0E">
        <w:rPr>
          <w:rFonts w:ascii="Times New Roman" w:hAnsi="Times New Roman"/>
          <w:sz w:val="28"/>
          <w:szCs w:val="28"/>
        </w:rPr>
        <w:t>121 189,04</w:t>
      </w:r>
      <w:r w:rsidRPr="00562B0E">
        <w:rPr>
          <w:rFonts w:ascii="Times New Roman" w:hAnsi="Times New Roman"/>
          <w:sz w:val="28"/>
          <w:szCs w:val="28"/>
        </w:rPr>
        <w:t xml:space="preserve"> тыс. рублей (</w:t>
      </w:r>
      <w:r w:rsidR="00945D87" w:rsidRPr="00562B0E">
        <w:rPr>
          <w:rFonts w:ascii="Times New Roman" w:hAnsi="Times New Roman"/>
          <w:sz w:val="28"/>
          <w:szCs w:val="28"/>
        </w:rPr>
        <w:t>9</w:t>
      </w:r>
      <w:r w:rsidR="00562B0E" w:rsidRPr="00562B0E">
        <w:rPr>
          <w:rFonts w:ascii="Times New Roman" w:hAnsi="Times New Roman"/>
          <w:sz w:val="28"/>
          <w:szCs w:val="28"/>
        </w:rPr>
        <w:t>4,61</w:t>
      </w:r>
      <w:r w:rsidRPr="00562B0E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65DCFE95" w14:textId="5A0578F0" w:rsidR="00574673" w:rsidRPr="00562B0E" w:rsidRDefault="00574673" w:rsidP="005746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B0E">
        <w:rPr>
          <w:rFonts w:ascii="Times New Roman" w:hAnsi="Times New Roman"/>
          <w:sz w:val="28"/>
          <w:szCs w:val="28"/>
        </w:rPr>
        <w:t>По состоянию на 01.</w:t>
      </w:r>
      <w:r w:rsidR="00562B0E">
        <w:rPr>
          <w:rFonts w:ascii="Times New Roman" w:hAnsi="Times New Roman"/>
          <w:sz w:val="28"/>
          <w:szCs w:val="28"/>
        </w:rPr>
        <w:t>10</w:t>
      </w:r>
      <w:r w:rsidRPr="00562B0E">
        <w:rPr>
          <w:rFonts w:ascii="Times New Roman" w:hAnsi="Times New Roman"/>
          <w:sz w:val="28"/>
          <w:szCs w:val="28"/>
        </w:rPr>
        <w:t>.2022г</w:t>
      </w:r>
      <w:r w:rsidR="00D90C91" w:rsidRPr="00562B0E">
        <w:rPr>
          <w:rFonts w:ascii="Times New Roman" w:hAnsi="Times New Roman"/>
          <w:sz w:val="28"/>
          <w:szCs w:val="28"/>
        </w:rPr>
        <w:t>.</w:t>
      </w:r>
      <w:r w:rsidRPr="00562B0E">
        <w:rPr>
          <w:rFonts w:ascii="Times New Roman" w:hAnsi="Times New Roman"/>
          <w:sz w:val="28"/>
          <w:szCs w:val="28"/>
        </w:rPr>
        <w:t xml:space="preserve"> просроченная кредиторская задолженность отсутствует.</w:t>
      </w:r>
    </w:p>
    <w:p w14:paraId="2E39107B" w14:textId="77777777" w:rsidR="00A26D68" w:rsidRPr="00C64CD0" w:rsidRDefault="00A26D68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14:paraId="6110B701" w14:textId="5E4F95F7" w:rsidR="004E1475" w:rsidRPr="00562B0E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62B0E">
        <w:rPr>
          <w:rFonts w:ascii="Times New Roman" w:hAnsi="Times New Roman"/>
          <w:bCs/>
          <w:sz w:val="28"/>
          <w:szCs w:val="28"/>
        </w:rPr>
        <w:t>Выводы:</w:t>
      </w:r>
    </w:p>
    <w:p w14:paraId="1AADA539" w14:textId="4ABE9BF8" w:rsidR="004E1475" w:rsidRPr="00562B0E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1.Бюджет Белореченского муниципального образования за </w:t>
      </w:r>
      <w:r w:rsidR="00C64CD0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="0013755F"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18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8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>.2022г. №2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50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22DB4149" w:rsidR="004E1475" w:rsidRPr="00562B0E" w:rsidRDefault="004E1475" w:rsidP="004E1475">
      <w:pPr>
        <w:spacing w:after="0" w:line="240" w:lineRule="auto"/>
        <w:ind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562B0E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2. 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</w:t>
      </w:r>
      <w:r w:rsidR="00C64CD0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9 месяцев</w:t>
      </w:r>
      <w:r w:rsidR="0013755F"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2022 года </w:t>
      </w:r>
      <w:r w:rsidRPr="00562B0E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>бюджета по состоянию на 01.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10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.2022г. исполнены в сумме 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108 081,58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85,48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126 439,20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lastRenderedPageBreak/>
        <w:t xml:space="preserve">к аналогичному периоду 2021 года исполнение доходной части увеличено </w:t>
      </w:r>
      <w:r w:rsidR="00BF60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562B0E" w:rsidRPr="00562B0E">
        <w:rPr>
          <w:rStyle w:val="fontstyle01"/>
          <w:rFonts w:ascii="Times New Roman" w:hAnsi="Times New Roman"/>
          <w:color w:val="auto"/>
          <w:sz w:val="28"/>
          <w:szCs w:val="28"/>
        </w:rPr>
        <w:t>37 459,98</w:t>
      </w:r>
      <w:r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768D628D" w:rsidR="004E1475" w:rsidRPr="002E7F68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B0E">
        <w:rPr>
          <w:rFonts w:ascii="Times New Roman" w:hAnsi="Times New Roman"/>
          <w:bCs/>
          <w:sz w:val="28"/>
          <w:szCs w:val="28"/>
        </w:rPr>
        <w:t>3</w:t>
      </w:r>
      <w:r w:rsidR="004E1475" w:rsidRPr="00562B0E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562B0E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="004E1475" w:rsidRPr="00562B0E">
        <w:rPr>
          <w:rFonts w:ascii="Times New Roman" w:hAnsi="Times New Roman"/>
          <w:bCs/>
          <w:sz w:val="28"/>
          <w:szCs w:val="28"/>
        </w:rPr>
        <w:t xml:space="preserve">расходам </w:t>
      </w:r>
      <w:r w:rsidR="004E1475" w:rsidRPr="00562B0E">
        <w:rPr>
          <w:rFonts w:ascii="Times New Roman" w:hAnsi="Times New Roman"/>
          <w:sz w:val="28"/>
          <w:szCs w:val="28"/>
        </w:rPr>
        <w:t xml:space="preserve">составило в сумме </w:t>
      </w:r>
      <w:r w:rsidR="00562B0E" w:rsidRPr="00562B0E">
        <w:rPr>
          <w:rFonts w:ascii="Times New Roman" w:hAnsi="Times New Roman"/>
          <w:sz w:val="28"/>
          <w:szCs w:val="28"/>
        </w:rPr>
        <w:t>88 070,65</w:t>
      </w:r>
      <w:r w:rsidR="004E1475" w:rsidRPr="00562B0E">
        <w:rPr>
          <w:rFonts w:ascii="Times New Roman" w:hAnsi="Times New Roman"/>
          <w:sz w:val="28"/>
          <w:szCs w:val="28"/>
        </w:rPr>
        <w:t xml:space="preserve"> тыс. рублей или </w:t>
      </w:r>
      <w:r w:rsidR="00562B0E" w:rsidRPr="00562B0E">
        <w:rPr>
          <w:rFonts w:ascii="Times New Roman" w:hAnsi="Times New Roman"/>
          <w:sz w:val="28"/>
          <w:szCs w:val="28"/>
        </w:rPr>
        <w:t>68,56</w:t>
      </w:r>
      <w:r w:rsidR="004E1475" w:rsidRPr="00562B0E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562B0E" w:rsidRPr="00562B0E">
        <w:rPr>
          <w:rFonts w:ascii="Times New Roman" w:hAnsi="Times New Roman"/>
          <w:sz w:val="28"/>
          <w:szCs w:val="28"/>
        </w:rPr>
        <w:t>128 449,71</w:t>
      </w:r>
      <w:r w:rsidR="00BF600E" w:rsidRPr="00562B0E">
        <w:rPr>
          <w:rFonts w:ascii="Times New Roman" w:hAnsi="Times New Roman"/>
          <w:sz w:val="28"/>
          <w:szCs w:val="28"/>
        </w:rPr>
        <w:t xml:space="preserve"> </w:t>
      </w:r>
      <w:r w:rsidR="004E1475" w:rsidRPr="00562B0E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увеличилось на </w:t>
      </w:r>
      <w:r w:rsidR="00562B0E" w:rsidRPr="00562B0E">
        <w:rPr>
          <w:rFonts w:ascii="Times New Roman" w:hAnsi="Times New Roman"/>
          <w:sz w:val="28"/>
          <w:szCs w:val="28"/>
        </w:rPr>
        <w:t>32 129,34</w:t>
      </w:r>
      <w:r w:rsidR="004E1475" w:rsidRPr="00562B0E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="004E1475" w:rsidRPr="00562B0E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</w:t>
      </w:r>
      <w:r w:rsidR="004E1475" w:rsidRPr="002E7F68">
        <w:rPr>
          <w:rStyle w:val="fontstyle01"/>
          <w:rFonts w:ascii="Times New Roman" w:hAnsi="Times New Roman"/>
          <w:color w:val="auto"/>
          <w:sz w:val="28"/>
          <w:szCs w:val="28"/>
        </w:rPr>
        <w:t>образования</w:t>
      </w:r>
      <w:r w:rsidR="004E1475" w:rsidRPr="002E7F68">
        <w:rPr>
          <w:rFonts w:ascii="Times New Roman" w:hAnsi="Times New Roman"/>
          <w:sz w:val="28"/>
          <w:szCs w:val="28"/>
        </w:rPr>
        <w:t xml:space="preserve"> </w:t>
      </w:r>
      <w:r w:rsidR="00562B0E" w:rsidRPr="002E7F68">
        <w:rPr>
          <w:rFonts w:ascii="Times New Roman" w:hAnsi="Times New Roman"/>
          <w:sz w:val="28"/>
          <w:szCs w:val="28"/>
        </w:rPr>
        <w:t>71,21</w:t>
      </w:r>
      <w:r w:rsidR="004E1475" w:rsidRPr="002E7F68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562B0E" w:rsidRPr="002E7F68">
        <w:rPr>
          <w:rFonts w:ascii="Times New Roman" w:hAnsi="Times New Roman"/>
          <w:sz w:val="28"/>
          <w:szCs w:val="28"/>
        </w:rPr>
        <w:t>32,42</w:t>
      </w:r>
      <w:r w:rsidR="004E1475" w:rsidRPr="002E7F68">
        <w:rPr>
          <w:rFonts w:ascii="Times New Roman" w:hAnsi="Times New Roman"/>
          <w:sz w:val="28"/>
          <w:szCs w:val="28"/>
        </w:rPr>
        <w:t>% до 100%. Наиболее низкое исполнение расходов отмечено по раздел</w:t>
      </w:r>
      <w:r w:rsidR="00354326" w:rsidRPr="002E7F68">
        <w:rPr>
          <w:rFonts w:ascii="Times New Roman" w:hAnsi="Times New Roman"/>
          <w:sz w:val="28"/>
          <w:szCs w:val="28"/>
        </w:rPr>
        <w:t>у</w:t>
      </w:r>
      <w:r w:rsidR="00BF600E" w:rsidRPr="002E7F68">
        <w:rPr>
          <w:rFonts w:ascii="Times New Roman" w:hAnsi="Times New Roman"/>
          <w:sz w:val="28"/>
          <w:szCs w:val="28"/>
        </w:rPr>
        <w:t xml:space="preserve"> (0</w:t>
      </w:r>
      <w:r w:rsidR="002E7F68" w:rsidRPr="002E7F68">
        <w:rPr>
          <w:rFonts w:ascii="Times New Roman" w:hAnsi="Times New Roman"/>
          <w:sz w:val="28"/>
          <w:szCs w:val="28"/>
        </w:rPr>
        <w:t>300</w:t>
      </w:r>
      <w:r w:rsidR="00BF600E" w:rsidRPr="002E7F68">
        <w:rPr>
          <w:rFonts w:ascii="Times New Roman" w:hAnsi="Times New Roman"/>
          <w:sz w:val="28"/>
          <w:szCs w:val="28"/>
        </w:rPr>
        <w:t xml:space="preserve">) </w:t>
      </w:r>
      <w:r w:rsidR="004E1475" w:rsidRPr="002E7F68">
        <w:rPr>
          <w:rFonts w:ascii="Times New Roman" w:hAnsi="Times New Roman"/>
          <w:sz w:val="28"/>
          <w:szCs w:val="28"/>
        </w:rPr>
        <w:t xml:space="preserve">«Национальная </w:t>
      </w:r>
      <w:r w:rsidR="002E7F68" w:rsidRPr="002E7F68">
        <w:rPr>
          <w:rFonts w:ascii="Times New Roman" w:hAnsi="Times New Roman"/>
          <w:sz w:val="28"/>
          <w:szCs w:val="28"/>
        </w:rPr>
        <w:t>безопасность и правоохранительная деятельность</w:t>
      </w:r>
      <w:r w:rsidR="004E1475" w:rsidRPr="002E7F68">
        <w:rPr>
          <w:rFonts w:ascii="Times New Roman" w:hAnsi="Times New Roman"/>
          <w:sz w:val="28"/>
          <w:szCs w:val="28"/>
        </w:rPr>
        <w:t xml:space="preserve">» - </w:t>
      </w:r>
      <w:r w:rsidR="002E7F68" w:rsidRPr="002E7F68">
        <w:rPr>
          <w:rFonts w:ascii="Times New Roman" w:hAnsi="Times New Roman"/>
          <w:sz w:val="28"/>
          <w:szCs w:val="28"/>
        </w:rPr>
        <w:t>32,42</w:t>
      </w:r>
      <w:r w:rsidR="004E1475" w:rsidRPr="002E7F68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3D5D7803" w:rsidR="004E1475" w:rsidRPr="002E7F68" w:rsidRDefault="004E1475" w:rsidP="004E14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F68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</w:t>
      </w:r>
      <w:r w:rsidR="00C64CD0" w:rsidRPr="002E7F68">
        <w:rPr>
          <w:rFonts w:ascii="Times New Roman" w:hAnsi="Times New Roman"/>
          <w:sz w:val="28"/>
          <w:szCs w:val="28"/>
        </w:rPr>
        <w:t>9 месяцев</w:t>
      </w:r>
      <w:r w:rsidR="0013755F" w:rsidRPr="002E7F68">
        <w:rPr>
          <w:rFonts w:ascii="Times New Roman" w:hAnsi="Times New Roman"/>
          <w:sz w:val="28"/>
          <w:szCs w:val="28"/>
        </w:rPr>
        <w:t xml:space="preserve"> </w:t>
      </w:r>
      <w:r w:rsidRPr="002E7F68">
        <w:rPr>
          <w:rFonts w:ascii="Times New Roman" w:hAnsi="Times New Roman"/>
          <w:sz w:val="28"/>
          <w:szCs w:val="28"/>
        </w:rPr>
        <w:t xml:space="preserve">2022 года приходится на разделы: «Общегосударственные вопросы» - </w:t>
      </w:r>
      <w:r w:rsidR="002E7F68" w:rsidRPr="002E7F68">
        <w:rPr>
          <w:rFonts w:ascii="Times New Roman" w:hAnsi="Times New Roman"/>
          <w:sz w:val="28"/>
          <w:szCs w:val="28"/>
        </w:rPr>
        <w:t>36,1</w:t>
      </w:r>
      <w:r w:rsidRPr="002E7F68">
        <w:rPr>
          <w:rFonts w:ascii="Times New Roman" w:hAnsi="Times New Roman"/>
          <w:sz w:val="28"/>
          <w:szCs w:val="28"/>
        </w:rPr>
        <w:t>%, «</w:t>
      </w:r>
      <w:r w:rsidR="002E7F68" w:rsidRPr="002E7F68">
        <w:rPr>
          <w:rFonts w:ascii="Times New Roman" w:hAnsi="Times New Roman"/>
          <w:sz w:val="28"/>
          <w:szCs w:val="28"/>
        </w:rPr>
        <w:t>Национальная экономика</w:t>
      </w:r>
      <w:r w:rsidRPr="002E7F68">
        <w:rPr>
          <w:rFonts w:ascii="Times New Roman" w:hAnsi="Times New Roman"/>
          <w:sz w:val="28"/>
          <w:szCs w:val="28"/>
        </w:rPr>
        <w:t xml:space="preserve">» - </w:t>
      </w:r>
      <w:r w:rsidR="002E7F68" w:rsidRPr="002E7F68">
        <w:rPr>
          <w:rFonts w:ascii="Times New Roman" w:hAnsi="Times New Roman"/>
          <w:sz w:val="28"/>
          <w:szCs w:val="28"/>
        </w:rPr>
        <w:t>21,17</w:t>
      </w:r>
      <w:r w:rsidRPr="002E7F68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538A73B4" w:rsidR="004E1475" w:rsidRPr="008A2395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7F68">
        <w:rPr>
          <w:rFonts w:ascii="Times New Roman" w:hAnsi="Times New Roman"/>
          <w:sz w:val="28"/>
          <w:szCs w:val="28"/>
        </w:rPr>
        <w:t>4</w:t>
      </w:r>
      <w:r w:rsidR="004E1475" w:rsidRPr="002E7F68">
        <w:rPr>
          <w:rFonts w:ascii="Times New Roman" w:hAnsi="Times New Roman"/>
          <w:sz w:val="28"/>
          <w:szCs w:val="28"/>
        </w:rPr>
        <w:t xml:space="preserve">. В 2022 году исполнение расходов предусмотрено в рамках </w:t>
      </w:r>
      <w:r w:rsidR="00BA4520" w:rsidRPr="002E7F68">
        <w:rPr>
          <w:rFonts w:ascii="Times New Roman" w:hAnsi="Times New Roman"/>
          <w:sz w:val="28"/>
          <w:szCs w:val="28"/>
        </w:rPr>
        <w:t>7</w:t>
      </w:r>
      <w:r w:rsidR="004E1475" w:rsidRPr="002E7F68">
        <w:rPr>
          <w:rFonts w:ascii="Times New Roman" w:hAnsi="Times New Roman"/>
          <w:sz w:val="28"/>
          <w:szCs w:val="28"/>
        </w:rPr>
        <w:t xml:space="preserve"> муниципальных программ. В общей структуре расходов </w:t>
      </w:r>
      <w:r w:rsidR="009B6F75" w:rsidRPr="002E7F68">
        <w:rPr>
          <w:rFonts w:ascii="Times New Roman" w:hAnsi="Times New Roman"/>
          <w:sz w:val="28"/>
          <w:szCs w:val="28"/>
        </w:rPr>
        <w:t>(</w:t>
      </w:r>
      <w:r w:rsidR="002E7F68" w:rsidRPr="002E7F68">
        <w:rPr>
          <w:rFonts w:ascii="Times New Roman" w:hAnsi="Times New Roman"/>
          <w:sz w:val="28"/>
          <w:szCs w:val="28"/>
        </w:rPr>
        <w:t xml:space="preserve">128 449,71 </w:t>
      </w:r>
      <w:r w:rsidR="009B6F75" w:rsidRPr="002E7F68">
        <w:rPr>
          <w:rFonts w:ascii="Times New Roman" w:hAnsi="Times New Roman"/>
          <w:sz w:val="28"/>
          <w:szCs w:val="28"/>
        </w:rPr>
        <w:t xml:space="preserve">тыс. рублей) </w:t>
      </w:r>
      <w:r w:rsidR="004E1475" w:rsidRPr="002E7F68">
        <w:rPr>
          <w:rFonts w:ascii="Times New Roman" w:hAnsi="Times New Roman"/>
          <w:sz w:val="28"/>
          <w:szCs w:val="28"/>
        </w:rPr>
        <w:t xml:space="preserve">программные расходы </w:t>
      </w:r>
      <w:r w:rsidR="009B6F75" w:rsidRPr="002E7F68">
        <w:rPr>
          <w:rFonts w:ascii="Times New Roman" w:hAnsi="Times New Roman"/>
          <w:sz w:val="28"/>
          <w:szCs w:val="28"/>
        </w:rPr>
        <w:t>(</w:t>
      </w:r>
      <w:r w:rsidR="002E7F68" w:rsidRPr="002E7F68">
        <w:rPr>
          <w:rFonts w:ascii="Times New Roman" w:hAnsi="Times New Roman"/>
          <w:sz w:val="28"/>
          <w:szCs w:val="28"/>
        </w:rPr>
        <w:t>121 236,60</w:t>
      </w:r>
      <w:r w:rsidR="009B6F75" w:rsidRPr="002E7F68">
        <w:rPr>
          <w:rFonts w:ascii="Times New Roman" w:hAnsi="Times New Roman"/>
          <w:sz w:val="28"/>
          <w:szCs w:val="28"/>
        </w:rPr>
        <w:t xml:space="preserve"> тыс. рублей) </w:t>
      </w:r>
      <w:r w:rsidR="004E1475" w:rsidRPr="002E7F68">
        <w:rPr>
          <w:rFonts w:ascii="Times New Roman" w:hAnsi="Times New Roman"/>
          <w:sz w:val="28"/>
          <w:szCs w:val="28"/>
        </w:rPr>
        <w:t xml:space="preserve">занимают </w:t>
      </w:r>
      <w:r w:rsidR="00BA4520" w:rsidRPr="002E7F68">
        <w:rPr>
          <w:rFonts w:ascii="Times New Roman" w:hAnsi="Times New Roman"/>
          <w:sz w:val="28"/>
          <w:szCs w:val="28"/>
        </w:rPr>
        <w:t>95,63</w:t>
      </w:r>
      <w:r w:rsidR="004E1475" w:rsidRPr="002E7F68">
        <w:rPr>
          <w:rFonts w:ascii="Times New Roman" w:hAnsi="Times New Roman"/>
          <w:sz w:val="28"/>
          <w:szCs w:val="28"/>
        </w:rPr>
        <w:t xml:space="preserve">% от общего объема расходов. Общий объем бюджетных ассигнований на реализацию муниципальных программ на 2022 год с учетом изменений утвержден в сумме </w:t>
      </w:r>
      <w:r w:rsidR="002E7F68" w:rsidRPr="002E7F68">
        <w:rPr>
          <w:rFonts w:ascii="Times New Roman" w:hAnsi="Times New Roman"/>
          <w:sz w:val="28"/>
          <w:szCs w:val="28"/>
        </w:rPr>
        <w:t>121 236,60</w:t>
      </w:r>
      <w:r w:rsidR="004E1475" w:rsidRPr="002E7F68">
        <w:rPr>
          <w:rFonts w:ascii="Times New Roman" w:hAnsi="Times New Roman"/>
          <w:sz w:val="28"/>
          <w:szCs w:val="28"/>
        </w:rPr>
        <w:t xml:space="preserve"> тыс. рублей</w:t>
      </w:r>
      <w:r w:rsidR="004E1475" w:rsidRPr="008A2395">
        <w:rPr>
          <w:rFonts w:ascii="Times New Roman" w:hAnsi="Times New Roman"/>
          <w:sz w:val="28"/>
          <w:szCs w:val="28"/>
        </w:rPr>
        <w:t xml:space="preserve">. В </w:t>
      </w:r>
      <w:r w:rsidR="00C64CD0" w:rsidRPr="008A2395">
        <w:rPr>
          <w:rFonts w:ascii="Times New Roman" w:hAnsi="Times New Roman"/>
          <w:sz w:val="28"/>
          <w:szCs w:val="28"/>
        </w:rPr>
        <w:t>9 месяцев</w:t>
      </w:r>
      <w:r w:rsidR="004E1475" w:rsidRPr="008A2395">
        <w:rPr>
          <w:rFonts w:ascii="Times New Roman" w:hAnsi="Times New Roman"/>
          <w:sz w:val="28"/>
          <w:szCs w:val="28"/>
        </w:rPr>
        <w:t xml:space="preserve"> 2022 года на реализацию программ направлено </w:t>
      </w:r>
      <w:r w:rsidR="008A2395" w:rsidRPr="008A2395">
        <w:rPr>
          <w:rFonts w:ascii="Times New Roman" w:hAnsi="Times New Roman"/>
          <w:sz w:val="28"/>
          <w:szCs w:val="28"/>
        </w:rPr>
        <w:t>81 223,95</w:t>
      </w:r>
      <w:r w:rsidR="004E1475" w:rsidRPr="008A2395">
        <w:rPr>
          <w:rFonts w:ascii="Times New Roman" w:hAnsi="Times New Roman"/>
          <w:sz w:val="28"/>
          <w:szCs w:val="28"/>
        </w:rPr>
        <w:t xml:space="preserve"> тыс. рублей или </w:t>
      </w:r>
      <w:r w:rsidR="008A2395" w:rsidRPr="008A2395">
        <w:rPr>
          <w:rFonts w:ascii="Times New Roman" w:hAnsi="Times New Roman"/>
          <w:sz w:val="28"/>
          <w:szCs w:val="28"/>
        </w:rPr>
        <w:t>67</w:t>
      </w:r>
      <w:r w:rsidR="004E1475" w:rsidRPr="008A2395">
        <w:rPr>
          <w:rFonts w:ascii="Times New Roman" w:hAnsi="Times New Roman"/>
          <w:sz w:val="28"/>
          <w:szCs w:val="28"/>
        </w:rPr>
        <w:t>% от плановых назначений. КСП района отмечает, что по состоянию на 01.</w:t>
      </w:r>
      <w:r w:rsidR="008A2395" w:rsidRPr="008A2395">
        <w:rPr>
          <w:rFonts w:ascii="Times New Roman" w:hAnsi="Times New Roman"/>
          <w:sz w:val="28"/>
          <w:szCs w:val="28"/>
        </w:rPr>
        <w:t>10</w:t>
      </w:r>
      <w:r w:rsidR="004E1475" w:rsidRPr="008A2395">
        <w:rPr>
          <w:rFonts w:ascii="Times New Roman" w:hAnsi="Times New Roman"/>
          <w:sz w:val="28"/>
          <w:szCs w:val="28"/>
        </w:rPr>
        <w:t xml:space="preserve">.2022 г. </w:t>
      </w:r>
      <w:r w:rsidR="004E1475" w:rsidRPr="008A2395">
        <w:rPr>
          <w:rFonts w:ascii="Times New Roman" w:hAnsi="Times New Roman"/>
          <w:bCs/>
          <w:sz w:val="28"/>
          <w:szCs w:val="28"/>
        </w:rPr>
        <w:t xml:space="preserve">не начато финансирование </w:t>
      </w:r>
      <w:r w:rsidR="004E1475" w:rsidRPr="008A2395">
        <w:rPr>
          <w:rFonts w:ascii="Times New Roman" w:hAnsi="Times New Roman"/>
          <w:sz w:val="28"/>
          <w:szCs w:val="28"/>
        </w:rPr>
        <w:t>по муниципальн</w:t>
      </w:r>
      <w:r w:rsidR="008A2395" w:rsidRPr="008A2395">
        <w:rPr>
          <w:rFonts w:ascii="Times New Roman" w:hAnsi="Times New Roman"/>
          <w:sz w:val="28"/>
          <w:szCs w:val="28"/>
        </w:rPr>
        <w:t>ой</w:t>
      </w:r>
      <w:r w:rsidR="004E1475" w:rsidRPr="008A2395">
        <w:rPr>
          <w:rFonts w:ascii="Times New Roman" w:hAnsi="Times New Roman"/>
          <w:sz w:val="28"/>
          <w:szCs w:val="28"/>
        </w:rPr>
        <w:t xml:space="preserve"> программ</w:t>
      </w:r>
      <w:r w:rsidR="008A2395" w:rsidRPr="008A2395">
        <w:rPr>
          <w:rFonts w:ascii="Times New Roman" w:hAnsi="Times New Roman"/>
          <w:sz w:val="28"/>
          <w:szCs w:val="28"/>
        </w:rPr>
        <w:t>е</w:t>
      </w:r>
      <w:r w:rsidR="00BA4520" w:rsidRPr="008A2395">
        <w:rPr>
          <w:rFonts w:ascii="Times New Roman" w:hAnsi="Times New Roman"/>
          <w:sz w:val="28"/>
          <w:szCs w:val="28"/>
        </w:rPr>
        <w:t xml:space="preserve"> «Архитектура и градостроительство»</w:t>
      </w:r>
      <w:r w:rsidR="004E1475" w:rsidRPr="008A2395">
        <w:rPr>
          <w:rFonts w:ascii="Times New Roman" w:hAnsi="Times New Roman"/>
          <w:sz w:val="28"/>
          <w:szCs w:val="28"/>
        </w:rPr>
        <w:t>.</w:t>
      </w:r>
    </w:p>
    <w:p w14:paraId="7372B106" w14:textId="0A5E475B" w:rsidR="004E1475" w:rsidRPr="008A2395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395">
        <w:rPr>
          <w:rFonts w:ascii="Times New Roman" w:hAnsi="Times New Roman"/>
          <w:bCs/>
          <w:sz w:val="28"/>
          <w:szCs w:val="28"/>
        </w:rPr>
        <w:t>5</w:t>
      </w:r>
      <w:r w:rsidR="004E1475" w:rsidRPr="008A2395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8A2395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</w:t>
      </w:r>
      <w:r w:rsidR="008A2395" w:rsidRPr="008A2395">
        <w:rPr>
          <w:rFonts w:ascii="Times New Roman" w:hAnsi="Times New Roman"/>
          <w:sz w:val="28"/>
          <w:szCs w:val="28"/>
        </w:rPr>
        <w:t>за</w:t>
      </w:r>
      <w:r w:rsidR="004E1475" w:rsidRPr="008A2395">
        <w:rPr>
          <w:rFonts w:ascii="Times New Roman" w:hAnsi="Times New Roman"/>
          <w:sz w:val="28"/>
          <w:szCs w:val="28"/>
        </w:rPr>
        <w:t xml:space="preserve"> </w:t>
      </w:r>
      <w:r w:rsidR="00C64CD0" w:rsidRPr="008A2395">
        <w:rPr>
          <w:rFonts w:ascii="Times New Roman" w:hAnsi="Times New Roman"/>
          <w:sz w:val="28"/>
          <w:szCs w:val="28"/>
        </w:rPr>
        <w:t>9 месяцев</w:t>
      </w:r>
      <w:r w:rsidR="004E1475" w:rsidRPr="008A2395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8A2395" w:rsidRPr="008A2395">
        <w:rPr>
          <w:rFonts w:ascii="Times New Roman" w:hAnsi="Times New Roman"/>
          <w:sz w:val="28"/>
          <w:szCs w:val="28"/>
        </w:rPr>
        <w:t>6 846,70</w:t>
      </w:r>
      <w:r w:rsidR="004E1475" w:rsidRPr="008A2395">
        <w:rPr>
          <w:rFonts w:ascii="Times New Roman" w:hAnsi="Times New Roman"/>
          <w:sz w:val="28"/>
          <w:szCs w:val="28"/>
        </w:rPr>
        <w:t xml:space="preserve"> тыс. рублей или </w:t>
      </w:r>
      <w:r w:rsidR="008A2395" w:rsidRPr="008A2395">
        <w:rPr>
          <w:rFonts w:ascii="Times New Roman" w:hAnsi="Times New Roman"/>
          <w:sz w:val="28"/>
          <w:szCs w:val="28"/>
        </w:rPr>
        <w:t>94,9</w:t>
      </w:r>
      <w:r w:rsidR="004E1475" w:rsidRPr="008A2395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8A2395" w:rsidRPr="008A2395">
        <w:rPr>
          <w:rFonts w:ascii="Times New Roman" w:hAnsi="Times New Roman"/>
          <w:sz w:val="28"/>
          <w:szCs w:val="28"/>
        </w:rPr>
        <w:t>7 213,12</w:t>
      </w:r>
      <w:r w:rsidR="004E1475" w:rsidRPr="008A2395">
        <w:rPr>
          <w:rFonts w:ascii="Times New Roman" w:hAnsi="Times New Roman"/>
          <w:sz w:val="28"/>
          <w:szCs w:val="28"/>
        </w:rPr>
        <w:t xml:space="preserve"> тыс. рублей. </w:t>
      </w:r>
    </w:p>
    <w:p w14:paraId="11FE394E" w14:textId="143C6CF2" w:rsidR="004E1475" w:rsidRPr="008A2395" w:rsidRDefault="00B03F69" w:rsidP="004E14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2395">
        <w:rPr>
          <w:rFonts w:ascii="Times New Roman" w:hAnsi="Times New Roman"/>
          <w:bCs/>
          <w:sz w:val="28"/>
          <w:szCs w:val="28"/>
        </w:rPr>
        <w:t>6</w:t>
      </w:r>
      <w:r w:rsidR="004E1475" w:rsidRPr="008A2395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8A2395">
        <w:rPr>
          <w:rFonts w:ascii="Times New Roman" w:hAnsi="Times New Roman"/>
          <w:sz w:val="28"/>
          <w:szCs w:val="28"/>
        </w:rPr>
        <w:t xml:space="preserve">По состоянию на 1 </w:t>
      </w:r>
      <w:r w:rsidR="008A2395" w:rsidRPr="008A2395">
        <w:rPr>
          <w:rFonts w:ascii="Times New Roman" w:hAnsi="Times New Roman"/>
          <w:sz w:val="28"/>
          <w:szCs w:val="28"/>
        </w:rPr>
        <w:t>октября</w:t>
      </w:r>
      <w:r w:rsidR="004E1475" w:rsidRPr="008A2395">
        <w:rPr>
          <w:rFonts w:ascii="Times New Roman" w:hAnsi="Times New Roman"/>
          <w:sz w:val="28"/>
          <w:szCs w:val="28"/>
        </w:rPr>
        <w:t xml:space="preserve"> 2022 года муниципальный долг </w:t>
      </w:r>
      <w:r w:rsidR="00D974DD" w:rsidRPr="008A2395">
        <w:rPr>
          <w:rFonts w:ascii="Times New Roman" w:hAnsi="Times New Roman"/>
          <w:sz w:val="28"/>
          <w:szCs w:val="28"/>
        </w:rPr>
        <w:t xml:space="preserve">составляет в сумме </w:t>
      </w:r>
      <w:r w:rsidR="008A2395" w:rsidRPr="008A2395">
        <w:rPr>
          <w:rFonts w:ascii="Times New Roman" w:hAnsi="Times New Roman"/>
          <w:sz w:val="28"/>
          <w:szCs w:val="28"/>
        </w:rPr>
        <w:t>1 000,00</w:t>
      </w:r>
      <w:r w:rsidR="00D974DD" w:rsidRPr="008A2395">
        <w:rPr>
          <w:rFonts w:ascii="Times New Roman" w:hAnsi="Times New Roman"/>
          <w:sz w:val="28"/>
          <w:szCs w:val="28"/>
        </w:rPr>
        <w:t xml:space="preserve"> тыс. рублей</w:t>
      </w:r>
      <w:r w:rsidR="004E1475" w:rsidRPr="008A2395">
        <w:rPr>
          <w:rFonts w:ascii="Times New Roman" w:hAnsi="Times New Roman"/>
          <w:sz w:val="28"/>
          <w:szCs w:val="28"/>
        </w:rPr>
        <w:t>.</w:t>
      </w:r>
    </w:p>
    <w:p w14:paraId="70249DD5" w14:textId="5F84E058" w:rsidR="0084692F" w:rsidRDefault="00B03F69" w:rsidP="008A239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395">
        <w:rPr>
          <w:rFonts w:ascii="Times New Roman" w:hAnsi="Times New Roman"/>
          <w:bCs/>
          <w:sz w:val="28"/>
          <w:szCs w:val="28"/>
        </w:rPr>
        <w:t>7</w:t>
      </w:r>
      <w:r w:rsidR="004E1475" w:rsidRPr="008A2395">
        <w:rPr>
          <w:rFonts w:ascii="Times New Roman" w:hAnsi="Times New Roman"/>
          <w:bCs/>
          <w:sz w:val="28"/>
          <w:szCs w:val="28"/>
        </w:rPr>
        <w:t xml:space="preserve">. </w:t>
      </w:r>
      <w:r w:rsidR="004E1475" w:rsidRPr="008A2395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</w:t>
      </w:r>
      <w:r w:rsidR="008A2395" w:rsidRPr="008A2395">
        <w:rPr>
          <w:rFonts w:ascii="Times New Roman" w:hAnsi="Times New Roman"/>
          <w:sz w:val="28"/>
          <w:szCs w:val="28"/>
        </w:rPr>
        <w:t>10</w:t>
      </w:r>
      <w:r w:rsidR="004E1475" w:rsidRPr="008A2395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8A2395" w:rsidRPr="008A2395">
        <w:rPr>
          <w:rFonts w:ascii="Times New Roman" w:hAnsi="Times New Roman" w:cs="Times New Roman"/>
          <w:sz w:val="28"/>
          <w:szCs w:val="28"/>
        </w:rPr>
        <w:t>20 733,97</w:t>
      </w:r>
      <w:r w:rsidR="00A43B9C" w:rsidRPr="008A2395">
        <w:rPr>
          <w:rFonts w:ascii="Times New Roman" w:hAnsi="Times New Roman" w:cs="Times New Roman"/>
          <w:sz w:val="28"/>
          <w:szCs w:val="28"/>
        </w:rPr>
        <w:t xml:space="preserve"> </w:t>
      </w:r>
      <w:r w:rsidR="004E1475" w:rsidRPr="008A2395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A43B9C" w:rsidRPr="008A2395">
        <w:rPr>
          <w:rFonts w:ascii="Times New Roman" w:hAnsi="Times New Roman"/>
          <w:sz w:val="28"/>
          <w:szCs w:val="28"/>
        </w:rPr>
        <w:t>45,58</w:t>
      </w:r>
      <w:r w:rsidR="004E1475" w:rsidRPr="008A2395">
        <w:rPr>
          <w:rFonts w:ascii="Times New Roman" w:hAnsi="Times New Roman"/>
          <w:sz w:val="28"/>
          <w:szCs w:val="28"/>
        </w:rPr>
        <w:t xml:space="preserve"> тыс. рублей), из которых использовано в </w:t>
      </w:r>
      <w:r w:rsidR="00C64CD0" w:rsidRPr="008A2395">
        <w:rPr>
          <w:rFonts w:ascii="Times New Roman" w:hAnsi="Times New Roman"/>
          <w:sz w:val="28"/>
          <w:szCs w:val="28"/>
        </w:rPr>
        <w:t>9 месяцев</w:t>
      </w:r>
      <w:r w:rsidR="004E1475" w:rsidRPr="008A2395">
        <w:rPr>
          <w:rFonts w:ascii="Times New Roman" w:hAnsi="Times New Roman"/>
          <w:sz w:val="28"/>
          <w:szCs w:val="28"/>
        </w:rPr>
        <w:t xml:space="preserve"> 2022 года </w:t>
      </w:r>
      <w:r w:rsidR="008A2395" w:rsidRPr="008A2395">
        <w:rPr>
          <w:rFonts w:ascii="Times New Roman" w:hAnsi="Times New Roman" w:cs="Times New Roman"/>
          <w:sz w:val="28"/>
          <w:szCs w:val="28"/>
        </w:rPr>
        <w:t xml:space="preserve">18 164,40 тыс. рублей </w:t>
      </w:r>
      <w:r w:rsidR="008A2395" w:rsidRPr="004B5896">
        <w:rPr>
          <w:rFonts w:ascii="Times New Roman" w:hAnsi="Times New Roman" w:cs="Times New Roman"/>
          <w:sz w:val="28"/>
          <w:szCs w:val="28"/>
        </w:rPr>
        <w:t xml:space="preserve">или </w:t>
      </w:r>
      <w:r w:rsidR="008A2395">
        <w:rPr>
          <w:rFonts w:ascii="Times New Roman" w:hAnsi="Times New Roman" w:cs="Times New Roman"/>
          <w:sz w:val="28"/>
          <w:szCs w:val="28"/>
        </w:rPr>
        <w:t>87,61</w:t>
      </w:r>
      <w:r w:rsidR="008A2395" w:rsidRPr="004B5896">
        <w:rPr>
          <w:rFonts w:ascii="Times New Roman" w:hAnsi="Times New Roman" w:cs="Times New Roman"/>
          <w:sz w:val="28"/>
          <w:szCs w:val="28"/>
        </w:rPr>
        <w:t>% от утвержденного объема</w:t>
      </w:r>
      <w:r w:rsidR="008A2395">
        <w:rPr>
          <w:rFonts w:ascii="Times New Roman" w:hAnsi="Times New Roman" w:cs="Times New Roman"/>
          <w:sz w:val="28"/>
          <w:szCs w:val="28"/>
        </w:rPr>
        <w:t>.</w:t>
      </w:r>
    </w:p>
    <w:p w14:paraId="7963A1F1" w14:textId="77777777" w:rsidR="00363159" w:rsidRDefault="00363159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86051" w14:textId="00027588" w:rsidR="004E1475" w:rsidRPr="008A2395" w:rsidRDefault="00882CB9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 w:rsidRPr="008A2395">
        <w:rPr>
          <w:rFonts w:ascii="Times New Roman" w:hAnsi="Times New Roman"/>
          <w:b/>
          <w:bCs/>
          <w:sz w:val="28"/>
          <w:szCs w:val="28"/>
        </w:rPr>
        <w:t>Замечания и п</w:t>
      </w:r>
      <w:r w:rsidR="004E1475" w:rsidRPr="008A2395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540B24CB" w14:textId="5A4A1821" w:rsidR="006504E2" w:rsidRPr="004428E1" w:rsidRDefault="006504E2" w:rsidP="004428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8E1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3A80" w:rsidRPr="004428E1">
        <w:rPr>
          <w:rFonts w:ascii="Times New Roman" w:hAnsi="Times New Roman" w:cs="Times New Roman"/>
          <w:sz w:val="28"/>
          <w:szCs w:val="28"/>
        </w:rPr>
        <w:t>5</w:t>
      </w:r>
      <w:r w:rsidRPr="004428E1">
        <w:rPr>
          <w:rFonts w:ascii="Times New Roman" w:hAnsi="Times New Roman" w:cs="Times New Roman"/>
          <w:sz w:val="28"/>
          <w:szCs w:val="28"/>
        </w:rPr>
        <w:t xml:space="preserve"> «</w:t>
      </w:r>
      <w:r w:rsidR="00BB3A80" w:rsidRPr="004428E1">
        <w:rPr>
          <w:rFonts w:ascii="Times New Roman" w:hAnsi="Times New Roman" w:cs="Times New Roman"/>
          <w:sz w:val="28"/>
          <w:szCs w:val="28"/>
        </w:rPr>
        <w:t>Показатели исполнения бюджета по источникам внутреннего финансирования дефицита бюджета городского поселения Белореченского</w:t>
      </w:r>
      <w:r w:rsidRPr="004428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 к постановлению от </w:t>
      </w:r>
      <w:r w:rsidR="00BB3A80" w:rsidRPr="004428E1">
        <w:rPr>
          <w:rFonts w:ascii="Times New Roman" w:hAnsi="Times New Roman" w:cs="Times New Roman"/>
          <w:sz w:val="28"/>
          <w:szCs w:val="28"/>
        </w:rPr>
        <w:t>26.10</w:t>
      </w:r>
      <w:r w:rsidRPr="004428E1">
        <w:rPr>
          <w:rFonts w:ascii="Times New Roman" w:hAnsi="Times New Roman" w:cs="Times New Roman"/>
          <w:sz w:val="28"/>
          <w:szCs w:val="28"/>
        </w:rPr>
        <w:t>.2022 г. №</w:t>
      </w:r>
      <w:r w:rsidR="00BB3A80" w:rsidRPr="004428E1">
        <w:rPr>
          <w:rFonts w:ascii="Times New Roman" w:hAnsi="Times New Roman" w:cs="Times New Roman"/>
          <w:sz w:val="28"/>
          <w:szCs w:val="28"/>
        </w:rPr>
        <w:t>1123</w:t>
      </w:r>
      <w:r w:rsidRPr="004428E1">
        <w:rPr>
          <w:rFonts w:ascii="Times New Roman" w:hAnsi="Times New Roman" w:cs="Times New Roman"/>
          <w:sz w:val="28"/>
          <w:szCs w:val="28"/>
        </w:rPr>
        <w:t xml:space="preserve"> не указаны показатели увеличения и уменьшения прочих остатков денежных средств бюджетов городских поселений. Следовало утвердить показатели увеличения и уменьшения прочих остатков денежных средств бюджетов городских поселений в соответствии с разделом 3 «Отчета по поступлениям и выбытиям источников финансирования дефицитов бюджетов» формы (0503151). </w:t>
      </w:r>
    </w:p>
    <w:p w14:paraId="000D4BD7" w14:textId="3ADB4CBF" w:rsidR="004E1475" w:rsidRPr="008A2395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6" w:name="_GoBack"/>
      <w:bookmarkEnd w:id="6"/>
      <w:r w:rsidRPr="008A2395">
        <w:rPr>
          <w:sz w:val="28"/>
          <w:szCs w:val="28"/>
          <w:lang w:val="x-none"/>
        </w:rPr>
        <w:lastRenderedPageBreak/>
        <w:t>Контрольно-</w:t>
      </w:r>
      <w:r w:rsidRPr="008A2395">
        <w:rPr>
          <w:sz w:val="28"/>
          <w:szCs w:val="28"/>
        </w:rPr>
        <w:t>счетная палата</w:t>
      </w:r>
      <w:r w:rsidRPr="008A2395">
        <w:rPr>
          <w:sz w:val="28"/>
          <w:szCs w:val="28"/>
          <w:lang w:val="x-none"/>
        </w:rPr>
        <w:t xml:space="preserve"> </w:t>
      </w:r>
      <w:r w:rsidRPr="008A2395">
        <w:rPr>
          <w:sz w:val="28"/>
          <w:szCs w:val="28"/>
        </w:rPr>
        <w:t>Усольского муниципального района</w:t>
      </w:r>
      <w:r w:rsidRPr="008A2395">
        <w:rPr>
          <w:sz w:val="28"/>
          <w:szCs w:val="28"/>
          <w:lang w:val="x-none"/>
        </w:rPr>
        <w:t xml:space="preserve"> </w:t>
      </w:r>
      <w:r w:rsidR="00A61443" w:rsidRPr="008A2395">
        <w:rPr>
          <w:sz w:val="28"/>
          <w:szCs w:val="28"/>
        </w:rPr>
        <w:t xml:space="preserve">Иркутской области </w:t>
      </w:r>
      <w:r w:rsidRPr="008A2395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="00C64CD0" w:rsidRPr="008A2395">
        <w:rPr>
          <w:sz w:val="28"/>
          <w:szCs w:val="28"/>
        </w:rPr>
        <w:t>9 месяцев</w:t>
      </w:r>
      <w:r w:rsidR="0013755F" w:rsidRPr="008A2395">
        <w:rPr>
          <w:sz w:val="28"/>
          <w:szCs w:val="28"/>
        </w:rPr>
        <w:t xml:space="preserve"> </w:t>
      </w:r>
      <w:r w:rsidRPr="008A2395">
        <w:rPr>
          <w:sz w:val="28"/>
          <w:szCs w:val="28"/>
        </w:rPr>
        <w:t>2022</w:t>
      </w:r>
      <w:r w:rsidRPr="008A2395">
        <w:rPr>
          <w:sz w:val="28"/>
          <w:szCs w:val="28"/>
          <w:lang w:val="x-none"/>
        </w:rPr>
        <w:t xml:space="preserve"> год</w:t>
      </w:r>
      <w:r w:rsidRPr="008A2395">
        <w:rPr>
          <w:sz w:val="28"/>
          <w:szCs w:val="28"/>
        </w:rPr>
        <w:t>а</w:t>
      </w:r>
      <w:r w:rsidRPr="008A2395">
        <w:rPr>
          <w:sz w:val="28"/>
          <w:szCs w:val="28"/>
          <w:lang w:val="x-none"/>
        </w:rPr>
        <w:t xml:space="preserve">, рекомендует </w:t>
      </w:r>
      <w:r w:rsidR="00D974DD" w:rsidRPr="008A2395">
        <w:rPr>
          <w:sz w:val="28"/>
          <w:szCs w:val="28"/>
          <w:lang w:val="x-none"/>
        </w:rPr>
        <w:t>администрации</w:t>
      </w:r>
      <w:r w:rsidRPr="008A2395">
        <w:rPr>
          <w:sz w:val="28"/>
          <w:szCs w:val="28"/>
          <w:lang w:val="x-none"/>
        </w:rPr>
        <w:t xml:space="preserve"> </w:t>
      </w:r>
      <w:r w:rsidR="00A61443" w:rsidRPr="008A2395">
        <w:rPr>
          <w:sz w:val="28"/>
          <w:szCs w:val="28"/>
        </w:rPr>
        <w:t xml:space="preserve">городского поселения </w:t>
      </w:r>
      <w:r w:rsidR="00A61443" w:rsidRPr="008A2395">
        <w:rPr>
          <w:bCs/>
          <w:sz w:val="28"/>
          <w:szCs w:val="28"/>
        </w:rPr>
        <w:t xml:space="preserve">Белореченского муниципального образования </w:t>
      </w:r>
      <w:r w:rsidRPr="008A2395">
        <w:rPr>
          <w:b/>
          <w:sz w:val="28"/>
          <w:szCs w:val="28"/>
        </w:rPr>
        <w:t xml:space="preserve"> </w:t>
      </w:r>
      <w:r w:rsidRPr="008A2395">
        <w:rPr>
          <w:sz w:val="28"/>
          <w:szCs w:val="28"/>
        </w:rPr>
        <w:t xml:space="preserve">учесть вышеуказанные замечания в </w:t>
      </w:r>
      <w:r w:rsidR="00363159">
        <w:rPr>
          <w:sz w:val="28"/>
          <w:szCs w:val="28"/>
        </w:rPr>
        <w:t>дальнейшем</w:t>
      </w:r>
      <w:r w:rsidRPr="008A2395">
        <w:rPr>
          <w:sz w:val="28"/>
          <w:szCs w:val="28"/>
          <w:lang w:val="x-none"/>
        </w:rPr>
        <w:t>.</w:t>
      </w:r>
    </w:p>
    <w:p w14:paraId="6EC98D62" w14:textId="77777777" w:rsidR="00363159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bookmarkStart w:id="7" w:name="_Hlk118796805"/>
    </w:p>
    <w:p w14:paraId="0A201485" w14:textId="77777777" w:rsidR="00363159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5E0475B7" w14:textId="77777777" w:rsidR="00363159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5CB4274B" w14:textId="77777777" w:rsidR="00363159" w:rsidRDefault="00363159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14:paraId="2FCAAF22" w14:textId="6C24D960" w:rsidR="004E1475" w:rsidRPr="008A2395" w:rsidRDefault="004E1475" w:rsidP="004E147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8A2395">
        <w:rPr>
          <w:sz w:val="28"/>
          <w:szCs w:val="28"/>
        </w:rPr>
        <w:t>Председатель КСП</w:t>
      </w:r>
      <w:r w:rsidRPr="008A2395">
        <w:rPr>
          <w:sz w:val="28"/>
          <w:szCs w:val="28"/>
        </w:rPr>
        <w:tab/>
      </w:r>
      <w:r w:rsidRPr="008A2395">
        <w:rPr>
          <w:sz w:val="28"/>
          <w:szCs w:val="28"/>
        </w:rPr>
        <w:tab/>
      </w:r>
      <w:r w:rsidRPr="008A2395">
        <w:rPr>
          <w:sz w:val="28"/>
          <w:szCs w:val="28"/>
        </w:rPr>
        <w:tab/>
      </w:r>
      <w:r w:rsidRPr="008A2395">
        <w:rPr>
          <w:sz w:val="28"/>
          <w:szCs w:val="28"/>
        </w:rPr>
        <w:tab/>
      </w:r>
      <w:r w:rsidRPr="008A2395">
        <w:rPr>
          <w:sz w:val="28"/>
          <w:szCs w:val="28"/>
        </w:rPr>
        <w:tab/>
      </w:r>
      <w:r w:rsidRPr="008A2395">
        <w:rPr>
          <w:sz w:val="28"/>
          <w:szCs w:val="28"/>
        </w:rPr>
        <w:tab/>
      </w:r>
      <w:r w:rsidRPr="008A2395">
        <w:rPr>
          <w:sz w:val="28"/>
          <w:szCs w:val="28"/>
        </w:rPr>
        <w:tab/>
        <w:t>Ковальчук И.В.</w:t>
      </w:r>
    </w:p>
    <w:bookmarkEnd w:id="7"/>
    <w:p w14:paraId="18AE9EE2" w14:textId="77777777" w:rsidR="004428E1" w:rsidRPr="008A2395" w:rsidRDefault="004428E1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0D90F0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60092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9EE295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B3ED1B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80982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0E72E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E8384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DD95A0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7054C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5E984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BB6AF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51BBE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9C376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909A3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1E09F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AFF23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0DAAF9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31411D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A86294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760674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C21C4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732D85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979E98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1DFBF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43ECB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A0B5F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FB9B65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92B35F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6D33B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C24D9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19656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4EF955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454EB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D88BC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3A1817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EAE2E1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62FEB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0D5C0" w14:textId="77777777" w:rsidR="00363159" w:rsidRDefault="0036315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6D640" w14:textId="1328F0F6" w:rsidR="00D26379" w:rsidRPr="008A2395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8A2395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8A2395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8A2395" w:rsidSect="0095605B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05661" w14:textId="77777777" w:rsidR="00DA5FB8" w:rsidRDefault="00DA5FB8" w:rsidP="00BB3490">
      <w:pPr>
        <w:spacing w:after="0" w:line="240" w:lineRule="auto"/>
      </w:pPr>
      <w:r>
        <w:separator/>
      </w:r>
    </w:p>
  </w:endnote>
  <w:endnote w:type="continuationSeparator" w:id="0">
    <w:p w14:paraId="35753A39" w14:textId="77777777" w:rsidR="00DA5FB8" w:rsidRDefault="00DA5FB8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Content>
      <w:p w14:paraId="51313ACC" w14:textId="4D0BFA03" w:rsidR="0050519D" w:rsidRDefault="005051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1B93" w14:textId="77777777" w:rsidR="00DA5FB8" w:rsidRDefault="00DA5FB8" w:rsidP="00BB3490">
      <w:pPr>
        <w:spacing w:after="0" w:line="240" w:lineRule="auto"/>
      </w:pPr>
      <w:r>
        <w:separator/>
      </w:r>
    </w:p>
  </w:footnote>
  <w:footnote w:type="continuationSeparator" w:id="0">
    <w:p w14:paraId="1CF451B0" w14:textId="77777777" w:rsidR="00DA5FB8" w:rsidRDefault="00DA5FB8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7A242BA6"/>
    <w:lvl w:ilvl="0" w:tplc="41C20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DE37D73"/>
    <w:multiLevelType w:val="hybridMultilevel"/>
    <w:tmpl w:val="F7901952"/>
    <w:lvl w:ilvl="0" w:tplc="94EA783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5D22"/>
    <w:rsid w:val="00016284"/>
    <w:rsid w:val="00020EC2"/>
    <w:rsid w:val="00022D29"/>
    <w:rsid w:val="00035211"/>
    <w:rsid w:val="000406E7"/>
    <w:rsid w:val="00043416"/>
    <w:rsid w:val="00045426"/>
    <w:rsid w:val="000534D9"/>
    <w:rsid w:val="00082AD4"/>
    <w:rsid w:val="000907BF"/>
    <w:rsid w:val="0009779A"/>
    <w:rsid w:val="000A6CBA"/>
    <w:rsid w:val="000B31D2"/>
    <w:rsid w:val="000C5AC2"/>
    <w:rsid w:val="000D4D26"/>
    <w:rsid w:val="000F12EB"/>
    <w:rsid w:val="000F5F66"/>
    <w:rsid w:val="00101A65"/>
    <w:rsid w:val="00105C83"/>
    <w:rsid w:val="0013755F"/>
    <w:rsid w:val="001400AC"/>
    <w:rsid w:val="00140AE4"/>
    <w:rsid w:val="00143174"/>
    <w:rsid w:val="00156CBB"/>
    <w:rsid w:val="0016159F"/>
    <w:rsid w:val="001616E0"/>
    <w:rsid w:val="00184217"/>
    <w:rsid w:val="001A43FA"/>
    <w:rsid w:val="001B0EAF"/>
    <w:rsid w:val="001B666A"/>
    <w:rsid w:val="001B7504"/>
    <w:rsid w:val="001C16F3"/>
    <w:rsid w:val="001D6689"/>
    <w:rsid w:val="001E119D"/>
    <w:rsid w:val="001E509F"/>
    <w:rsid w:val="001F0812"/>
    <w:rsid w:val="001F2D50"/>
    <w:rsid w:val="0021502E"/>
    <w:rsid w:val="00217B63"/>
    <w:rsid w:val="002244E4"/>
    <w:rsid w:val="00226B60"/>
    <w:rsid w:val="002275C7"/>
    <w:rsid w:val="0022773A"/>
    <w:rsid w:val="00227827"/>
    <w:rsid w:val="00227C78"/>
    <w:rsid w:val="002342E8"/>
    <w:rsid w:val="00234964"/>
    <w:rsid w:val="00255E88"/>
    <w:rsid w:val="00273DC6"/>
    <w:rsid w:val="002766CA"/>
    <w:rsid w:val="002840BA"/>
    <w:rsid w:val="002841BC"/>
    <w:rsid w:val="0028722F"/>
    <w:rsid w:val="002903D0"/>
    <w:rsid w:val="002A400C"/>
    <w:rsid w:val="002A5189"/>
    <w:rsid w:val="002B4F6E"/>
    <w:rsid w:val="002E6137"/>
    <w:rsid w:val="002E7767"/>
    <w:rsid w:val="002E7F68"/>
    <w:rsid w:val="002F677B"/>
    <w:rsid w:val="00305013"/>
    <w:rsid w:val="0033413B"/>
    <w:rsid w:val="003367E9"/>
    <w:rsid w:val="00344C45"/>
    <w:rsid w:val="00352247"/>
    <w:rsid w:val="00352DA9"/>
    <w:rsid w:val="00354326"/>
    <w:rsid w:val="00355429"/>
    <w:rsid w:val="00356CE9"/>
    <w:rsid w:val="00363159"/>
    <w:rsid w:val="00367A9C"/>
    <w:rsid w:val="00381EF8"/>
    <w:rsid w:val="003950C0"/>
    <w:rsid w:val="003C2741"/>
    <w:rsid w:val="003C32ED"/>
    <w:rsid w:val="003C39D9"/>
    <w:rsid w:val="003C5E77"/>
    <w:rsid w:val="003D454D"/>
    <w:rsid w:val="003D5952"/>
    <w:rsid w:val="003D6E37"/>
    <w:rsid w:val="003E4D33"/>
    <w:rsid w:val="003F146E"/>
    <w:rsid w:val="003F4916"/>
    <w:rsid w:val="003F6C45"/>
    <w:rsid w:val="004003EB"/>
    <w:rsid w:val="0042035F"/>
    <w:rsid w:val="00421CFB"/>
    <w:rsid w:val="00422423"/>
    <w:rsid w:val="004352F3"/>
    <w:rsid w:val="00435E00"/>
    <w:rsid w:val="004428E1"/>
    <w:rsid w:val="004469E5"/>
    <w:rsid w:val="004602E3"/>
    <w:rsid w:val="00463272"/>
    <w:rsid w:val="00474B8E"/>
    <w:rsid w:val="00484E08"/>
    <w:rsid w:val="004863A5"/>
    <w:rsid w:val="00490C60"/>
    <w:rsid w:val="00493DC2"/>
    <w:rsid w:val="00495DDF"/>
    <w:rsid w:val="00495FB3"/>
    <w:rsid w:val="00496357"/>
    <w:rsid w:val="00497B12"/>
    <w:rsid w:val="004A4A50"/>
    <w:rsid w:val="004B5896"/>
    <w:rsid w:val="004D0F2C"/>
    <w:rsid w:val="004D7228"/>
    <w:rsid w:val="004D7391"/>
    <w:rsid w:val="004E1475"/>
    <w:rsid w:val="004E5285"/>
    <w:rsid w:val="004F4C7E"/>
    <w:rsid w:val="004F6CFF"/>
    <w:rsid w:val="004F7A49"/>
    <w:rsid w:val="0050519D"/>
    <w:rsid w:val="00511084"/>
    <w:rsid w:val="005148F2"/>
    <w:rsid w:val="00526C7B"/>
    <w:rsid w:val="005324EC"/>
    <w:rsid w:val="00534CBB"/>
    <w:rsid w:val="00546C21"/>
    <w:rsid w:val="005522E0"/>
    <w:rsid w:val="00562B0E"/>
    <w:rsid w:val="00574673"/>
    <w:rsid w:val="0057551A"/>
    <w:rsid w:val="00576967"/>
    <w:rsid w:val="00585537"/>
    <w:rsid w:val="00586072"/>
    <w:rsid w:val="00586C48"/>
    <w:rsid w:val="005931B2"/>
    <w:rsid w:val="00593AAA"/>
    <w:rsid w:val="00596AAE"/>
    <w:rsid w:val="005A7EC8"/>
    <w:rsid w:val="005B4B19"/>
    <w:rsid w:val="005C30D0"/>
    <w:rsid w:val="005E3659"/>
    <w:rsid w:val="005E7B7A"/>
    <w:rsid w:val="005F0C40"/>
    <w:rsid w:val="005F7A19"/>
    <w:rsid w:val="00602C67"/>
    <w:rsid w:val="00607A88"/>
    <w:rsid w:val="00612CA0"/>
    <w:rsid w:val="006152A5"/>
    <w:rsid w:val="00621A4E"/>
    <w:rsid w:val="00633ACC"/>
    <w:rsid w:val="00634A5B"/>
    <w:rsid w:val="00641385"/>
    <w:rsid w:val="006504E2"/>
    <w:rsid w:val="006518D4"/>
    <w:rsid w:val="00652BA6"/>
    <w:rsid w:val="00662B96"/>
    <w:rsid w:val="0067588A"/>
    <w:rsid w:val="006822EE"/>
    <w:rsid w:val="0068349F"/>
    <w:rsid w:val="00690FEF"/>
    <w:rsid w:val="00696E72"/>
    <w:rsid w:val="006A2533"/>
    <w:rsid w:val="006A5777"/>
    <w:rsid w:val="006B18B1"/>
    <w:rsid w:val="006C1450"/>
    <w:rsid w:val="006C7F06"/>
    <w:rsid w:val="006D0E61"/>
    <w:rsid w:val="006D3BC9"/>
    <w:rsid w:val="006D57DB"/>
    <w:rsid w:val="006E6582"/>
    <w:rsid w:val="006F29CE"/>
    <w:rsid w:val="006F4DA9"/>
    <w:rsid w:val="00707AC6"/>
    <w:rsid w:val="00711128"/>
    <w:rsid w:val="00712A5B"/>
    <w:rsid w:val="00723EC1"/>
    <w:rsid w:val="00725C21"/>
    <w:rsid w:val="007303E8"/>
    <w:rsid w:val="00741B37"/>
    <w:rsid w:val="00741FA7"/>
    <w:rsid w:val="00742C59"/>
    <w:rsid w:val="00745F31"/>
    <w:rsid w:val="007468A2"/>
    <w:rsid w:val="0076099C"/>
    <w:rsid w:val="0077616F"/>
    <w:rsid w:val="007805CD"/>
    <w:rsid w:val="00790DB9"/>
    <w:rsid w:val="0079422B"/>
    <w:rsid w:val="007A3B66"/>
    <w:rsid w:val="007A6F9B"/>
    <w:rsid w:val="007B6C73"/>
    <w:rsid w:val="007D7E3F"/>
    <w:rsid w:val="007E5163"/>
    <w:rsid w:val="007E7EB8"/>
    <w:rsid w:val="007F471A"/>
    <w:rsid w:val="0080221D"/>
    <w:rsid w:val="00812A8B"/>
    <w:rsid w:val="00814CB0"/>
    <w:rsid w:val="008158DA"/>
    <w:rsid w:val="0081772E"/>
    <w:rsid w:val="0084692F"/>
    <w:rsid w:val="008532C3"/>
    <w:rsid w:val="008679E1"/>
    <w:rsid w:val="0087474F"/>
    <w:rsid w:val="008754C4"/>
    <w:rsid w:val="00881F6D"/>
    <w:rsid w:val="00882CB9"/>
    <w:rsid w:val="00883162"/>
    <w:rsid w:val="0089197E"/>
    <w:rsid w:val="008926C6"/>
    <w:rsid w:val="00895BEE"/>
    <w:rsid w:val="00895D64"/>
    <w:rsid w:val="008A2395"/>
    <w:rsid w:val="008C17C0"/>
    <w:rsid w:val="008E4DB9"/>
    <w:rsid w:val="008E5DB9"/>
    <w:rsid w:val="008F1328"/>
    <w:rsid w:val="008F190F"/>
    <w:rsid w:val="00906E45"/>
    <w:rsid w:val="009165D4"/>
    <w:rsid w:val="00920850"/>
    <w:rsid w:val="00934C49"/>
    <w:rsid w:val="009455F5"/>
    <w:rsid w:val="00945D87"/>
    <w:rsid w:val="0095030D"/>
    <w:rsid w:val="0095605B"/>
    <w:rsid w:val="00960250"/>
    <w:rsid w:val="009643B2"/>
    <w:rsid w:val="0096766C"/>
    <w:rsid w:val="0098014A"/>
    <w:rsid w:val="00980BA4"/>
    <w:rsid w:val="00986E58"/>
    <w:rsid w:val="009B6F75"/>
    <w:rsid w:val="009B7BBF"/>
    <w:rsid w:val="009C2910"/>
    <w:rsid w:val="009D15AF"/>
    <w:rsid w:val="009D2253"/>
    <w:rsid w:val="009F5490"/>
    <w:rsid w:val="009F58C0"/>
    <w:rsid w:val="00A04580"/>
    <w:rsid w:val="00A108DE"/>
    <w:rsid w:val="00A10F81"/>
    <w:rsid w:val="00A111B5"/>
    <w:rsid w:val="00A1581F"/>
    <w:rsid w:val="00A17A8E"/>
    <w:rsid w:val="00A2449A"/>
    <w:rsid w:val="00A26D68"/>
    <w:rsid w:val="00A355B8"/>
    <w:rsid w:val="00A43B9C"/>
    <w:rsid w:val="00A525BD"/>
    <w:rsid w:val="00A55EB4"/>
    <w:rsid w:val="00A61443"/>
    <w:rsid w:val="00A8059E"/>
    <w:rsid w:val="00A81986"/>
    <w:rsid w:val="00A863EA"/>
    <w:rsid w:val="00A86574"/>
    <w:rsid w:val="00A901EF"/>
    <w:rsid w:val="00A975DC"/>
    <w:rsid w:val="00AA24F9"/>
    <w:rsid w:val="00AA37A4"/>
    <w:rsid w:val="00AA503E"/>
    <w:rsid w:val="00AB1759"/>
    <w:rsid w:val="00AB67C8"/>
    <w:rsid w:val="00AD0E03"/>
    <w:rsid w:val="00AE3E3E"/>
    <w:rsid w:val="00AE6DF8"/>
    <w:rsid w:val="00AE78F2"/>
    <w:rsid w:val="00AF385A"/>
    <w:rsid w:val="00B03F69"/>
    <w:rsid w:val="00B10A78"/>
    <w:rsid w:val="00B23F61"/>
    <w:rsid w:val="00B25467"/>
    <w:rsid w:val="00B3631D"/>
    <w:rsid w:val="00B41E6D"/>
    <w:rsid w:val="00B530A2"/>
    <w:rsid w:val="00B622FF"/>
    <w:rsid w:val="00B64424"/>
    <w:rsid w:val="00B765A9"/>
    <w:rsid w:val="00B83459"/>
    <w:rsid w:val="00B86159"/>
    <w:rsid w:val="00B90665"/>
    <w:rsid w:val="00B97F1C"/>
    <w:rsid w:val="00BA1674"/>
    <w:rsid w:val="00BA2C92"/>
    <w:rsid w:val="00BA4520"/>
    <w:rsid w:val="00BB2DFD"/>
    <w:rsid w:val="00BB3490"/>
    <w:rsid w:val="00BB3A80"/>
    <w:rsid w:val="00BB49DE"/>
    <w:rsid w:val="00BB4C7F"/>
    <w:rsid w:val="00BD210B"/>
    <w:rsid w:val="00BE2336"/>
    <w:rsid w:val="00BF376C"/>
    <w:rsid w:val="00BF57F4"/>
    <w:rsid w:val="00BF600E"/>
    <w:rsid w:val="00C044D6"/>
    <w:rsid w:val="00C044F1"/>
    <w:rsid w:val="00C23282"/>
    <w:rsid w:val="00C2524D"/>
    <w:rsid w:val="00C26B95"/>
    <w:rsid w:val="00C437D0"/>
    <w:rsid w:val="00C507E5"/>
    <w:rsid w:val="00C57A0E"/>
    <w:rsid w:val="00C609FB"/>
    <w:rsid w:val="00C64CD0"/>
    <w:rsid w:val="00C65650"/>
    <w:rsid w:val="00C76D38"/>
    <w:rsid w:val="00C932CF"/>
    <w:rsid w:val="00CA3296"/>
    <w:rsid w:val="00CA5FA1"/>
    <w:rsid w:val="00CB572B"/>
    <w:rsid w:val="00CC7A49"/>
    <w:rsid w:val="00D03B2B"/>
    <w:rsid w:val="00D05261"/>
    <w:rsid w:val="00D117BC"/>
    <w:rsid w:val="00D23AAD"/>
    <w:rsid w:val="00D26379"/>
    <w:rsid w:val="00D47E2C"/>
    <w:rsid w:val="00D54FD8"/>
    <w:rsid w:val="00D63EC4"/>
    <w:rsid w:val="00D80922"/>
    <w:rsid w:val="00D90C91"/>
    <w:rsid w:val="00D91FEA"/>
    <w:rsid w:val="00D941E3"/>
    <w:rsid w:val="00D94EE9"/>
    <w:rsid w:val="00D974DD"/>
    <w:rsid w:val="00DA1774"/>
    <w:rsid w:val="00DA5FB8"/>
    <w:rsid w:val="00DB00E1"/>
    <w:rsid w:val="00DC0FEE"/>
    <w:rsid w:val="00DC3F5E"/>
    <w:rsid w:val="00DD036E"/>
    <w:rsid w:val="00DD2CF8"/>
    <w:rsid w:val="00DE79C3"/>
    <w:rsid w:val="00DF05F9"/>
    <w:rsid w:val="00DF11E2"/>
    <w:rsid w:val="00DF1A69"/>
    <w:rsid w:val="00DF41B8"/>
    <w:rsid w:val="00E04A7C"/>
    <w:rsid w:val="00E059B8"/>
    <w:rsid w:val="00E17E72"/>
    <w:rsid w:val="00E233A3"/>
    <w:rsid w:val="00E27A24"/>
    <w:rsid w:val="00E4334C"/>
    <w:rsid w:val="00E44B65"/>
    <w:rsid w:val="00E529B7"/>
    <w:rsid w:val="00E63C49"/>
    <w:rsid w:val="00E666D1"/>
    <w:rsid w:val="00E80910"/>
    <w:rsid w:val="00E84AB3"/>
    <w:rsid w:val="00E85CB6"/>
    <w:rsid w:val="00E86406"/>
    <w:rsid w:val="00E925EA"/>
    <w:rsid w:val="00E96490"/>
    <w:rsid w:val="00EA0374"/>
    <w:rsid w:val="00EB5B8C"/>
    <w:rsid w:val="00EC4E82"/>
    <w:rsid w:val="00EC624F"/>
    <w:rsid w:val="00ED2B77"/>
    <w:rsid w:val="00ED51A0"/>
    <w:rsid w:val="00ED5492"/>
    <w:rsid w:val="00ED7753"/>
    <w:rsid w:val="00ED7D15"/>
    <w:rsid w:val="00EE71A7"/>
    <w:rsid w:val="00EF35D3"/>
    <w:rsid w:val="00F040CD"/>
    <w:rsid w:val="00F15804"/>
    <w:rsid w:val="00F16DA9"/>
    <w:rsid w:val="00F31588"/>
    <w:rsid w:val="00F47F41"/>
    <w:rsid w:val="00F51BE4"/>
    <w:rsid w:val="00F6437C"/>
    <w:rsid w:val="00F65FB1"/>
    <w:rsid w:val="00F678E2"/>
    <w:rsid w:val="00F73DD4"/>
    <w:rsid w:val="00F852AB"/>
    <w:rsid w:val="00F86DA1"/>
    <w:rsid w:val="00FA361C"/>
    <w:rsid w:val="00FB0CF3"/>
    <w:rsid w:val="00FB16A7"/>
    <w:rsid w:val="00FB5AC5"/>
    <w:rsid w:val="00FC0907"/>
    <w:rsid w:val="00FC0D8E"/>
    <w:rsid w:val="00FC1BB8"/>
    <w:rsid w:val="00FC454E"/>
    <w:rsid w:val="00FC5626"/>
    <w:rsid w:val="00FD5300"/>
    <w:rsid w:val="00FE0D32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E4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info_21052021_1kv202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6218</TotalTime>
  <Pages>21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61</cp:revision>
  <cp:lastPrinted>2022-11-11T05:33:00Z</cp:lastPrinted>
  <dcterms:created xsi:type="dcterms:W3CDTF">2022-05-19T03:56:00Z</dcterms:created>
  <dcterms:modified xsi:type="dcterms:W3CDTF">2022-11-11T05:33:00Z</dcterms:modified>
</cp:coreProperties>
</file>