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D2701C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D2701C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D2701C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D2701C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70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D2701C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70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D2701C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70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D2701C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70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D270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D270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D2701C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70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D270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270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D2701C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D270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D2701C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D2701C" w:rsidRPr="00D2701C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7CC6346B" w14:textId="77777777" w:rsidR="005E3659" w:rsidRPr="00D2701C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1267BBD8" w:rsidR="005E3659" w:rsidRPr="00D2701C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  <w:lang w:val="en-US"/>
              </w:rPr>
            </w:pPr>
            <w:r w:rsidRPr="00D2701C">
              <w:rPr>
                <w:rFonts w:ascii="Times New Roman" w:hAnsi="Times New Roman"/>
                <w:u w:val="single"/>
              </w:rPr>
              <w:t xml:space="preserve">от </w:t>
            </w:r>
            <w:r w:rsidR="004E11B5">
              <w:rPr>
                <w:rFonts w:ascii="Times New Roman" w:hAnsi="Times New Roman"/>
                <w:u w:val="single"/>
              </w:rPr>
              <w:t>21</w:t>
            </w:r>
            <w:r w:rsidRPr="00D2701C">
              <w:rPr>
                <w:rFonts w:ascii="Times New Roman" w:hAnsi="Times New Roman"/>
                <w:u w:val="single"/>
              </w:rPr>
              <w:t>.0</w:t>
            </w:r>
            <w:r w:rsidR="004E11B5">
              <w:rPr>
                <w:rFonts w:ascii="Times New Roman" w:hAnsi="Times New Roman"/>
                <w:u w:val="single"/>
              </w:rPr>
              <w:t>9</w:t>
            </w:r>
            <w:r w:rsidRPr="00D2701C">
              <w:rPr>
                <w:rFonts w:ascii="Times New Roman" w:hAnsi="Times New Roman"/>
                <w:u w:val="single"/>
              </w:rPr>
              <w:t xml:space="preserve">.2022г. </w:t>
            </w:r>
            <w:r w:rsidRPr="00D2701C">
              <w:rPr>
                <w:rFonts w:ascii="Times New Roman" w:hAnsi="Times New Roman"/>
              </w:rPr>
              <w:t>№</w:t>
            </w:r>
            <w:r w:rsidR="00931696">
              <w:rPr>
                <w:rFonts w:ascii="Times New Roman" w:hAnsi="Times New Roman"/>
              </w:rPr>
              <w:t>231</w:t>
            </w:r>
            <w:bookmarkStart w:id="0" w:name="_GoBack"/>
            <w:bookmarkEnd w:id="0"/>
          </w:p>
          <w:p w14:paraId="5DB52F79" w14:textId="77777777" w:rsidR="005E3659" w:rsidRPr="00D2701C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  <w:r w:rsidRPr="00D2701C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D2701C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7901FE7E" w14:textId="6A291A9E" w:rsidR="005E3659" w:rsidRPr="00D2701C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01C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A620DB" w:rsidRPr="00D2701C">
              <w:rPr>
                <w:rFonts w:ascii="Times New Roman" w:hAnsi="Times New Roman"/>
                <w:sz w:val="28"/>
                <w:szCs w:val="28"/>
              </w:rPr>
              <w:t>Тельминского</w:t>
            </w:r>
            <w:r w:rsidRPr="00D2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8D0DF9" w14:textId="77777777" w:rsidR="005E3659" w:rsidRPr="00D2701C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01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A5E005F" w14:textId="24CE43E5" w:rsidR="005E3659" w:rsidRPr="00D2701C" w:rsidRDefault="00A620DB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01C">
              <w:rPr>
                <w:rFonts w:ascii="Times New Roman" w:hAnsi="Times New Roman"/>
                <w:sz w:val="28"/>
                <w:szCs w:val="28"/>
              </w:rPr>
              <w:t>Ерофееву М.А.</w:t>
            </w:r>
          </w:p>
          <w:p w14:paraId="7340FA1A" w14:textId="77777777" w:rsidR="005E3659" w:rsidRPr="00D2701C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01C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1EC79D20" w14:textId="0103CF7A" w:rsidR="005E3659" w:rsidRPr="00D2701C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0DB" w:rsidRPr="00D2701C">
              <w:rPr>
                <w:rFonts w:ascii="Times New Roman" w:hAnsi="Times New Roman"/>
                <w:sz w:val="28"/>
                <w:szCs w:val="28"/>
              </w:rPr>
              <w:t>Тельминского</w:t>
            </w:r>
            <w:r w:rsidRPr="00D2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E39AD5" w14:textId="77777777" w:rsidR="005E3659" w:rsidRPr="00D2701C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01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38B7BEC9" w14:textId="07289031" w:rsidR="005E3659" w:rsidRPr="00D2701C" w:rsidRDefault="00A620DB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  <w:r w:rsidRPr="00D2701C">
              <w:rPr>
                <w:rFonts w:ascii="Times New Roman" w:hAnsi="Times New Roman"/>
                <w:sz w:val="28"/>
                <w:szCs w:val="28"/>
              </w:rPr>
              <w:t>Гришиной Е.Н.</w:t>
            </w:r>
          </w:p>
        </w:tc>
      </w:tr>
    </w:tbl>
    <w:p w14:paraId="4CE786CD" w14:textId="77777777" w:rsidR="005E3659" w:rsidRPr="00DB6C6B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92B3452" w14:textId="77777777" w:rsidR="005E3659" w:rsidRPr="00DB6C6B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983236D" w14:textId="75DCE021" w:rsidR="005E3659" w:rsidRPr="00D2701C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D2701C">
        <w:rPr>
          <w:rFonts w:ascii="Times New Roman" w:hAnsi="Times New Roman"/>
          <w:b/>
          <w:sz w:val="28"/>
          <w:szCs w:val="28"/>
        </w:rPr>
        <w:t>Заключение №</w:t>
      </w:r>
      <w:r w:rsidR="00931696">
        <w:rPr>
          <w:rFonts w:ascii="Times New Roman" w:hAnsi="Times New Roman"/>
          <w:b/>
          <w:sz w:val="28"/>
          <w:szCs w:val="28"/>
        </w:rPr>
        <w:t>99</w:t>
      </w:r>
    </w:p>
    <w:p w14:paraId="784B2910" w14:textId="19AA8EDD" w:rsidR="003F4916" w:rsidRPr="00D2701C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D270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Pr="00D2701C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A620DB" w:rsidRPr="00D2701C">
        <w:rPr>
          <w:rFonts w:ascii="Times New Roman" w:hAnsi="Times New Roman"/>
          <w:b/>
          <w:sz w:val="28"/>
          <w:szCs w:val="28"/>
        </w:rPr>
        <w:t>Тельминского</w:t>
      </w:r>
      <w:r w:rsidRPr="00D2701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39080043" w14:textId="64E04DDE" w:rsidR="003F4916" w:rsidRPr="00D2701C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D270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</w:t>
      </w:r>
      <w:r w:rsidR="00DB6C6B" w:rsidRPr="00D2701C"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полугодие</w:t>
      </w:r>
      <w:r w:rsidRPr="00D270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</w:t>
      </w:r>
      <w:r w:rsidRPr="00D2701C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1D3BAD83" w:rsidR="00355429" w:rsidRPr="00D2701C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1C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5E3659" w:rsidRPr="00D2701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2701C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D270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F677B" w:rsidRPr="00D2701C">
        <w:rPr>
          <w:rFonts w:ascii="Times New Roman" w:hAnsi="Times New Roman" w:cs="Times New Roman"/>
          <w:sz w:val="28"/>
          <w:szCs w:val="28"/>
        </w:rPr>
        <w:t>»</w:t>
      </w:r>
      <w:r w:rsidRPr="00D2701C">
        <w:rPr>
          <w:rFonts w:ascii="Times New Roman" w:hAnsi="Times New Roman" w:cs="Times New Roman"/>
          <w:sz w:val="28"/>
          <w:szCs w:val="28"/>
        </w:rPr>
        <w:t xml:space="preserve"> за 1 </w:t>
      </w:r>
      <w:r w:rsidR="00DB6C6B" w:rsidRPr="00D2701C">
        <w:rPr>
          <w:rFonts w:ascii="Times New Roman" w:hAnsi="Times New Roman" w:cs="Times New Roman"/>
          <w:sz w:val="28"/>
          <w:szCs w:val="28"/>
        </w:rPr>
        <w:t>полугодие</w:t>
      </w:r>
      <w:r w:rsidRPr="00D2701C">
        <w:rPr>
          <w:rFonts w:ascii="Times New Roman" w:hAnsi="Times New Roman" w:cs="Times New Roman"/>
          <w:sz w:val="28"/>
          <w:szCs w:val="28"/>
        </w:rPr>
        <w:t xml:space="preserve"> 2022 года, подготовлена в соответствии с пунктами 1, 2 статьи 157, </w:t>
      </w:r>
      <w:r w:rsidR="00355429" w:rsidRPr="00D2701C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D2701C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D2701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D2701C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D2701C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D2701C">
        <w:rPr>
          <w:rFonts w:ascii="Times New Roman" w:hAnsi="Times New Roman" w:cs="Times New Roman"/>
          <w:sz w:val="28"/>
          <w:szCs w:val="28"/>
        </w:rPr>
        <w:t xml:space="preserve"> </w:t>
      </w:r>
      <w:r w:rsidRPr="00D2701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D2701C">
        <w:rPr>
          <w:rFonts w:ascii="Times New Roman" w:hAnsi="Times New Roman" w:cs="Times New Roman"/>
          <w:sz w:val="28"/>
          <w:szCs w:val="28"/>
        </w:rPr>
        <w:t xml:space="preserve">1 </w:t>
      </w:r>
      <w:r w:rsidRPr="00D2701C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D2701C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D2701C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D2701C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D2701C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D2701C">
        <w:rPr>
          <w:rFonts w:ascii="Times New Roman" w:hAnsi="Times New Roman" w:cs="Times New Roman"/>
          <w:sz w:val="28"/>
          <w:szCs w:val="28"/>
        </w:rPr>
        <w:t>23</w:t>
      </w:r>
      <w:r w:rsidRPr="00D2701C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D2701C">
        <w:rPr>
          <w:rFonts w:ascii="Times New Roman" w:hAnsi="Times New Roman" w:cs="Times New Roman"/>
          <w:sz w:val="28"/>
          <w:szCs w:val="28"/>
        </w:rPr>
        <w:t>№213</w:t>
      </w:r>
      <w:r w:rsidRPr="00D2701C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DB6C6B" w:rsidRPr="00D2701C">
        <w:rPr>
          <w:rFonts w:ascii="Times New Roman" w:hAnsi="Times New Roman" w:cs="Times New Roman"/>
          <w:sz w:val="28"/>
          <w:szCs w:val="28"/>
        </w:rPr>
        <w:t>08</w:t>
      </w:r>
      <w:r w:rsidR="00355429" w:rsidRPr="00D2701C">
        <w:rPr>
          <w:rFonts w:ascii="Times New Roman" w:hAnsi="Times New Roman" w:cs="Times New Roman"/>
          <w:sz w:val="28"/>
          <w:szCs w:val="28"/>
        </w:rPr>
        <w:t>.0</w:t>
      </w:r>
      <w:r w:rsidR="00DB6C6B" w:rsidRPr="00D2701C">
        <w:rPr>
          <w:rFonts w:ascii="Times New Roman" w:hAnsi="Times New Roman" w:cs="Times New Roman"/>
          <w:sz w:val="28"/>
          <w:szCs w:val="28"/>
        </w:rPr>
        <w:t>8</w:t>
      </w:r>
      <w:r w:rsidRPr="00D2701C">
        <w:rPr>
          <w:rFonts w:ascii="Times New Roman" w:hAnsi="Times New Roman" w:cs="Times New Roman"/>
          <w:sz w:val="28"/>
          <w:szCs w:val="28"/>
        </w:rPr>
        <w:t>.2022г. №</w:t>
      </w:r>
      <w:r w:rsidR="00DB6C6B" w:rsidRPr="00D2701C">
        <w:rPr>
          <w:rFonts w:ascii="Times New Roman" w:hAnsi="Times New Roman" w:cs="Times New Roman"/>
          <w:sz w:val="28"/>
          <w:szCs w:val="28"/>
        </w:rPr>
        <w:t>43</w:t>
      </w:r>
      <w:r w:rsidRPr="00D2701C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D2701C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784220BF" w:rsidR="0096766C" w:rsidRPr="00D2701C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1C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D2701C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1 </w:t>
      </w:r>
      <w:r w:rsidR="00DB6C6B" w:rsidRPr="00D2701C">
        <w:rPr>
          <w:rFonts w:ascii="Times New Roman" w:hAnsi="Times New Roman" w:cs="Times New Roman"/>
          <w:sz w:val="28"/>
          <w:szCs w:val="28"/>
        </w:rPr>
        <w:t>полугодие</w:t>
      </w:r>
      <w:r w:rsidR="005E3659" w:rsidRPr="00D2701C">
        <w:rPr>
          <w:rFonts w:ascii="Times New Roman" w:hAnsi="Times New Roman" w:cs="Times New Roman"/>
          <w:sz w:val="28"/>
          <w:szCs w:val="28"/>
        </w:rPr>
        <w:t xml:space="preserve"> 2022 года городского поселения </w:t>
      </w:r>
      <w:r w:rsidR="00A620DB" w:rsidRPr="00D2701C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D270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2701C">
        <w:rPr>
          <w:rFonts w:ascii="Times New Roman" w:hAnsi="Times New Roman" w:cs="Times New Roman"/>
          <w:sz w:val="28"/>
          <w:szCs w:val="28"/>
        </w:rPr>
        <w:t>за 1</w:t>
      </w:r>
      <w:r w:rsidR="003F4916" w:rsidRPr="00D2701C">
        <w:rPr>
          <w:rFonts w:ascii="Times New Roman" w:hAnsi="Times New Roman" w:cs="Times New Roman"/>
          <w:sz w:val="28"/>
          <w:szCs w:val="28"/>
        </w:rPr>
        <w:t xml:space="preserve"> </w:t>
      </w:r>
      <w:r w:rsidR="00DB6C6B" w:rsidRPr="00D2701C">
        <w:rPr>
          <w:rFonts w:ascii="Times New Roman" w:hAnsi="Times New Roman" w:cs="Times New Roman"/>
          <w:sz w:val="28"/>
          <w:szCs w:val="28"/>
        </w:rPr>
        <w:t>полугодие</w:t>
      </w:r>
      <w:r w:rsidR="002F677B" w:rsidRPr="00D2701C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D2701C">
        <w:rPr>
          <w:rFonts w:ascii="Times New Roman" w:hAnsi="Times New Roman" w:cs="Times New Roman"/>
          <w:sz w:val="28"/>
          <w:szCs w:val="28"/>
        </w:rPr>
        <w:t>(</w:t>
      </w:r>
      <w:r w:rsidR="002F677B" w:rsidRPr="00D2701C">
        <w:rPr>
          <w:rFonts w:ascii="Times New Roman" w:hAnsi="Times New Roman" w:cs="Times New Roman"/>
          <w:sz w:val="28"/>
          <w:szCs w:val="28"/>
        </w:rPr>
        <w:t>далее –</w:t>
      </w:r>
      <w:r w:rsidRPr="00D2701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D2701C">
        <w:rPr>
          <w:rFonts w:ascii="Times New Roman" w:hAnsi="Times New Roman" w:cs="Times New Roman"/>
          <w:sz w:val="28"/>
          <w:szCs w:val="28"/>
        </w:rPr>
        <w:t xml:space="preserve"> </w:t>
      </w:r>
      <w:r w:rsidRPr="00D2701C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DB6C6B" w:rsidRPr="00D2701C">
        <w:rPr>
          <w:rFonts w:ascii="Times New Roman" w:hAnsi="Times New Roman" w:cs="Times New Roman"/>
          <w:sz w:val="28"/>
          <w:szCs w:val="28"/>
        </w:rPr>
        <w:t>полугодие</w:t>
      </w:r>
      <w:r w:rsidRPr="00D2701C">
        <w:rPr>
          <w:rFonts w:ascii="Times New Roman" w:hAnsi="Times New Roman" w:cs="Times New Roman"/>
          <w:sz w:val="28"/>
          <w:szCs w:val="28"/>
        </w:rPr>
        <w:t xml:space="preserve"> 2022 года), </w:t>
      </w:r>
      <w:r w:rsidR="002F677B" w:rsidRPr="00D2701C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D2701C">
        <w:rPr>
          <w:rFonts w:ascii="Times New Roman" w:hAnsi="Times New Roman" w:cs="Times New Roman"/>
          <w:sz w:val="28"/>
          <w:szCs w:val="28"/>
        </w:rPr>
        <w:t>а</w:t>
      </w:r>
      <w:r w:rsidR="002F677B" w:rsidRPr="00D2701C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D2701C">
        <w:rPr>
          <w:rFonts w:ascii="Times New Roman" w:hAnsi="Times New Roman" w:cs="Times New Roman"/>
          <w:sz w:val="28"/>
          <w:szCs w:val="28"/>
        </w:rPr>
        <w:t>ей</w:t>
      </w:r>
      <w:r w:rsidR="002F677B" w:rsidRPr="00D2701C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D2701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2701C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D270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D2701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D270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D2701C">
        <w:rPr>
          <w:rFonts w:ascii="Times New Roman" w:hAnsi="Times New Roman" w:cs="Times New Roman"/>
          <w:sz w:val="28"/>
          <w:szCs w:val="28"/>
        </w:rPr>
        <w:t>)</w:t>
      </w:r>
      <w:r w:rsidR="002F677B" w:rsidRPr="00D2701C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569998F2" w:rsidR="0096766C" w:rsidRPr="00903323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96766C" w:rsidRPr="00903323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DB6C6B" w:rsidRPr="00903323">
        <w:rPr>
          <w:rFonts w:ascii="Times New Roman" w:hAnsi="Times New Roman" w:cs="Times New Roman"/>
          <w:sz w:val="28"/>
          <w:szCs w:val="28"/>
        </w:rPr>
        <w:t>полугодие</w:t>
      </w:r>
      <w:r w:rsidR="0096766C" w:rsidRPr="00903323">
        <w:rPr>
          <w:rFonts w:ascii="Times New Roman" w:hAnsi="Times New Roman" w:cs="Times New Roman"/>
          <w:sz w:val="28"/>
          <w:szCs w:val="28"/>
        </w:rPr>
        <w:t xml:space="preserve"> 2022</w:t>
      </w:r>
      <w:r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903323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903323">
        <w:rPr>
          <w:rFonts w:ascii="Times New Roman" w:hAnsi="Times New Roman" w:cs="Times New Roman"/>
          <w:sz w:val="28"/>
          <w:szCs w:val="28"/>
        </w:rPr>
        <w:t>п</w:t>
      </w:r>
      <w:r w:rsidR="0096766C" w:rsidRPr="0090332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E3659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90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03323">
        <w:rPr>
          <w:rFonts w:ascii="Times New Roman" w:hAnsi="Times New Roman" w:cs="Times New Roman"/>
          <w:sz w:val="28"/>
          <w:szCs w:val="28"/>
        </w:rPr>
        <w:t xml:space="preserve"> от </w:t>
      </w:r>
      <w:r w:rsidR="001C0A0A" w:rsidRPr="00903323">
        <w:rPr>
          <w:rFonts w:ascii="Times New Roman" w:hAnsi="Times New Roman" w:cs="Times New Roman"/>
          <w:sz w:val="28"/>
          <w:szCs w:val="28"/>
        </w:rPr>
        <w:t>15</w:t>
      </w:r>
      <w:r w:rsidRPr="00903323">
        <w:rPr>
          <w:rFonts w:ascii="Times New Roman" w:hAnsi="Times New Roman" w:cs="Times New Roman"/>
          <w:sz w:val="28"/>
          <w:szCs w:val="28"/>
        </w:rPr>
        <w:t>.</w:t>
      </w:r>
      <w:r w:rsidR="005E3659" w:rsidRPr="00903323">
        <w:rPr>
          <w:rFonts w:ascii="Times New Roman" w:hAnsi="Times New Roman" w:cs="Times New Roman"/>
          <w:sz w:val="28"/>
          <w:szCs w:val="28"/>
        </w:rPr>
        <w:t>0</w:t>
      </w:r>
      <w:r w:rsidR="001C0A0A" w:rsidRPr="00903323">
        <w:rPr>
          <w:rFonts w:ascii="Times New Roman" w:hAnsi="Times New Roman" w:cs="Times New Roman"/>
          <w:sz w:val="28"/>
          <w:szCs w:val="28"/>
        </w:rPr>
        <w:t>8</w:t>
      </w:r>
      <w:r w:rsidR="0096766C" w:rsidRPr="00903323">
        <w:rPr>
          <w:rFonts w:ascii="Times New Roman" w:hAnsi="Times New Roman" w:cs="Times New Roman"/>
          <w:sz w:val="28"/>
          <w:szCs w:val="28"/>
        </w:rPr>
        <w:t>.2022г. №</w:t>
      </w:r>
      <w:r w:rsidR="001C0A0A" w:rsidRPr="00903323">
        <w:rPr>
          <w:rFonts w:ascii="Times New Roman" w:hAnsi="Times New Roman" w:cs="Times New Roman"/>
          <w:sz w:val="28"/>
          <w:szCs w:val="28"/>
        </w:rPr>
        <w:t>235</w:t>
      </w:r>
      <w:r w:rsidR="0096766C" w:rsidRPr="00903323">
        <w:rPr>
          <w:rFonts w:ascii="Times New Roman" w:hAnsi="Times New Roman" w:cs="Times New Roman"/>
          <w:sz w:val="28"/>
          <w:szCs w:val="28"/>
        </w:rPr>
        <w:t>,</w:t>
      </w:r>
      <w:r w:rsidRPr="00903323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903323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РФ.</w:t>
      </w:r>
    </w:p>
    <w:p w14:paraId="282B930A" w14:textId="6EE39A5C" w:rsidR="0096766C" w:rsidRPr="00903323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>Цел</w:t>
      </w:r>
      <w:r w:rsidR="002F677B" w:rsidRPr="00903323">
        <w:rPr>
          <w:rFonts w:ascii="Times New Roman" w:hAnsi="Times New Roman" w:cs="Times New Roman"/>
          <w:sz w:val="28"/>
          <w:szCs w:val="28"/>
        </w:rPr>
        <w:t xml:space="preserve">ью </w:t>
      </w:r>
      <w:r w:rsidRPr="00903323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903323">
        <w:rPr>
          <w:rFonts w:ascii="Times New Roman" w:hAnsi="Times New Roman" w:cs="Times New Roman"/>
          <w:sz w:val="28"/>
          <w:szCs w:val="28"/>
        </w:rPr>
        <w:t>1</w:t>
      </w:r>
      <w:r w:rsidR="003F4916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="00DB6C6B" w:rsidRPr="00903323">
        <w:rPr>
          <w:rFonts w:ascii="Times New Roman" w:hAnsi="Times New Roman" w:cs="Times New Roman"/>
          <w:sz w:val="28"/>
          <w:szCs w:val="28"/>
        </w:rPr>
        <w:t>полугодие</w:t>
      </w:r>
      <w:r w:rsidR="002F677B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Pr="00903323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903323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903323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9033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903323">
        <w:rPr>
          <w:rFonts w:ascii="Times New Roman" w:hAnsi="Times New Roman" w:cs="Times New Roman"/>
          <w:sz w:val="28"/>
          <w:szCs w:val="28"/>
        </w:rPr>
        <w:t>, п</w:t>
      </w:r>
      <w:r w:rsidRPr="00903323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90332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903323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2021 </w:t>
      </w:r>
      <w:r w:rsidR="00FC5626" w:rsidRPr="00903323">
        <w:rPr>
          <w:rFonts w:ascii="Times New Roman" w:hAnsi="Times New Roman" w:cs="Times New Roman"/>
          <w:sz w:val="28"/>
          <w:szCs w:val="28"/>
        </w:rPr>
        <w:t>года</w:t>
      </w:r>
      <w:r w:rsidRPr="00903323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903323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542BACAB" w:rsidR="00FC5626" w:rsidRPr="00903323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="005A7EC8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5A7EC8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9033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03323">
        <w:rPr>
          <w:rFonts w:ascii="Times New Roman" w:hAnsi="Times New Roman" w:cs="Times New Roman"/>
          <w:sz w:val="28"/>
          <w:szCs w:val="28"/>
        </w:rPr>
        <w:t xml:space="preserve"> на 1 </w:t>
      </w:r>
      <w:r w:rsidR="00903323" w:rsidRPr="00903323">
        <w:rPr>
          <w:rFonts w:ascii="Times New Roman" w:hAnsi="Times New Roman" w:cs="Times New Roman"/>
          <w:sz w:val="28"/>
          <w:szCs w:val="28"/>
        </w:rPr>
        <w:t>июля</w:t>
      </w:r>
      <w:r w:rsidRPr="00903323">
        <w:rPr>
          <w:rFonts w:ascii="Times New Roman" w:hAnsi="Times New Roman" w:cs="Times New Roman"/>
          <w:sz w:val="28"/>
          <w:szCs w:val="28"/>
        </w:rPr>
        <w:t xml:space="preserve"> 2021 года и на 1 </w:t>
      </w:r>
      <w:r w:rsidR="00903323" w:rsidRPr="00903323">
        <w:rPr>
          <w:rFonts w:ascii="Times New Roman" w:hAnsi="Times New Roman" w:cs="Times New Roman"/>
          <w:sz w:val="28"/>
          <w:szCs w:val="28"/>
        </w:rPr>
        <w:t>июля</w:t>
      </w:r>
      <w:r w:rsidRPr="00903323">
        <w:rPr>
          <w:rFonts w:ascii="Times New Roman" w:hAnsi="Times New Roman" w:cs="Times New Roman"/>
          <w:sz w:val="28"/>
          <w:szCs w:val="28"/>
        </w:rPr>
        <w:t xml:space="preserve"> 2022 года (форма 0503117);</w:t>
      </w:r>
    </w:p>
    <w:p w14:paraId="14B3EE5D" w14:textId="6D9BAC45" w:rsidR="00FC5626" w:rsidRPr="00903323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E0EE4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</w:t>
      </w:r>
      <w:r w:rsidR="005A7EC8" w:rsidRPr="009033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Pr="00903323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903323">
        <w:rPr>
          <w:rFonts w:ascii="Times New Roman" w:hAnsi="Times New Roman" w:cs="Times New Roman"/>
          <w:sz w:val="28"/>
          <w:szCs w:val="28"/>
        </w:rPr>
        <w:t>29.12.2021г. №175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Pr="00903323">
        <w:rPr>
          <w:rFonts w:ascii="Times New Roman" w:hAnsi="Times New Roman" w:cs="Times New Roman"/>
          <w:sz w:val="28"/>
          <w:szCs w:val="28"/>
        </w:rPr>
        <w:t>«О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903323">
        <w:rPr>
          <w:rFonts w:ascii="Times New Roman" w:hAnsi="Times New Roman" w:cs="Times New Roman"/>
          <w:sz w:val="28"/>
          <w:szCs w:val="28"/>
        </w:rPr>
        <w:t>е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C932CF" w:rsidRPr="0090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03323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903323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55CC31B0" w14:textId="082CC137" w:rsidR="00FC5626" w:rsidRPr="00903323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7E0EE4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</w:t>
      </w:r>
      <w:r w:rsidR="00A61443" w:rsidRPr="009033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903323">
        <w:rPr>
          <w:rFonts w:ascii="Times New Roman" w:hAnsi="Times New Roman" w:cs="Times New Roman"/>
          <w:sz w:val="28"/>
          <w:szCs w:val="28"/>
        </w:rPr>
        <w:t>24.02.2022г. №179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Pr="00903323">
        <w:rPr>
          <w:rFonts w:ascii="Times New Roman" w:hAnsi="Times New Roman" w:cs="Times New Roman"/>
          <w:sz w:val="28"/>
          <w:szCs w:val="28"/>
        </w:rPr>
        <w:t>«О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903323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C932CF" w:rsidRPr="0090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903323">
        <w:rPr>
          <w:rFonts w:ascii="Times New Roman" w:hAnsi="Times New Roman" w:cs="Times New Roman"/>
          <w:sz w:val="28"/>
          <w:szCs w:val="28"/>
        </w:rPr>
        <w:t>29.12.2021г. №175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A61443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A61443" w:rsidRPr="0090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5626" w:rsidRPr="00903323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годов»;</w:t>
      </w:r>
    </w:p>
    <w:p w14:paraId="7762B1D5" w14:textId="78487FA5" w:rsidR="00FC5626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C932CF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C932CF" w:rsidRPr="0090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03323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903323" w:rsidRPr="00903323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903323">
        <w:rPr>
          <w:rFonts w:ascii="Times New Roman" w:hAnsi="Times New Roman" w:cs="Times New Roman"/>
          <w:sz w:val="28"/>
          <w:szCs w:val="28"/>
        </w:rPr>
        <w:t xml:space="preserve">2022 года (далее </w:t>
      </w:r>
      <w:r w:rsidR="00FC5626" w:rsidRPr="00903323">
        <w:rPr>
          <w:rFonts w:ascii="Times New Roman" w:hAnsi="Times New Roman" w:cs="Times New Roman"/>
          <w:sz w:val="28"/>
          <w:szCs w:val="28"/>
        </w:rPr>
        <w:t>–</w:t>
      </w:r>
      <w:r w:rsidRPr="00903323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Pr="00903323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05D22" w:rsidRPr="00903323">
        <w:rPr>
          <w:rFonts w:ascii="Times New Roman" w:hAnsi="Times New Roman" w:cs="Times New Roman"/>
          <w:sz w:val="28"/>
          <w:szCs w:val="28"/>
        </w:rPr>
        <w:t>, СБР</w:t>
      </w:r>
      <w:r w:rsidRPr="00903323">
        <w:rPr>
          <w:rFonts w:ascii="Times New Roman" w:hAnsi="Times New Roman" w:cs="Times New Roman"/>
          <w:sz w:val="28"/>
          <w:szCs w:val="28"/>
        </w:rPr>
        <w:t>);</w:t>
      </w:r>
    </w:p>
    <w:p w14:paraId="4676C431" w14:textId="77777777" w:rsidR="002602FB" w:rsidRPr="003B66FE" w:rsidRDefault="002602FB" w:rsidP="00260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6FE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3B66FE">
        <w:rPr>
          <w:rFonts w:ascii="Times New Roman" w:hAnsi="Times New Roman"/>
          <w:sz w:val="28"/>
          <w:szCs w:val="28"/>
        </w:rPr>
        <w:t>на 01.07.2022г. (ф. 0503169);</w:t>
      </w:r>
    </w:p>
    <w:p w14:paraId="09AF4E77" w14:textId="77809D5B" w:rsidR="003F4916" w:rsidRPr="00903323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4559281"/>
      <w:r w:rsidRPr="00903323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01.0</w:t>
      </w:r>
      <w:r w:rsidR="00903323" w:rsidRPr="00903323">
        <w:rPr>
          <w:rFonts w:ascii="Times New Roman" w:hAnsi="Times New Roman"/>
          <w:sz w:val="28"/>
          <w:szCs w:val="28"/>
        </w:rPr>
        <w:t>7</w:t>
      </w:r>
      <w:r w:rsidRPr="00903323">
        <w:rPr>
          <w:rFonts w:ascii="Times New Roman" w:hAnsi="Times New Roman"/>
          <w:sz w:val="28"/>
          <w:szCs w:val="28"/>
        </w:rPr>
        <w:t>.2022г.;</w:t>
      </w:r>
    </w:p>
    <w:bookmarkEnd w:id="1"/>
    <w:p w14:paraId="4CD125D7" w14:textId="50B550B6" w:rsidR="002F677B" w:rsidRPr="00903323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903323">
        <w:rPr>
          <w:rFonts w:ascii="Times New Roman" w:hAnsi="Times New Roman" w:cs="Times New Roman"/>
          <w:sz w:val="28"/>
          <w:szCs w:val="28"/>
        </w:rPr>
        <w:t>льным проектам) (ф.0503117 НП) на 01.0</w:t>
      </w:r>
      <w:r w:rsidR="00903323" w:rsidRPr="00903323">
        <w:rPr>
          <w:rFonts w:ascii="Times New Roman" w:hAnsi="Times New Roman" w:cs="Times New Roman"/>
          <w:sz w:val="28"/>
          <w:szCs w:val="28"/>
        </w:rPr>
        <w:t>7</w:t>
      </w:r>
      <w:r w:rsidR="00FC5626" w:rsidRPr="00903323">
        <w:rPr>
          <w:rFonts w:ascii="Times New Roman" w:hAnsi="Times New Roman" w:cs="Times New Roman"/>
          <w:sz w:val="28"/>
          <w:szCs w:val="28"/>
        </w:rPr>
        <w:t>.2022г.</w:t>
      </w:r>
    </w:p>
    <w:p w14:paraId="0EA57F47" w14:textId="77777777" w:rsidR="00FC5626" w:rsidRPr="00903323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075EB" w14:textId="0B4BE27B" w:rsidR="003F146E" w:rsidRPr="00903323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23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9033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6ECE2E61" w:rsidR="00FC5626" w:rsidRPr="00903323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на 2022 год решением </w:t>
      </w:r>
      <w:r w:rsidRPr="00903323">
        <w:rPr>
          <w:rFonts w:ascii="Times New Roman" w:hAnsi="Times New Roman" w:cs="Times New Roman"/>
          <w:sz w:val="28"/>
          <w:szCs w:val="28"/>
        </w:rPr>
        <w:t xml:space="preserve">Думы </w:t>
      </w:r>
      <w:r w:rsidR="00BD210B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BD210B" w:rsidRPr="0090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03323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903323">
        <w:rPr>
          <w:rFonts w:ascii="Times New Roman" w:hAnsi="Times New Roman" w:cs="Times New Roman"/>
          <w:sz w:val="28"/>
          <w:szCs w:val="28"/>
        </w:rPr>
        <w:t>29.12.2021г. №175</w:t>
      </w:r>
      <w:r w:rsidRPr="00903323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903323">
        <w:rPr>
          <w:rFonts w:ascii="Times New Roman" w:hAnsi="Times New Roman" w:cs="Times New Roman"/>
          <w:sz w:val="28"/>
          <w:szCs w:val="28"/>
        </w:rPr>
        <w:t xml:space="preserve">О бюджете 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082AD4" w:rsidRPr="0090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</w:t>
      </w:r>
      <w:r w:rsidRPr="00903323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903323">
        <w:rPr>
          <w:rFonts w:ascii="Times New Roman" w:hAnsi="Times New Roman" w:cs="Times New Roman"/>
          <w:sz w:val="28"/>
          <w:szCs w:val="28"/>
        </w:rPr>
        <w:t>утверждены</w:t>
      </w:r>
      <w:r w:rsidRPr="00903323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903323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7412D555" w:rsidR="003F146E" w:rsidRPr="00903323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7E0EE4" w:rsidRPr="00903323">
        <w:rPr>
          <w:rFonts w:ascii="Times New Roman" w:hAnsi="Times New Roman" w:cs="Times New Roman"/>
          <w:sz w:val="28"/>
          <w:szCs w:val="28"/>
        </w:rPr>
        <w:t>27 136,19</w:t>
      </w:r>
      <w:r w:rsidR="003F146E" w:rsidRPr="0090332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03323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903323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903323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03323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903323">
        <w:rPr>
          <w:rFonts w:ascii="Times New Roman" w:hAnsi="Times New Roman" w:cs="Times New Roman"/>
          <w:sz w:val="28"/>
          <w:szCs w:val="28"/>
        </w:rPr>
        <w:t>х</w:t>
      </w:r>
      <w:r w:rsidRPr="0090332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903323">
        <w:rPr>
          <w:rFonts w:ascii="Times New Roman" w:hAnsi="Times New Roman" w:cs="Times New Roman"/>
          <w:sz w:val="28"/>
          <w:szCs w:val="28"/>
        </w:rPr>
        <w:t>ов</w:t>
      </w:r>
      <w:r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90332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0EE4" w:rsidRPr="00903323">
        <w:rPr>
          <w:rFonts w:ascii="Times New Roman" w:hAnsi="Times New Roman" w:cs="Times New Roman"/>
          <w:sz w:val="28"/>
          <w:szCs w:val="28"/>
        </w:rPr>
        <w:t>16 438,80</w:t>
      </w:r>
      <w:r w:rsidR="003F146E" w:rsidRPr="009033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4A2602B1" w:rsidR="003F146E" w:rsidRPr="00903323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90332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E0EE4" w:rsidRPr="00903323">
        <w:rPr>
          <w:rFonts w:ascii="Times New Roman" w:hAnsi="Times New Roman" w:cs="Times New Roman"/>
          <w:sz w:val="28"/>
          <w:szCs w:val="28"/>
        </w:rPr>
        <w:t>27 537,34</w:t>
      </w:r>
      <w:r w:rsidR="00EB5B8C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903323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5A765938" w:rsidR="00FC5626" w:rsidRPr="00903323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903323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E0EE4" w:rsidRPr="00903323">
        <w:rPr>
          <w:rFonts w:ascii="Times New Roman" w:hAnsi="Times New Roman" w:cs="Times New Roman"/>
          <w:sz w:val="28"/>
          <w:szCs w:val="28"/>
        </w:rPr>
        <w:t>401,15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0EE4" w:rsidRPr="00903323">
        <w:rPr>
          <w:rFonts w:ascii="Times New Roman" w:hAnsi="Times New Roman" w:cs="Times New Roman"/>
          <w:sz w:val="28"/>
          <w:szCs w:val="28"/>
        </w:rPr>
        <w:t>3,7</w:t>
      </w:r>
      <w:r w:rsidR="00EB5B8C" w:rsidRPr="00903323">
        <w:rPr>
          <w:rFonts w:ascii="Times New Roman" w:hAnsi="Times New Roman" w:cs="Times New Roman"/>
          <w:sz w:val="28"/>
          <w:szCs w:val="28"/>
        </w:rPr>
        <w:t>5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903323">
        <w:rPr>
          <w:rFonts w:ascii="Times New Roman" w:hAnsi="Times New Roman" w:cs="Times New Roman"/>
          <w:sz w:val="28"/>
          <w:szCs w:val="28"/>
        </w:rPr>
        <w:t>б</w:t>
      </w:r>
      <w:r w:rsidR="00FC5626" w:rsidRPr="00903323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903323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14:paraId="6522AA62" w14:textId="084FC3BE" w:rsidR="00FC5626" w:rsidRPr="00903323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90332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143174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143174" w:rsidRPr="0090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03323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903323">
        <w:rPr>
          <w:rFonts w:ascii="Times New Roman" w:hAnsi="Times New Roman" w:cs="Times New Roman"/>
          <w:sz w:val="28"/>
          <w:szCs w:val="28"/>
        </w:rPr>
        <w:t>24.02.2022г. №179</w:t>
      </w:r>
      <w:r w:rsidRPr="0090332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143174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143174" w:rsidRPr="0090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03323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903323">
        <w:rPr>
          <w:rFonts w:ascii="Times New Roman" w:hAnsi="Times New Roman" w:cs="Times New Roman"/>
          <w:sz w:val="28"/>
          <w:szCs w:val="28"/>
        </w:rPr>
        <w:t>29.12.2021г. №175</w:t>
      </w:r>
      <w:r w:rsidRPr="00903323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43174" w:rsidRPr="009033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903323">
        <w:rPr>
          <w:rFonts w:ascii="Times New Roman" w:hAnsi="Times New Roman" w:cs="Times New Roman"/>
          <w:sz w:val="28"/>
          <w:szCs w:val="28"/>
        </w:rPr>
        <w:t>Тельминского</w:t>
      </w:r>
      <w:r w:rsidR="00143174" w:rsidRPr="0090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03323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="007B6C73" w:rsidRPr="00903323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</w:t>
      </w:r>
      <w:r w:rsidR="007B7A0A" w:rsidRPr="00903323">
        <w:rPr>
          <w:rFonts w:ascii="Times New Roman" w:hAnsi="Times New Roman"/>
          <w:sz w:val="28"/>
          <w:szCs w:val="28"/>
        </w:rPr>
        <w:t>24.02.2022г. №179</w:t>
      </w:r>
      <w:r w:rsidR="007B6C73" w:rsidRPr="00903323">
        <w:rPr>
          <w:rFonts w:ascii="Times New Roman" w:hAnsi="Times New Roman"/>
          <w:sz w:val="28"/>
          <w:szCs w:val="28"/>
        </w:rPr>
        <w:t>)</w:t>
      </w:r>
      <w:r w:rsidRPr="00903323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098E604A" w:rsidR="00BB4C7F" w:rsidRPr="00903323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7E0EE4" w:rsidRPr="00903323">
        <w:rPr>
          <w:rFonts w:ascii="Times New Roman" w:hAnsi="Times New Roman" w:cs="Times New Roman"/>
          <w:sz w:val="28"/>
          <w:szCs w:val="28"/>
        </w:rPr>
        <w:t>28 037,29</w:t>
      </w:r>
      <w:r w:rsidRPr="00903323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7B7A0A" w:rsidRPr="00903323">
        <w:rPr>
          <w:rFonts w:ascii="Times New Roman" w:hAnsi="Times New Roman" w:cs="Times New Roman"/>
          <w:sz w:val="28"/>
          <w:szCs w:val="28"/>
        </w:rPr>
        <w:t>16</w:t>
      </w:r>
      <w:r w:rsidR="007E0EE4" w:rsidRPr="00903323">
        <w:rPr>
          <w:rFonts w:ascii="Times New Roman" w:hAnsi="Times New Roman" w:cs="Times New Roman"/>
          <w:sz w:val="28"/>
          <w:szCs w:val="28"/>
        </w:rPr>
        <w:t> </w:t>
      </w:r>
      <w:r w:rsidR="007B7A0A" w:rsidRPr="00903323">
        <w:rPr>
          <w:rFonts w:ascii="Times New Roman" w:hAnsi="Times New Roman" w:cs="Times New Roman"/>
          <w:sz w:val="28"/>
          <w:szCs w:val="28"/>
        </w:rPr>
        <w:t>43</w:t>
      </w:r>
      <w:r w:rsidR="007E0EE4" w:rsidRPr="00903323">
        <w:rPr>
          <w:rFonts w:ascii="Times New Roman" w:hAnsi="Times New Roman" w:cs="Times New Roman"/>
          <w:sz w:val="28"/>
          <w:szCs w:val="28"/>
        </w:rPr>
        <w:t>9,9</w:t>
      </w:r>
      <w:r w:rsidR="007B7A0A" w:rsidRPr="00903323">
        <w:rPr>
          <w:rFonts w:ascii="Times New Roman" w:hAnsi="Times New Roman" w:cs="Times New Roman"/>
          <w:sz w:val="28"/>
          <w:szCs w:val="28"/>
        </w:rPr>
        <w:t>0</w:t>
      </w:r>
      <w:r w:rsidRPr="009033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0A8ADF3E" w:rsidR="00BB4C7F" w:rsidRPr="00903323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7E0EE4" w:rsidRPr="00903323">
        <w:rPr>
          <w:rFonts w:ascii="Times New Roman" w:hAnsi="Times New Roman" w:cs="Times New Roman"/>
          <w:sz w:val="28"/>
          <w:szCs w:val="28"/>
        </w:rPr>
        <w:t>28 831,03</w:t>
      </w:r>
      <w:r w:rsidRPr="009033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38B2D5ED" w:rsidR="00FC5626" w:rsidRPr="00903323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7E0EE4" w:rsidRPr="00903323">
        <w:rPr>
          <w:rFonts w:ascii="Times New Roman" w:hAnsi="Times New Roman" w:cs="Times New Roman"/>
          <w:sz w:val="28"/>
          <w:szCs w:val="28"/>
        </w:rPr>
        <w:t>793,74</w:t>
      </w:r>
      <w:r w:rsidRPr="009033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0EE4" w:rsidRPr="00903323">
        <w:rPr>
          <w:rFonts w:ascii="Times New Roman" w:hAnsi="Times New Roman" w:cs="Times New Roman"/>
          <w:sz w:val="28"/>
          <w:szCs w:val="28"/>
        </w:rPr>
        <w:t>6,84</w:t>
      </w:r>
      <w:r w:rsidRPr="00903323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7E0EE4" w:rsidRPr="00903323">
        <w:rPr>
          <w:rFonts w:ascii="Times New Roman" w:hAnsi="Times New Roman" w:cs="Times New Roman"/>
          <w:sz w:val="28"/>
          <w:szCs w:val="28"/>
        </w:rPr>
        <w:t>392,59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03323">
        <w:rPr>
          <w:rFonts w:ascii="Times New Roman" w:hAnsi="Times New Roman" w:cs="Times New Roman"/>
          <w:sz w:val="28"/>
          <w:szCs w:val="28"/>
        </w:rPr>
        <w:t>и</w:t>
      </w:r>
      <w:r w:rsidR="00FC5626" w:rsidRPr="00903323">
        <w:rPr>
          <w:rFonts w:ascii="Times New Roman" w:hAnsi="Times New Roman" w:cs="Times New Roman"/>
          <w:sz w:val="28"/>
          <w:szCs w:val="28"/>
        </w:rPr>
        <w:t xml:space="preserve">ли </w:t>
      </w:r>
      <w:r w:rsidR="007E0EE4" w:rsidRPr="00903323">
        <w:rPr>
          <w:rFonts w:ascii="Times New Roman" w:hAnsi="Times New Roman" w:cs="Times New Roman"/>
          <w:sz w:val="28"/>
          <w:szCs w:val="28"/>
        </w:rPr>
        <w:t>3,38</w:t>
      </w:r>
      <w:r w:rsidR="00FC5626" w:rsidRPr="00903323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14:paraId="3D516409" w14:textId="55749BE2" w:rsidR="00FC5626" w:rsidRPr="00903323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>Основные характеристики бюджета на 2022</w:t>
      </w:r>
      <w:r w:rsidR="00BB4C7F" w:rsidRPr="00903323">
        <w:rPr>
          <w:rFonts w:ascii="Times New Roman" w:hAnsi="Times New Roman" w:cs="Times New Roman"/>
          <w:sz w:val="28"/>
          <w:szCs w:val="28"/>
        </w:rPr>
        <w:t xml:space="preserve"> </w:t>
      </w:r>
      <w:r w:rsidRPr="00903323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903323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903323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03323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DB6C6B" w:rsidRPr="00903323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903323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3323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7488C8F6" w:rsidR="001B666A" w:rsidRPr="00903323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3323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7B7A0A" w:rsidRPr="00903323">
              <w:rPr>
                <w:rFonts w:ascii="Times New Roman" w:hAnsi="Times New Roman" w:cs="Times New Roman"/>
                <w:szCs w:val="28"/>
              </w:rPr>
              <w:t>29.12.2021г. №175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1B054CAF" w:rsidR="001B666A" w:rsidRPr="00903323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3323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7B7A0A" w:rsidRPr="00903323">
              <w:rPr>
                <w:rFonts w:ascii="Times New Roman" w:hAnsi="Times New Roman" w:cs="Times New Roman"/>
                <w:szCs w:val="28"/>
              </w:rPr>
              <w:t>24.02.2022г. №179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903323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3323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03FDD820" w:rsidR="001B666A" w:rsidRPr="00903323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3323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903323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CC7A49" w:rsidRPr="00903323">
              <w:rPr>
                <w:rFonts w:ascii="Times New Roman" w:hAnsi="Times New Roman" w:cs="Times New Roman"/>
                <w:szCs w:val="28"/>
              </w:rPr>
              <w:t>3</w:t>
            </w:r>
            <w:r w:rsidR="00E233A3" w:rsidRPr="00903323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903323">
              <w:rPr>
                <w:rFonts w:ascii="Times New Roman" w:hAnsi="Times New Roman" w:cs="Times New Roman"/>
                <w:szCs w:val="28"/>
              </w:rPr>
              <w:t>.</w:t>
            </w:r>
            <w:r w:rsidR="00B90665" w:rsidRPr="00903323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DB6C6B" w:rsidRPr="00903323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903323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332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903323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332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903323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332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903323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332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903323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3323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DB6C6B" w:rsidRPr="00903323" w14:paraId="6281DB4D" w14:textId="77777777" w:rsidTr="00431890">
        <w:trPr>
          <w:trHeight w:val="225"/>
        </w:trPr>
        <w:tc>
          <w:tcPr>
            <w:tcW w:w="3386" w:type="dxa"/>
          </w:tcPr>
          <w:p w14:paraId="2FB4833F" w14:textId="77777777" w:rsidR="007E3880" w:rsidRPr="00903323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3323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3256AEC3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27136,19</w:t>
            </w:r>
          </w:p>
        </w:tc>
        <w:tc>
          <w:tcPr>
            <w:tcW w:w="1888" w:type="dxa"/>
            <w:vAlign w:val="center"/>
          </w:tcPr>
          <w:p w14:paraId="37958F68" w14:textId="427B3C17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28037,29</w:t>
            </w:r>
          </w:p>
        </w:tc>
        <w:tc>
          <w:tcPr>
            <w:tcW w:w="1296" w:type="dxa"/>
            <w:vAlign w:val="center"/>
          </w:tcPr>
          <w:p w14:paraId="7FAB60E5" w14:textId="0CBD229D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CB12268" w14:textId="4EE595DC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901,1</w:t>
            </w:r>
          </w:p>
        </w:tc>
      </w:tr>
      <w:tr w:rsidR="00DB6C6B" w:rsidRPr="00903323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7E3880" w:rsidRPr="00903323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323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58B2F4EF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10697,4</w:t>
            </w:r>
          </w:p>
        </w:tc>
        <w:tc>
          <w:tcPr>
            <w:tcW w:w="1888" w:type="dxa"/>
            <w:vAlign w:val="center"/>
          </w:tcPr>
          <w:p w14:paraId="42E7BD73" w14:textId="646B50C2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11597,39</w:t>
            </w:r>
          </w:p>
        </w:tc>
        <w:tc>
          <w:tcPr>
            <w:tcW w:w="1296" w:type="dxa"/>
            <w:vAlign w:val="center"/>
          </w:tcPr>
          <w:p w14:paraId="4F5BBDCB" w14:textId="04061DD0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D8CE67F" w14:textId="79B26749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899,99</w:t>
            </w:r>
          </w:p>
        </w:tc>
      </w:tr>
      <w:tr w:rsidR="00DB6C6B" w:rsidRPr="00903323" w14:paraId="12B6A77B" w14:textId="77777777" w:rsidTr="00431890">
        <w:trPr>
          <w:trHeight w:val="225"/>
        </w:trPr>
        <w:tc>
          <w:tcPr>
            <w:tcW w:w="3386" w:type="dxa"/>
          </w:tcPr>
          <w:p w14:paraId="6FD5F274" w14:textId="77777777" w:rsidR="007E3880" w:rsidRPr="00903323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323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4C315A99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10336,4</w:t>
            </w:r>
          </w:p>
        </w:tc>
        <w:tc>
          <w:tcPr>
            <w:tcW w:w="1888" w:type="dxa"/>
            <w:vAlign w:val="center"/>
          </w:tcPr>
          <w:p w14:paraId="46497541" w14:textId="1C6D7BD2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11267,39</w:t>
            </w:r>
          </w:p>
        </w:tc>
        <w:tc>
          <w:tcPr>
            <w:tcW w:w="1296" w:type="dxa"/>
            <w:vAlign w:val="center"/>
          </w:tcPr>
          <w:p w14:paraId="0B240DD1" w14:textId="2F33F1C5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132BE2E" w14:textId="76CEDB2B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930,99</w:t>
            </w:r>
          </w:p>
        </w:tc>
      </w:tr>
      <w:tr w:rsidR="00DB6C6B" w:rsidRPr="00903323" w14:paraId="2F7A7C48" w14:textId="77777777" w:rsidTr="00431890">
        <w:trPr>
          <w:trHeight w:val="225"/>
        </w:trPr>
        <w:tc>
          <w:tcPr>
            <w:tcW w:w="3386" w:type="dxa"/>
          </w:tcPr>
          <w:p w14:paraId="0443D914" w14:textId="77777777" w:rsidR="007E3880" w:rsidRPr="00903323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323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78BB0132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88" w:type="dxa"/>
            <w:vAlign w:val="center"/>
          </w:tcPr>
          <w:p w14:paraId="1B93E7D5" w14:textId="3929CFAE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6" w:type="dxa"/>
            <w:vAlign w:val="center"/>
          </w:tcPr>
          <w:p w14:paraId="143193D3" w14:textId="14110B13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D00B708" w14:textId="6CE2889A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B6C6B" w:rsidRPr="00903323" w14:paraId="07E9A258" w14:textId="77777777" w:rsidTr="00431890">
        <w:trPr>
          <w:trHeight w:val="225"/>
        </w:trPr>
        <w:tc>
          <w:tcPr>
            <w:tcW w:w="3386" w:type="dxa"/>
          </w:tcPr>
          <w:p w14:paraId="08FEAFD9" w14:textId="77777777" w:rsidR="007E3880" w:rsidRPr="00903323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323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499F7EB2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16438,8</w:t>
            </w:r>
          </w:p>
        </w:tc>
        <w:tc>
          <w:tcPr>
            <w:tcW w:w="1888" w:type="dxa"/>
            <w:vAlign w:val="center"/>
          </w:tcPr>
          <w:p w14:paraId="5B702B4E" w14:textId="06CC4B28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16439,9</w:t>
            </w:r>
          </w:p>
        </w:tc>
        <w:tc>
          <w:tcPr>
            <w:tcW w:w="1296" w:type="dxa"/>
            <w:vAlign w:val="center"/>
          </w:tcPr>
          <w:p w14:paraId="793A432C" w14:textId="666C04DC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B2FE825" w14:textId="59036920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B6C6B" w:rsidRPr="00903323" w14:paraId="0301DDBB" w14:textId="77777777" w:rsidTr="00431890">
        <w:trPr>
          <w:trHeight w:val="225"/>
        </w:trPr>
        <w:tc>
          <w:tcPr>
            <w:tcW w:w="3386" w:type="dxa"/>
          </w:tcPr>
          <w:p w14:paraId="2905C7B6" w14:textId="77777777" w:rsidR="007E3880" w:rsidRPr="00903323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33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72E4DE78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27537,34</w:t>
            </w:r>
          </w:p>
        </w:tc>
        <w:tc>
          <w:tcPr>
            <w:tcW w:w="1888" w:type="dxa"/>
            <w:vAlign w:val="center"/>
          </w:tcPr>
          <w:p w14:paraId="5DF02067" w14:textId="5137865F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28831,03</w:t>
            </w:r>
          </w:p>
        </w:tc>
        <w:tc>
          <w:tcPr>
            <w:tcW w:w="1296" w:type="dxa"/>
            <w:vAlign w:val="center"/>
          </w:tcPr>
          <w:p w14:paraId="6017EA9B" w14:textId="5A2AD030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28831,03</w:t>
            </w:r>
          </w:p>
        </w:tc>
        <w:tc>
          <w:tcPr>
            <w:tcW w:w="1447" w:type="dxa"/>
            <w:vAlign w:val="center"/>
          </w:tcPr>
          <w:p w14:paraId="10901853" w14:textId="3781ADEF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1293,69</w:t>
            </w:r>
          </w:p>
        </w:tc>
      </w:tr>
      <w:tr w:rsidR="00DB6C6B" w:rsidRPr="00903323" w14:paraId="4AE27D9E" w14:textId="77777777" w:rsidTr="00431890">
        <w:trPr>
          <w:trHeight w:val="225"/>
        </w:trPr>
        <w:tc>
          <w:tcPr>
            <w:tcW w:w="3386" w:type="dxa"/>
          </w:tcPr>
          <w:p w14:paraId="79A3FD89" w14:textId="77777777" w:rsidR="007E3880" w:rsidRPr="00903323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3323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04FA8444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-401,15</w:t>
            </w:r>
          </w:p>
        </w:tc>
        <w:tc>
          <w:tcPr>
            <w:tcW w:w="1888" w:type="dxa"/>
            <w:vAlign w:val="center"/>
          </w:tcPr>
          <w:p w14:paraId="46D82A6D" w14:textId="19B0E166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-793,74</w:t>
            </w:r>
          </w:p>
        </w:tc>
        <w:tc>
          <w:tcPr>
            <w:tcW w:w="1296" w:type="dxa"/>
            <w:vAlign w:val="center"/>
          </w:tcPr>
          <w:p w14:paraId="6DE06AC4" w14:textId="31C3BE7A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556CD2DE" w14:textId="3D6F1F8B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-392,59</w:t>
            </w:r>
          </w:p>
        </w:tc>
      </w:tr>
      <w:tr w:rsidR="00DB6C6B" w:rsidRPr="00903323" w14:paraId="6DEDC836" w14:textId="77777777" w:rsidTr="00431890">
        <w:trPr>
          <w:trHeight w:val="225"/>
        </w:trPr>
        <w:tc>
          <w:tcPr>
            <w:tcW w:w="3386" w:type="dxa"/>
          </w:tcPr>
          <w:p w14:paraId="6DF9F09C" w14:textId="4EB00081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32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6B19ED70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88" w:type="dxa"/>
            <w:vAlign w:val="center"/>
          </w:tcPr>
          <w:p w14:paraId="4B52474C" w14:textId="5CB6C8A3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296" w:type="dxa"/>
            <w:vAlign w:val="center"/>
          </w:tcPr>
          <w:p w14:paraId="2E8605AD" w14:textId="6B3C053B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6949A3B" w14:textId="78A19779" w:rsidR="007E3880" w:rsidRPr="00903323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</w:tbl>
    <w:p w14:paraId="5626A658" w14:textId="77777777" w:rsidR="003F146E" w:rsidRPr="00DB6C6B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8F6C27" w14:textId="63C37512" w:rsidR="00903323" w:rsidRPr="00077B4A" w:rsidRDefault="00903323" w:rsidP="0090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4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FD1">
        <w:rPr>
          <w:rFonts w:ascii="Times New Roman" w:hAnsi="Times New Roman" w:cs="Times New Roman"/>
          <w:sz w:val="28"/>
          <w:szCs w:val="28"/>
        </w:rPr>
        <w:t>8</w:t>
      </w:r>
      <w:r w:rsidRPr="00077B4A">
        <w:rPr>
          <w:rFonts w:ascii="Times New Roman" w:hAnsi="Times New Roman" w:cs="Times New Roman"/>
          <w:sz w:val="28"/>
          <w:szCs w:val="28"/>
        </w:rPr>
        <w:t>.06.2022г.</w:t>
      </w:r>
    </w:p>
    <w:p w14:paraId="580B6FCD" w14:textId="2C5D8AAA" w:rsidR="003F146E" w:rsidRPr="00903323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49CCEFA7" w14:textId="6C4FAF84" w:rsidR="003F146E" w:rsidRPr="00903323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23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1 </w:t>
      </w:r>
      <w:r w:rsidR="00DB6C6B" w:rsidRPr="00903323">
        <w:rPr>
          <w:rFonts w:ascii="Times New Roman" w:hAnsi="Times New Roman" w:cs="Times New Roman"/>
          <w:sz w:val="28"/>
          <w:szCs w:val="28"/>
        </w:rPr>
        <w:t>полугодие</w:t>
      </w:r>
      <w:r w:rsidRPr="00903323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приведен в таблице 2.</w:t>
      </w:r>
    </w:p>
    <w:p w14:paraId="39A82DAA" w14:textId="03ECA795" w:rsidR="00B90665" w:rsidRPr="00DB6C6B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24177E" w14:textId="109BA4BA" w:rsidR="00005D22" w:rsidRDefault="00005D22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E0B3343" w14:textId="77777777" w:rsidR="00903323" w:rsidRPr="00DB6C6B" w:rsidRDefault="0090332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D4AC5B" w14:textId="77777777" w:rsidR="00F65020" w:rsidRPr="00DB6C6B" w:rsidRDefault="00F65020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12ADE3" w14:textId="77777777" w:rsidR="001B666A" w:rsidRPr="00765AFD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AFD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765AFD">
        <w:rPr>
          <w:rFonts w:ascii="Times New Roman" w:hAnsi="Times New Roman" w:cs="Times New Roman"/>
          <w:i/>
          <w:sz w:val="24"/>
          <w:szCs w:val="28"/>
        </w:rPr>
        <w:t>2</w:t>
      </w:r>
      <w:r w:rsidRPr="00765AFD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765AFD" w:rsidRPr="00765AFD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765AF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765AF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77F13704" w:rsidR="004F6CFF" w:rsidRPr="00765AF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</w:t>
            </w:r>
            <w:r w:rsidR="00017EE0" w:rsidRPr="00765AF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="00017EE0" w:rsidRPr="00765AFD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gramEnd"/>
            <w:r w:rsidRPr="00765AFD">
              <w:rPr>
                <w:rFonts w:ascii="Times New Roman" w:hAnsi="Times New Roman" w:cs="Times New Roman"/>
                <w:sz w:val="20"/>
                <w:szCs w:val="28"/>
              </w:rPr>
              <w:t xml:space="preserve">с учетом изменений </w:t>
            </w:r>
            <w:r w:rsidR="00017EE0" w:rsidRPr="00765AFD">
              <w:rPr>
                <w:rFonts w:ascii="Times New Roman" w:hAnsi="Times New Roman" w:cs="Times New Roman"/>
                <w:sz w:val="20"/>
                <w:szCs w:val="28"/>
              </w:rPr>
              <w:t xml:space="preserve">        </w:t>
            </w: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 xml:space="preserve">на 01 </w:t>
            </w:r>
            <w:r w:rsidR="00017EE0" w:rsidRPr="00765AFD">
              <w:rPr>
                <w:rFonts w:ascii="Times New Roman" w:hAnsi="Times New Roman" w:cs="Times New Roman"/>
                <w:sz w:val="20"/>
                <w:szCs w:val="28"/>
              </w:rPr>
              <w:t>июля</w:t>
            </w: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765AF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2DA084DE" w:rsidR="004F6CFF" w:rsidRPr="00765AF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903323" w:rsidRPr="00765AFD">
              <w:rPr>
                <w:rFonts w:ascii="Times New Roman" w:hAnsi="Times New Roman" w:cs="Times New Roman"/>
                <w:sz w:val="20"/>
                <w:szCs w:val="28"/>
              </w:rPr>
              <w:t>июнь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765AF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765AF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77777777" w:rsidR="004F6CFF" w:rsidRPr="00765AF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>Факт 2022г.</w:t>
            </w:r>
          </w:p>
          <w:p w14:paraId="18864380" w14:textId="77777777" w:rsidR="004F6CFF" w:rsidRPr="00765AF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65AFD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DB6C6B" w:rsidRPr="001C29C7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9C7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66" w:type="dxa"/>
            <w:shd w:val="clear" w:color="auto" w:fill="auto"/>
          </w:tcPr>
          <w:p w14:paraId="79C24520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9C7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238" w:type="dxa"/>
            <w:shd w:val="clear" w:color="auto" w:fill="auto"/>
          </w:tcPr>
          <w:p w14:paraId="2CE2D2F0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9C7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70" w:type="dxa"/>
            <w:shd w:val="clear" w:color="auto" w:fill="auto"/>
          </w:tcPr>
          <w:p w14:paraId="14C313D6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9C7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6C6B" w:rsidRPr="001C29C7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C29C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C29C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C29C7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C29C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C29C7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C29C7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1C29C7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C29C7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1C29C7" w:rsidRPr="001C29C7" w14:paraId="7F9E9A77" w14:textId="77777777" w:rsidTr="00B90665">
        <w:trPr>
          <w:trHeight w:val="225"/>
        </w:trPr>
        <w:tc>
          <w:tcPr>
            <w:tcW w:w="2552" w:type="dxa"/>
          </w:tcPr>
          <w:p w14:paraId="7540FB3C" w14:textId="77777777" w:rsidR="001C29C7" w:rsidRPr="001C29C7" w:rsidRDefault="001C29C7" w:rsidP="001C2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29C7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1715F6A1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27734,1</w:t>
            </w:r>
          </w:p>
        </w:tc>
        <w:tc>
          <w:tcPr>
            <w:tcW w:w="1266" w:type="dxa"/>
            <w:vAlign w:val="center"/>
          </w:tcPr>
          <w:p w14:paraId="7FED7A8A" w14:textId="501F7E22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28 037,29</w:t>
            </w:r>
          </w:p>
        </w:tc>
        <w:tc>
          <w:tcPr>
            <w:tcW w:w="1238" w:type="dxa"/>
            <w:vAlign w:val="center"/>
          </w:tcPr>
          <w:p w14:paraId="5482FFF6" w14:textId="36FEF812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14418,1</w:t>
            </w:r>
          </w:p>
        </w:tc>
        <w:tc>
          <w:tcPr>
            <w:tcW w:w="1270" w:type="dxa"/>
            <w:vAlign w:val="center"/>
          </w:tcPr>
          <w:p w14:paraId="40A255B6" w14:textId="335B053F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15909,83</w:t>
            </w:r>
          </w:p>
        </w:tc>
        <w:tc>
          <w:tcPr>
            <w:tcW w:w="998" w:type="dxa"/>
            <w:vAlign w:val="center"/>
          </w:tcPr>
          <w:p w14:paraId="2EBEFCB0" w14:textId="0808E57A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56,75</w:t>
            </w:r>
          </w:p>
        </w:tc>
        <w:tc>
          <w:tcPr>
            <w:tcW w:w="1116" w:type="dxa"/>
            <w:vAlign w:val="center"/>
          </w:tcPr>
          <w:p w14:paraId="6FF0B00B" w14:textId="7D9FABB1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1491,73</w:t>
            </w:r>
          </w:p>
        </w:tc>
      </w:tr>
      <w:tr w:rsidR="001C29C7" w:rsidRPr="001C29C7" w14:paraId="3EE37369" w14:textId="77777777" w:rsidTr="00B90665">
        <w:trPr>
          <w:trHeight w:val="225"/>
        </w:trPr>
        <w:tc>
          <w:tcPr>
            <w:tcW w:w="2552" w:type="dxa"/>
          </w:tcPr>
          <w:p w14:paraId="0298CCD5" w14:textId="77777777" w:rsidR="001C29C7" w:rsidRPr="001C29C7" w:rsidRDefault="001C29C7" w:rsidP="001C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29C7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1146B75A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11709,6</w:t>
            </w:r>
          </w:p>
        </w:tc>
        <w:tc>
          <w:tcPr>
            <w:tcW w:w="1266" w:type="dxa"/>
            <w:vAlign w:val="center"/>
          </w:tcPr>
          <w:p w14:paraId="25A7BE07" w14:textId="258B4655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11 597,39</w:t>
            </w:r>
          </w:p>
        </w:tc>
        <w:tc>
          <w:tcPr>
            <w:tcW w:w="1238" w:type="dxa"/>
            <w:vAlign w:val="center"/>
          </w:tcPr>
          <w:p w14:paraId="2F31E843" w14:textId="718AA8A6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6010,15</w:t>
            </w:r>
          </w:p>
        </w:tc>
        <w:tc>
          <w:tcPr>
            <w:tcW w:w="1270" w:type="dxa"/>
            <w:vAlign w:val="center"/>
          </w:tcPr>
          <w:p w14:paraId="28A82463" w14:textId="6FAFFB83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6124,14</w:t>
            </w:r>
          </w:p>
        </w:tc>
        <w:tc>
          <w:tcPr>
            <w:tcW w:w="998" w:type="dxa"/>
            <w:vAlign w:val="center"/>
          </w:tcPr>
          <w:p w14:paraId="5588BFD5" w14:textId="497662E3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52,81</w:t>
            </w:r>
          </w:p>
        </w:tc>
        <w:tc>
          <w:tcPr>
            <w:tcW w:w="1116" w:type="dxa"/>
            <w:vAlign w:val="center"/>
          </w:tcPr>
          <w:p w14:paraId="7A342E5C" w14:textId="2BB5438D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113,99</w:t>
            </w:r>
          </w:p>
        </w:tc>
      </w:tr>
      <w:tr w:rsidR="001C29C7" w:rsidRPr="001C29C7" w14:paraId="2A4C76BF" w14:textId="77777777" w:rsidTr="00B90665">
        <w:trPr>
          <w:trHeight w:val="225"/>
        </w:trPr>
        <w:tc>
          <w:tcPr>
            <w:tcW w:w="2552" w:type="dxa"/>
          </w:tcPr>
          <w:p w14:paraId="36CF63E1" w14:textId="77777777" w:rsidR="001C29C7" w:rsidRPr="001C29C7" w:rsidRDefault="001C29C7" w:rsidP="001C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29C7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2D5E0674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10859,6</w:t>
            </w:r>
          </w:p>
        </w:tc>
        <w:tc>
          <w:tcPr>
            <w:tcW w:w="1266" w:type="dxa"/>
            <w:vAlign w:val="center"/>
          </w:tcPr>
          <w:p w14:paraId="639CA8AC" w14:textId="74983AB5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11 267,39</w:t>
            </w:r>
          </w:p>
        </w:tc>
        <w:tc>
          <w:tcPr>
            <w:tcW w:w="1238" w:type="dxa"/>
            <w:vAlign w:val="center"/>
          </w:tcPr>
          <w:p w14:paraId="0BFFBF2E" w14:textId="63ED54D5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5196,31</w:t>
            </w:r>
          </w:p>
        </w:tc>
        <w:tc>
          <w:tcPr>
            <w:tcW w:w="1270" w:type="dxa"/>
            <w:vAlign w:val="center"/>
          </w:tcPr>
          <w:p w14:paraId="6D560261" w14:textId="22DC5CB4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5814,42</w:t>
            </w:r>
          </w:p>
        </w:tc>
        <w:tc>
          <w:tcPr>
            <w:tcW w:w="998" w:type="dxa"/>
            <w:vAlign w:val="center"/>
          </w:tcPr>
          <w:p w14:paraId="17A625B2" w14:textId="1FE1F6B8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116" w:type="dxa"/>
            <w:vAlign w:val="center"/>
          </w:tcPr>
          <w:p w14:paraId="5C00EB37" w14:textId="0F23ED6B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618,11</w:t>
            </w:r>
          </w:p>
        </w:tc>
      </w:tr>
      <w:tr w:rsidR="001C29C7" w:rsidRPr="001C29C7" w14:paraId="3107C8B3" w14:textId="77777777" w:rsidTr="00B90665">
        <w:trPr>
          <w:trHeight w:val="225"/>
        </w:trPr>
        <w:tc>
          <w:tcPr>
            <w:tcW w:w="2552" w:type="dxa"/>
          </w:tcPr>
          <w:p w14:paraId="52744817" w14:textId="77777777" w:rsidR="001C29C7" w:rsidRPr="001C29C7" w:rsidRDefault="001C29C7" w:rsidP="001C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29C7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7008A212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6" w:type="dxa"/>
            <w:vAlign w:val="center"/>
          </w:tcPr>
          <w:p w14:paraId="2A494D80" w14:textId="7884C886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238" w:type="dxa"/>
            <w:vAlign w:val="center"/>
          </w:tcPr>
          <w:p w14:paraId="592EF6C6" w14:textId="7057DE7C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813,84</w:t>
            </w:r>
          </w:p>
        </w:tc>
        <w:tc>
          <w:tcPr>
            <w:tcW w:w="1270" w:type="dxa"/>
            <w:vAlign w:val="center"/>
          </w:tcPr>
          <w:p w14:paraId="79BDEA82" w14:textId="75FF3939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309,72</w:t>
            </w:r>
          </w:p>
        </w:tc>
        <w:tc>
          <w:tcPr>
            <w:tcW w:w="998" w:type="dxa"/>
            <w:vAlign w:val="center"/>
          </w:tcPr>
          <w:p w14:paraId="05DA829A" w14:textId="5CF4F81C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93,85</w:t>
            </w:r>
          </w:p>
        </w:tc>
        <w:tc>
          <w:tcPr>
            <w:tcW w:w="1116" w:type="dxa"/>
            <w:vAlign w:val="center"/>
          </w:tcPr>
          <w:p w14:paraId="2AD10DB6" w14:textId="3D4B2727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-504,12</w:t>
            </w:r>
          </w:p>
        </w:tc>
      </w:tr>
      <w:tr w:rsidR="001C29C7" w:rsidRPr="001C29C7" w14:paraId="5B0FC4DB" w14:textId="77777777" w:rsidTr="00B90665">
        <w:trPr>
          <w:trHeight w:val="225"/>
        </w:trPr>
        <w:tc>
          <w:tcPr>
            <w:tcW w:w="2552" w:type="dxa"/>
          </w:tcPr>
          <w:p w14:paraId="12AB3CBE" w14:textId="77777777" w:rsidR="001C29C7" w:rsidRPr="001C29C7" w:rsidRDefault="001C29C7" w:rsidP="001C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29C7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259283CD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16024,5</w:t>
            </w:r>
          </w:p>
        </w:tc>
        <w:tc>
          <w:tcPr>
            <w:tcW w:w="1266" w:type="dxa"/>
            <w:vAlign w:val="center"/>
          </w:tcPr>
          <w:p w14:paraId="6F12E462" w14:textId="554262CF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16 439,90</w:t>
            </w:r>
          </w:p>
        </w:tc>
        <w:tc>
          <w:tcPr>
            <w:tcW w:w="1238" w:type="dxa"/>
            <w:vAlign w:val="center"/>
          </w:tcPr>
          <w:p w14:paraId="42D072A5" w14:textId="0729CE40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8407,95</w:t>
            </w:r>
          </w:p>
        </w:tc>
        <w:tc>
          <w:tcPr>
            <w:tcW w:w="1270" w:type="dxa"/>
            <w:vAlign w:val="center"/>
          </w:tcPr>
          <w:p w14:paraId="51CB0546" w14:textId="702C10FB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9785,69</w:t>
            </w:r>
          </w:p>
        </w:tc>
        <w:tc>
          <w:tcPr>
            <w:tcW w:w="998" w:type="dxa"/>
            <w:vAlign w:val="center"/>
          </w:tcPr>
          <w:p w14:paraId="74962665" w14:textId="578697FC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1116" w:type="dxa"/>
            <w:vAlign w:val="center"/>
          </w:tcPr>
          <w:p w14:paraId="3F4BD3F9" w14:textId="08E7CFB8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1377,74</w:t>
            </w:r>
          </w:p>
        </w:tc>
      </w:tr>
      <w:tr w:rsidR="001C29C7" w:rsidRPr="001C29C7" w14:paraId="36C482C8" w14:textId="77777777" w:rsidTr="00B90665">
        <w:trPr>
          <w:trHeight w:val="225"/>
        </w:trPr>
        <w:tc>
          <w:tcPr>
            <w:tcW w:w="2552" w:type="dxa"/>
          </w:tcPr>
          <w:p w14:paraId="06FFF7C1" w14:textId="77777777" w:rsidR="001C29C7" w:rsidRPr="001C29C7" w:rsidRDefault="001C29C7" w:rsidP="001C2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29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017BB43E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28372,95</w:t>
            </w:r>
          </w:p>
        </w:tc>
        <w:tc>
          <w:tcPr>
            <w:tcW w:w="1266" w:type="dxa"/>
            <w:vAlign w:val="center"/>
          </w:tcPr>
          <w:p w14:paraId="6727B06C" w14:textId="7CDCCD09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28 831,03</w:t>
            </w:r>
          </w:p>
        </w:tc>
        <w:tc>
          <w:tcPr>
            <w:tcW w:w="1238" w:type="dxa"/>
            <w:vAlign w:val="center"/>
          </w:tcPr>
          <w:p w14:paraId="78A81A7D" w14:textId="40186B29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13552,31</w:t>
            </w:r>
          </w:p>
        </w:tc>
        <w:tc>
          <w:tcPr>
            <w:tcW w:w="1270" w:type="dxa"/>
            <w:vAlign w:val="center"/>
          </w:tcPr>
          <w:p w14:paraId="640D25E5" w14:textId="6ECF2AEB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15885,97</w:t>
            </w:r>
          </w:p>
        </w:tc>
        <w:tc>
          <w:tcPr>
            <w:tcW w:w="998" w:type="dxa"/>
            <w:vAlign w:val="center"/>
          </w:tcPr>
          <w:p w14:paraId="67739F07" w14:textId="40EE28E0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55,10</w:t>
            </w:r>
          </w:p>
        </w:tc>
        <w:tc>
          <w:tcPr>
            <w:tcW w:w="1116" w:type="dxa"/>
            <w:vAlign w:val="center"/>
          </w:tcPr>
          <w:p w14:paraId="59A8AB67" w14:textId="6BA057FA" w:rsidR="001C29C7" w:rsidRPr="001C29C7" w:rsidRDefault="001C29C7" w:rsidP="001C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2333,66</w:t>
            </w:r>
          </w:p>
        </w:tc>
      </w:tr>
      <w:tr w:rsidR="00DB6C6B" w:rsidRPr="001C29C7" w14:paraId="083C1A92" w14:textId="77777777" w:rsidTr="00B90665">
        <w:trPr>
          <w:trHeight w:val="225"/>
        </w:trPr>
        <w:tc>
          <w:tcPr>
            <w:tcW w:w="2552" w:type="dxa"/>
          </w:tcPr>
          <w:p w14:paraId="2BDA0FDE" w14:textId="77777777" w:rsidR="00685F9D" w:rsidRPr="001C29C7" w:rsidRDefault="00685F9D" w:rsidP="00685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29C7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766F0A49" w:rsidR="00685F9D" w:rsidRPr="001C29C7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-638,85</w:t>
            </w:r>
          </w:p>
        </w:tc>
        <w:tc>
          <w:tcPr>
            <w:tcW w:w="1266" w:type="dxa"/>
            <w:vAlign w:val="center"/>
          </w:tcPr>
          <w:p w14:paraId="6F63BCAA" w14:textId="6BC12F55" w:rsidR="00685F9D" w:rsidRPr="001C29C7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-793,74</w:t>
            </w:r>
          </w:p>
        </w:tc>
        <w:tc>
          <w:tcPr>
            <w:tcW w:w="1238" w:type="dxa"/>
            <w:vAlign w:val="center"/>
          </w:tcPr>
          <w:p w14:paraId="6049CB34" w14:textId="1F1489F1" w:rsidR="00685F9D" w:rsidRPr="001C29C7" w:rsidRDefault="001C29C7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017EE0">
              <w:rPr>
                <w:rFonts w:ascii="Times New Roman" w:hAnsi="Times New Roman" w:cs="Times New Roman"/>
                <w:b/>
                <w:sz w:val="24"/>
                <w:szCs w:val="24"/>
              </w:rPr>
              <w:t>5,79</w:t>
            </w:r>
          </w:p>
        </w:tc>
        <w:tc>
          <w:tcPr>
            <w:tcW w:w="1270" w:type="dxa"/>
            <w:vAlign w:val="center"/>
          </w:tcPr>
          <w:p w14:paraId="0A057711" w14:textId="0DEC4DF1" w:rsidR="00685F9D" w:rsidRPr="001C29C7" w:rsidRDefault="001C29C7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b/>
                <w:sz w:val="24"/>
                <w:szCs w:val="24"/>
              </w:rPr>
              <w:t>23,86</w:t>
            </w:r>
          </w:p>
        </w:tc>
        <w:tc>
          <w:tcPr>
            <w:tcW w:w="998" w:type="dxa"/>
            <w:vAlign w:val="center"/>
          </w:tcPr>
          <w:p w14:paraId="0EB56D3E" w14:textId="551A405D" w:rsidR="00685F9D" w:rsidRPr="001C29C7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613E8909" w:rsidR="00685F9D" w:rsidRPr="001C29C7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6C6B" w:rsidRPr="001C29C7" w14:paraId="73BFE23B" w14:textId="77777777" w:rsidTr="00B90665">
        <w:trPr>
          <w:trHeight w:val="225"/>
        </w:trPr>
        <w:tc>
          <w:tcPr>
            <w:tcW w:w="2552" w:type="dxa"/>
          </w:tcPr>
          <w:p w14:paraId="04D40492" w14:textId="77777777" w:rsidR="00685F9D" w:rsidRPr="001C29C7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29C7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371C0D17" w:rsidR="00685F9D" w:rsidRPr="001C29C7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266" w:type="dxa"/>
            <w:vAlign w:val="center"/>
          </w:tcPr>
          <w:p w14:paraId="66725D5B" w14:textId="4A2EF7A2" w:rsidR="00685F9D" w:rsidRPr="00017EE0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E0">
              <w:rPr>
                <w:rFonts w:ascii="Times New Roman" w:hAnsi="Times New Roman" w:cs="Times New Roman"/>
                <w:bCs/>
                <w:sz w:val="24"/>
                <w:szCs w:val="24"/>
              </w:rPr>
              <w:t>6,84</w:t>
            </w:r>
          </w:p>
        </w:tc>
        <w:tc>
          <w:tcPr>
            <w:tcW w:w="1238" w:type="dxa"/>
            <w:vAlign w:val="center"/>
          </w:tcPr>
          <w:p w14:paraId="4C7456E8" w14:textId="2E1AACEC" w:rsidR="00685F9D" w:rsidRPr="001C29C7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5B5664BB" w:rsidR="00685F9D" w:rsidRPr="001C29C7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23F14E2C" w:rsidR="00685F9D" w:rsidRPr="001C29C7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64B2BF76" w:rsidR="00685F9D" w:rsidRPr="001C29C7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DB6C6B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68AA0F6E" w:rsidR="00BB4C7F" w:rsidRPr="00017EE0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E0">
        <w:rPr>
          <w:rFonts w:ascii="Times New Roman" w:hAnsi="Times New Roman" w:cs="Times New Roman"/>
          <w:sz w:val="28"/>
          <w:szCs w:val="28"/>
        </w:rPr>
        <w:t>Доходы бюджета по состоянию на 01.0</w:t>
      </w:r>
      <w:r w:rsidR="00017EE0" w:rsidRPr="00017EE0">
        <w:rPr>
          <w:rFonts w:ascii="Times New Roman" w:hAnsi="Times New Roman" w:cs="Times New Roman"/>
          <w:sz w:val="28"/>
          <w:szCs w:val="28"/>
        </w:rPr>
        <w:t>7</w:t>
      </w:r>
      <w:r w:rsidRPr="00017EE0">
        <w:rPr>
          <w:rFonts w:ascii="Times New Roman" w:hAnsi="Times New Roman" w:cs="Times New Roman"/>
          <w:sz w:val="28"/>
          <w:szCs w:val="28"/>
        </w:rPr>
        <w:t xml:space="preserve">.2022г. исполнены в сумме </w:t>
      </w:r>
      <w:r w:rsidR="00017EE0" w:rsidRPr="00017EE0">
        <w:rPr>
          <w:rFonts w:ascii="Times New Roman" w:hAnsi="Times New Roman" w:cs="Times New Roman"/>
          <w:sz w:val="28"/>
          <w:szCs w:val="28"/>
        </w:rPr>
        <w:t>15 909,83</w:t>
      </w:r>
      <w:r w:rsidR="00C507E5" w:rsidRPr="00017EE0">
        <w:rPr>
          <w:rFonts w:ascii="Times New Roman" w:hAnsi="Times New Roman" w:cs="Times New Roman"/>
          <w:sz w:val="28"/>
          <w:szCs w:val="28"/>
        </w:rPr>
        <w:t xml:space="preserve"> </w:t>
      </w:r>
      <w:r w:rsidRPr="00017EE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17EE0" w:rsidRPr="00017EE0">
        <w:rPr>
          <w:rFonts w:ascii="Times New Roman" w:hAnsi="Times New Roman" w:cs="Times New Roman"/>
          <w:sz w:val="28"/>
          <w:szCs w:val="28"/>
        </w:rPr>
        <w:t>56,75</w:t>
      </w:r>
      <w:r w:rsidRPr="00017EE0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F65020" w:rsidRPr="00017EE0">
        <w:rPr>
          <w:rFonts w:ascii="Times New Roman" w:hAnsi="Times New Roman" w:cs="Times New Roman"/>
          <w:sz w:val="28"/>
          <w:szCs w:val="28"/>
        </w:rPr>
        <w:t>28 037,29</w:t>
      </w:r>
      <w:r w:rsidRPr="00017EE0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017EE0" w:rsidRPr="00017EE0">
        <w:rPr>
          <w:rFonts w:ascii="Times New Roman" w:hAnsi="Times New Roman" w:cs="Times New Roman"/>
          <w:sz w:val="28"/>
          <w:szCs w:val="28"/>
        </w:rPr>
        <w:t>увеличено</w:t>
      </w:r>
      <w:r w:rsidRPr="00017EE0">
        <w:rPr>
          <w:rFonts w:ascii="Times New Roman" w:hAnsi="Times New Roman" w:cs="Times New Roman"/>
          <w:sz w:val="28"/>
          <w:szCs w:val="28"/>
        </w:rPr>
        <w:t xml:space="preserve"> на </w:t>
      </w:r>
      <w:r w:rsidR="00017EE0" w:rsidRPr="00017EE0">
        <w:rPr>
          <w:rFonts w:ascii="Times New Roman" w:hAnsi="Times New Roman" w:cs="Times New Roman"/>
          <w:sz w:val="28"/>
          <w:szCs w:val="28"/>
        </w:rPr>
        <w:t>1 491,73</w:t>
      </w:r>
      <w:r w:rsidR="00BA1674" w:rsidRPr="00017E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5CB36D6F" w:rsidR="00BB4C7F" w:rsidRPr="00017EE0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E0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017EE0" w:rsidRPr="00017EE0">
        <w:rPr>
          <w:rFonts w:ascii="Times New Roman" w:hAnsi="Times New Roman" w:cs="Times New Roman"/>
          <w:sz w:val="28"/>
          <w:szCs w:val="28"/>
        </w:rPr>
        <w:t>15 885,97</w:t>
      </w:r>
      <w:r w:rsidRPr="00017EE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17EE0" w:rsidRPr="00017EE0">
        <w:rPr>
          <w:rFonts w:ascii="Times New Roman" w:hAnsi="Times New Roman" w:cs="Times New Roman"/>
          <w:sz w:val="28"/>
          <w:szCs w:val="28"/>
        </w:rPr>
        <w:t>55,10</w:t>
      </w:r>
      <w:r w:rsidRPr="00017EE0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F65020" w:rsidRPr="00017EE0">
        <w:rPr>
          <w:rFonts w:ascii="Times New Roman" w:hAnsi="Times New Roman" w:cs="Times New Roman"/>
          <w:sz w:val="28"/>
          <w:szCs w:val="28"/>
        </w:rPr>
        <w:t>28 831,03</w:t>
      </w:r>
      <w:r w:rsidRPr="00017EE0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расходной части </w:t>
      </w:r>
      <w:r w:rsidR="00017EE0" w:rsidRPr="00017EE0">
        <w:rPr>
          <w:rFonts w:ascii="Times New Roman" w:hAnsi="Times New Roman" w:cs="Times New Roman"/>
          <w:sz w:val="28"/>
          <w:szCs w:val="28"/>
        </w:rPr>
        <w:t xml:space="preserve">увеличено </w:t>
      </w:r>
      <w:r w:rsidRPr="00017EE0">
        <w:rPr>
          <w:rFonts w:ascii="Times New Roman" w:hAnsi="Times New Roman" w:cs="Times New Roman"/>
          <w:sz w:val="28"/>
          <w:szCs w:val="28"/>
        </w:rPr>
        <w:t xml:space="preserve">на </w:t>
      </w:r>
      <w:r w:rsidR="00017EE0" w:rsidRPr="00017EE0">
        <w:rPr>
          <w:rFonts w:ascii="Times New Roman" w:hAnsi="Times New Roman" w:cs="Times New Roman"/>
          <w:sz w:val="28"/>
          <w:szCs w:val="28"/>
        </w:rPr>
        <w:t>2 333,66</w:t>
      </w:r>
      <w:r w:rsidR="00BA1674" w:rsidRPr="00017E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2CD09FE6" w:rsidR="00BA1674" w:rsidRPr="00017EE0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E0">
        <w:rPr>
          <w:rFonts w:ascii="Times New Roman" w:hAnsi="Times New Roman" w:cs="Times New Roman"/>
          <w:sz w:val="28"/>
          <w:szCs w:val="28"/>
        </w:rPr>
        <w:t>Б</w:t>
      </w:r>
      <w:r w:rsidR="00BA1674" w:rsidRPr="00017EE0">
        <w:rPr>
          <w:rFonts w:ascii="Times New Roman" w:hAnsi="Times New Roman" w:cs="Times New Roman"/>
          <w:sz w:val="28"/>
          <w:szCs w:val="28"/>
        </w:rPr>
        <w:t>юджет по состоянию на 01.0</w:t>
      </w:r>
      <w:r w:rsidR="00017EE0">
        <w:rPr>
          <w:rFonts w:ascii="Times New Roman" w:hAnsi="Times New Roman" w:cs="Times New Roman"/>
          <w:sz w:val="28"/>
          <w:szCs w:val="28"/>
        </w:rPr>
        <w:t>7</w:t>
      </w:r>
      <w:r w:rsidR="00BA1674" w:rsidRPr="00017EE0">
        <w:rPr>
          <w:rFonts w:ascii="Times New Roman" w:hAnsi="Times New Roman" w:cs="Times New Roman"/>
          <w:sz w:val="28"/>
          <w:szCs w:val="28"/>
        </w:rPr>
        <w:t xml:space="preserve">.2022г. исполнен с профицитом в размере </w:t>
      </w:r>
      <w:r w:rsidR="00017EE0">
        <w:rPr>
          <w:rFonts w:ascii="Times New Roman" w:hAnsi="Times New Roman" w:cs="Times New Roman"/>
          <w:sz w:val="28"/>
          <w:szCs w:val="28"/>
        </w:rPr>
        <w:t>23,86</w:t>
      </w:r>
      <w:r w:rsidR="00BA1674" w:rsidRPr="00017EE0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017EE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65020" w:rsidRPr="00017EE0">
        <w:rPr>
          <w:rFonts w:ascii="Times New Roman" w:hAnsi="Times New Roman" w:cs="Times New Roman"/>
          <w:sz w:val="28"/>
          <w:szCs w:val="28"/>
        </w:rPr>
        <w:t>793,74</w:t>
      </w:r>
      <w:r w:rsidR="00BA1674" w:rsidRPr="00017E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DB6C6B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37091F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1F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41105A7E" w:rsidR="00BA1674" w:rsidRPr="0037091F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1F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370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91F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DB6C6B" w:rsidRPr="0037091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37091F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6970E6C0" w14:textId="56F63800" w:rsidR="0037091F" w:rsidRPr="00077B4A" w:rsidRDefault="0037091F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4A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полугодие 2022 года ф.0503117 в графе «Утвержденные бюджетные назначения» с показателями, предусмотренными СБР от </w:t>
      </w:r>
      <w:r w:rsidR="00A60AC3">
        <w:rPr>
          <w:rFonts w:ascii="Times New Roman" w:hAnsi="Times New Roman" w:cs="Times New Roman"/>
          <w:sz w:val="28"/>
          <w:szCs w:val="28"/>
        </w:rPr>
        <w:t>28</w:t>
      </w:r>
      <w:r w:rsidRPr="00077B4A">
        <w:rPr>
          <w:rFonts w:ascii="Times New Roman" w:hAnsi="Times New Roman" w:cs="Times New Roman"/>
          <w:sz w:val="28"/>
          <w:szCs w:val="28"/>
        </w:rPr>
        <w:t xml:space="preserve">.06.2022 года.  </w:t>
      </w:r>
    </w:p>
    <w:p w14:paraId="2B513E69" w14:textId="1BD2AFCF" w:rsidR="0037091F" w:rsidRDefault="0037091F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4A">
        <w:rPr>
          <w:rFonts w:ascii="Times New Roman" w:hAnsi="Times New Roman" w:cs="Times New Roman"/>
          <w:sz w:val="28"/>
          <w:szCs w:val="28"/>
        </w:rPr>
        <w:t>Отклонения данных графы «Утвержденные бюджетные назначения» ф.0503117 от утвержденных бюджетных назначений СБР не выявлены.</w:t>
      </w:r>
    </w:p>
    <w:p w14:paraId="7CAF6359" w14:textId="77777777" w:rsidR="00A60AC3" w:rsidRPr="00077B4A" w:rsidRDefault="00A60AC3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27370750" w:rsidR="00BA1674" w:rsidRPr="00017EE0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E0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3DF96513" w:rsidR="00BA1674" w:rsidRPr="00017EE0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E0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706759" w:rsidRPr="00017EE0">
        <w:rPr>
          <w:rFonts w:ascii="Times New Roman" w:hAnsi="Times New Roman" w:cs="Times New Roman"/>
          <w:sz w:val="28"/>
          <w:szCs w:val="28"/>
        </w:rPr>
        <w:t>28 037,29</w:t>
      </w:r>
      <w:r w:rsidR="00DF1A69" w:rsidRPr="00017EE0">
        <w:rPr>
          <w:rFonts w:ascii="Times New Roman" w:hAnsi="Times New Roman" w:cs="Times New Roman"/>
          <w:sz w:val="28"/>
          <w:szCs w:val="28"/>
        </w:rPr>
        <w:t xml:space="preserve"> </w:t>
      </w:r>
      <w:r w:rsidRPr="00017EE0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017EE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017EE0">
        <w:rPr>
          <w:rFonts w:ascii="Times New Roman" w:hAnsi="Times New Roman" w:cs="Times New Roman"/>
          <w:sz w:val="28"/>
          <w:szCs w:val="28"/>
        </w:rPr>
        <w:t>исполнены по состоянию на 01.0</w:t>
      </w:r>
      <w:r w:rsidR="00017EE0" w:rsidRPr="00017EE0">
        <w:rPr>
          <w:rFonts w:ascii="Times New Roman" w:hAnsi="Times New Roman" w:cs="Times New Roman"/>
          <w:sz w:val="28"/>
          <w:szCs w:val="28"/>
        </w:rPr>
        <w:t>7</w:t>
      </w:r>
      <w:r w:rsidRPr="00017EE0">
        <w:rPr>
          <w:rFonts w:ascii="Times New Roman" w:hAnsi="Times New Roman" w:cs="Times New Roman"/>
          <w:sz w:val="28"/>
          <w:szCs w:val="28"/>
        </w:rPr>
        <w:t>.2022</w:t>
      </w:r>
      <w:r w:rsidR="00DF1A69" w:rsidRPr="00017EE0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017EE0" w:rsidRPr="00017EE0">
        <w:rPr>
          <w:rFonts w:ascii="Times New Roman" w:hAnsi="Times New Roman" w:cs="Times New Roman"/>
          <w:sz w:val="28"/>
          <w:szCs w:val="28"/>
        </w:rPr>
        <w:t>15 909,83</w:t>
      </w:r>
      <w:r w:rsidR="00DF1A69" w:rsidRPr="00017EE0">
        <w:rPr>
          <w:rFonts w:ascii="Times New Roman" w:hAnsi="Times New Roman" w:cs="Times New Roman"/>
          <w:sz w:val="28"/>
          <w:szCs w:val="28"/>
        </w:rPr>
        <w:t xml:space="preserve"> </w:t>
      </w:r>
      <w:r w:rsidRPr="00017EE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17EE0" w:rsidRPr="00017EE0">
        <w:rPr>
          <w:rFonts w:ascii="Times New Roman" w:hAnsi="Times New Roman" w:cs="Times New Roman"/>
          <w:sz w:val="28"/>
          <w:szCs w:val="28"/>
        </w:rPr>
        <w:t>56,75</w:t>
      </w:r>
      <w:r w:rsidRPr="00017EE0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017EE0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42466D" w:rsidRPr="00017EE0">
        <w:rPr>
          <w:rFonts w:ascii="Times New Roman" w:hAnsi="Times New Roman" w:cs="Times New Roman"/>
          <w:sz w:val="28"/>
          <w:szCs w:val="28"/>
        </w:rPr>
        <w:t>4</w:t>
      </w:r>
      <w:r w:rsidRPr="00017EE0">
        <w:rPr>
          <w:rFonts w:ascii="Times New Roman" w:hAnsi="Times New Roman" w:cs="Times New Roman"/>
          <w:sz w:val="28"/>
          <w:szCs w:val="28"/>
        </w:rPr>
        <w:t>.</w:t>
      </w:r>
    </w:p>
    <w:p w14:paraId="70844709" w14:textId="6F8354A6" w:rsidR="00A8059E" w:rsidRDefault="00A8059E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1C53664F" w14:textId="46889DDF" w:rsidR="00A60AC3" w:rsidRDefault="00A60AC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021D3E32" w14:textId="77777777" w:rsidR="00A60AC3" w:rsidRPr="00017EE0" w:rsidRDefault="00A60AC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0EE54A4" w14:textId="0FD7B154" w:rsidR="00F86DA1" w:rsidRPr="00017EE0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17EE0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2466D" w:rsidRPr="00017EE0">
        <w:rPr>
          <w:rFonts w:ascii="Times New Roman" w:hAnsi="Times New Roman" w:cs="Times New Roman"/>
          <w:i/>
          <w:sz w:val="24"/>
          <w:szCs w:val="28"/>
        </w:rPr>
        <w:t>4</w:t>
      </w:r>
      <w:r w:rsidRPr="00017EE0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DB6C6B" w:rsidRPr="00B65BDD" w14:paraId="640C45AF" w14:textId="77777777" w:rsidTr="00431890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7B292EF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BBAFDD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Плановые назначения 2022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5356B7B5" w14:textId="519193C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 xml:space="preserve">Исполнение за 1 </w:t>
            </w:r>
            <w:r w:rsidR="00DB6C6B" w:rsidRPr="00B65BD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D26F80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Отклонение 2022/2021</w:t>
            </w:r>
          </w:p>
        </w:tc>
      </w:tr>
      <w:tr w:rsidR="00DB6C6B" w:rsidRPr="00B65BDD" w14:paraId="3CF14DC4" w14:textId="77777777" w:rsidTr="00431890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45DA2FA7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62F4C7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5571B4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F7C017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090E097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BDD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04B71A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BDD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DB6C6B" w:rsidRPr="00B65BDD" w14:paraId="1E2724FF" w14:textId="77777777" w:rsidTr="00431890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10413E09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F58CFA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E2505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BDD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EEE41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B65BDD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731B8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BDD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DB2E38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BDD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B88F408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6C102" w14:textId="77777777" w:rsidR="00685F9D" w:rsidRPr="00B65BD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C6B" w:rsidRPr="00B65BDD" w14:paraId="5C06FE53" w14:textId="77777777" w:rsidTr="00431890">
        <w:trPr>
          <w:trHeight w:val="214"/>
        </w:trPr>
        <w:tc>
          <w:tcPr>
            <w:tcW w:w="2268" w:type="dxa"/>
            <w:shd w:val="clear" w:color="auto" w:fill="auto"/>
          </w:tcPr>
          <w:p w14:paraId="5EC3181D" w14:textId="77777777" w:rsidR="00685F9D" w:rsidRPr="00B65BD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BDD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0F0F7" w14:textId="4CA4A22A" w:rsidR="00685F9D" w:rsidRPr="00B65BD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28 037,29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92B2A" w14:textId="32AE54D2" w:rsidR="00685F9D" w:rsidRPr="00B65BDD" w:rsidRDefault="00017EE0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b/>
                <w:sz w:val="24"/>
                <w:szCs w:val="24"/>
              </w:rPr>
              <w:t>15909,83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9D8C7" w14:textId="7C7DC7A5" w:rsidR="00685F9D" w:rsidRPr="00B65BDD" w:rsidRDefault="00017EE0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b/>
                <w:sz w:val="24"/>
                <w:szCs w:val="24"/>
              </w:rPr>
              <w:t>56,75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E210F" w14:textId="572C0901" w:rsidR="00685F9D" w:rsidRPr="00B65BDD" w:rsidRDefault="00B65BDD" w:rsidP="00B65BDD">
            <w:pPr>
              <w:autoSpaceDE w:val="0"/>
              <w:autoSpaceDN w:val="0"/>
              <w:adjustRightInd w:val="0"/>
              <w:spacing w:after="0" w:line="240" w:lineRule="auto"/>
              <w:ind w:left="-109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b/>
                <w:sz w:val="24"/>
                <w:szCs w:val="24"/>
              </w:rPr>
              <w:t>14418,10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B72354" w14:textId="351F7E85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b/>
                <w:sz w:val="24"/>
                <w:szCs w:val="24"/>
              </w:rPr>
              <w:t>51,00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D3100D" w14:textId="1D2558AE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b/>
                <w:sz w:val="24"/>
                <w:szCs w:val="24"/>
              </w:rPr>
              <w:t>1491,73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BA7F3" w14:textId="428C379D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</w:tr>
      <w:tr w:rsidR="00DB6C6B" w:rsidRPr="00B65BDD" w14:paraId="75900AFB" w14:textId="77777777" w:rsidTr="00431890">
        <w:tc>
          <w:tcPr>
            <w:tcW w:w="2268" w:type="dxa"/>
            <w:shd w:val="clear" w:color="auto" w:fill="auto"/>
          </w:tcPr>
          <w:p w14:paraId="1357A952" w14:textId="77777777" w:rsidR="00685F9D" w:rsidRPr="00B65BD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BDD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7693C" w14:textId="6011BD15" w:rsidR="00685F9D" w:rsidRPr="00B65BD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11 597,39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CF059" w14:textId="7F8AC24A" w:rsidR="00685F9D" w:rsidRPr="00B65BDD" w:rsidRDefault="00017EE0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6124,14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D6019" w14:textId="1C3F6E7A" w:rsidR="00685F9D" w:rsidRPr="00B65BDD" w:rsidRDefault="00017EE0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52,81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C69C9" w14:textId="255B86B8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6010,15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D32189" w14:textId="0B858CCC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BA2C41" w14:textId="0F57DFE4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113,99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0AF40" w14:textId="0B14A86C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DB6C6B" w:rsidRPr="00B65BDD" w14:paraId="0D6EDFC6" w14:textId="77777777" w:rsidTr="00431890">
        <w:tc>
          <w:tcPr>
            <w:tcW w:w="2268" w:type="dxa"/>
            <w:shd w:val="clear" w:color="auto" w:fill="auto"/>
          </w:tcPr>
          <w:p w14:paraId="32022C21" w14:textId="77777777" w:rsidR="00685F9D" w:rsidRPr="00B65BD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3CC07" w14:textId="7545736B" w:rsidR="00685F9D" w:rsidRPr="00B65BD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11 267,39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6DA72" w14:textId="13E5EBD8" w:rsidR="00685F9D" w:rsidRPr="00B65BDD" w:rsidRDefault="00017EE0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5814,42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72035" w14:textId="1C127992" w:rsidR="00685F9D" w:rsidRPr="00B65BDD" w:rsidRDefault="00017EE0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AB4E19" w14:textId="53561C0F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5196,31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DFDB70" w14:textId="1771DA89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F25289" w14:textId="6105D203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618,11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510B5" w14:textId="5F18BC55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DB6C6B" w:rsidRPr="00B65BDD" w14:paraId="0637048E" w14:textId="77777777" w:rsidTr="00431890">
        <w:tc>
          <w:tcPr>
            <w:tcW w:w="2268" w:type="dxa"/>
            <w:shd w:val="clear" w:color="auto" w:fill="auto"/>
          </w:tcPr>
          <w:p w14:paraId="718B779C" w14:textId="77777777" w:rsidR="00685F9D" w:rsidRPr="00B65BD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87CDB" w14:textId="7BC9E051" w:rsidR="00685F9D" w:rsidRPr="00B65BD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AA7AA" w14:textId="28665B16" w:rsidR="00685F9D" w:rsidRPr="00B65BDD" w:rsidRDefault="00017EE0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309,72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EF0E3" w14:textId="237BE544" w:rsidR="00685F9D" w:rsidRPr="00B65BDD" w:rsidRDefault="00017EE0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BFCEB" w14:textId="547EE689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813,84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B2B603" w14:textId="471340E4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60,54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FD67A2" w14:textId="32AEEC3B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-504,12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D83D3" w14:textId="69739812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38,06</w:t>
            </w:r>
          </w:p>
        </w:tc>
      </w:tr>
      <w:tr w:rsidR="00DB6C6B" w:rsidRPr="00B65BDD" w14:paraId="5C8F9DAD" w14:textId="77777777" w:rsidTr="00431890">
        <w:tc>
          <w:tcPr>
            <w:tcW w:w="2268" w:type="dxa"/>
            <w:shd w:val="clear" w:color="auto" w:fill="auto"/>
          </w:tcPr>
          <w:p w14:paraId="07B67955" w14:textId="77777777" w:rsidR="00685F9D" w:rsidRPr="00B65BD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BDD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958C3" w14:textId="01F46127" w:rsidR="00685F9D" w:rsidRPr="00B65BD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16 439,90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F3B75" w14:textId="6B3794D0" w:rsidR="00685F9D" w:rsidRPr="00B65BDD" w:rsidRDefault="00017EE0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9785,69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8D2D8" w14:textId="1E95C455" w:rsidR="00685F9D" w:rsidRPr="00B65BDD" w:rsidRDefault="00017EE0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59,52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D6C0E" w14:textId="4AD1D0C5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8407,95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F728C8" w14:textId="7B345BD0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58,65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E4565F" w14:textId="767A8F7E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1377,74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272ED" w14:textId="58822173" w:rsidR="00685F9D" w:rsidRPr="00B65BDD" w:rsidRDefault="00B65BDD" w:rsidP="00685F9D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D">
              <w:rPr>
                <w:rFonts w:ascii="Times New Roman" w:hAnsi="Times New Roman" w:cs="Times New Roman"/>
                <w:sz w:val="24"/>
                <w:szCs w:val="24"/>
              </w:rPr>
              <w:t>116,39</w:t>
            </w:r>
          </w:p>
        </w:tc>
      </w:tr>
    </w:tbl>
    <w:p w14:paraId="486F2C22" w14:textId="77777777" w:rsidR="00BA1674" w:rsidRPr="00DB6C6B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B65BDD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DD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003E78EB" w:rsidR="00BA1674" w:rsidRPr="00B65BDD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DD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</w:t>
      </w:r>
      <w:r w:rsidR="00DB6C6B" w:rsidRPr="00B65BDD">
        <w:rPr>
          <w:rFonts w:ascii="Times New Roman" w:hAnsi="Times New Roman" w:cs="Times New Roman"/>
          <w:sz w:val="28"/>
          <w:szCs w:val="28"/>
        </w:rPr>
        <w:t>полугодие</w:t>
      </w:r>
      <w:r w:rsidRPr="00B65BDD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по налоговым и неналоговым доходам </w:t>
      </w:r>
      <w:r w:rsidR="00DF1A69" w:rsidRPr="00B65BDD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42466D" w:rsidRPr="00B65BDD">
        <w:rPr>
          <w:rFonts w:ascii="Times New Roman" w:hAnsi="Times New Roman" w:cs="Times New Roman"/>
          <w:sz w:val="28"/>
          <w:szCs w:val="28"/>
        </w:rPr>
        <w:t>5</w:t>
      </w:r>
      <w:r w:rsidR="00DF1A69" w:rsidRPr="00B65BDD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B65BDD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5FAF5E94" w:rsidR="00F86DA1" w:rsidRPr="00B65BDD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65BDD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B65BDD">
        <w:rPr>
          <w:rFonts w:ascii="Times New Roman" w:hAnsi="Times New Roman" w:cs="Times New Roman"/>
          <w:i/>
          <w:sz w:val="24"/>
          <w:szCs w:val="28"/>
        </w:rPr>
        <w:t>5</w:t>
      </w:r>
      <w:r w:rsidRPr="00B65BDD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DB6C6B" w:rsidRPr="00B65BDD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</w:rPr>
              <w:t xml:space="preserve">Плановые назначения доходов на 2022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6D520EE5" w:rsidR="00F86DA1" w:rsidRPr="00B65BDD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 xml:space="preserve">Исполнение за 1 </w:t>
            </w:r>
            <w:r w:rsidR="00DB6C6B" w:rsidRPr="00B65BDD">
              <w:rPr>
                <w:rFonts w:ascii="Times New Roman" w:hAnsi="Times New Roman" w:cs="Times New Roman"/>
              </w:rPr>
              <w:t>полугодие</w:t>
            </w:r>
            <w:r w:rsidRPr="00B65B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2022/2021</w:t>
            </w:r>
          </w:p>
        </w:tc>
      </w:tr>
      <w:tr w:rsidR="00DB6C6B" w:rsidRPr="00B65BDD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C6B" w:rsidRPr="00B65BDD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B65BDD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с</w:t>
            </w:r>
            <w:r w:rsidR="00F86DA1" w:rsidRPr="00B65BDD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B65BDD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65BDD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B6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B65BDD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С</w:t>
            </w:r>
            <w:r w:rsidR="00F86DA1" w:rsidRPr="00B65BDD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B65BD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DD">
              <w:rPr>
                <w:rFonts w:ascii="Times New Roman" w:hAnsi="Times New Roman" w:cs="Times New Roman"/>
              </w:rPr>
              <w:t>%</w:t>
            </w:r>
          </w:p>
        </w:tc>
      </w:tr>
      <w:tr w:rsidR="000D7283" w:rsidRPr="00B65BDD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0D7283" w:rsidRPr="00B65BDD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52277B8A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11 267,39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0DE93D8C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sz w:val="24"/>
                <w:szCs w:val="24"/>
              </w:rPr>
              <w:t>5 814,42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03E47AAF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22EDB568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1E579911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5196,31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7954A0A5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58B8ECEC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618,11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0457AA8F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</w:tr>
      <w:tr w:rsidR="0064644C" w:rsidRPr="00B65BDD" w14:paraId="57DC148B" w14:textId="77777777" w:rsidTr="005E3659">
        <w:tc>
          <w:tcPr>
            <w:tcW w:w="2266" w:type="dxa"/>
          </w:tcPr>
          <w:p w14:paraId="1AE71999" w14:textId="77777777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2D704B2E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  <w:tc>
          <w:tcPr>
            <w:tcW w:w="956" w:type="dxa"/>
            <w:vAlign w:val="center"/>
          </w:tcPr>
          <w:p w14:paraId="266EFC5F" w14:textId="02D85F05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2760,82</w:t>
            </w:r>
          </w:p>
        </w:tc>
        <w:tc>
          <w:tcPr>
            <w:tcW w:w="720" w:type="dxa"/>
            <w:vAlign w:val="center"/>
          </w:tcPr>
          <w:p w14:paraId="0AD48BCD" w14:textId="70459C43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876" w:type="dxa"/>
            <w:vAlign w:val="center"/>
          </w:tcPr>
          <w:p w14:paraId="1703EF4C" w14:textId="1665C2D1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49,10</w:t>
            </w:r>
          </w:p>
        </w:tc>
        <w:tc>
          <w:tcPr>
            <w:tcW w:w="1104" w:type="dxa"/>
            <w:vAlign w:val="center"/>
          </w:tcPr>
          <w:p w14:paraId="0CFFF674" w14:textId="76FA43F5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2151,71</w:t>
            </w:r>
          </w:p>
        </w:tc>
        <w:tc>
          <w:tcPr>
            <w:tcW w:w="738" w:type="dxa"/>
            <w:vAlign w:val="center"/>
          </w:tcPr>
          <w:p w14:paraId="529E6A53" w14:textId="0EDB5F2A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35,80</w:t>
            </w:r>
          </w:p>
        </w:tc>
        <w:tc>
          <w:tcPr>
            <w:tcW w:w="993" w:type="dxa"/>
            <w:vAlign w:val="center"/>
          </w:tcPr>
          <w:p w14:paraId="2261D61C" w14:textId="079480F8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609,11</w:t>
            </w:r>
          </w:p>
        </w:tc>
        <w:tc>
          <w:tcPr>
            <w:tcW w:w="708" w:type="dxa"/>
            <w:vAlign w:val="center"/>
          </w:tcPr>
          <w:p w14:paraId="1E5FAF7D" w14:textId="7D217873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128,31</w:t>
            </w:r>
          </w:p>
        </w:tc>
      </w:tr>
      <w:tr w:rsidR="0064644C" w:rsidRPr="00B65BDD" w14:paraId="40641C79" w14:textId="77777777" w:rsidTr="005E3659">
        <w:tc>
          <w:tcPr>
            <w:tcW w:w="2266" w:type="dxa"/>
          </w:tcPr>
          <w:p w14:paraId="310CF2F0" w14:textId="77777777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159E3B5A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2023,39</w:t>
            </w:r>
          </w:p>
        </w:tc>
        <w:tc>
          <w:tcPr>
            <w:tcW w:w="956" w:type="dxa"/>
            <w:vAlign w:val="center"/>
          </w:tcPr>
          <w:p w14:paraId="56459F86" w14:textId="6E90EAD8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1095,80</w:t>
            </w:r>
          </w:p>
        </w:tc>
        <w:tc>
          <w:tcPr>
            <w:tcW w:w="720" w:type="dxa"/>
            <w:vAlign w:val="center"/>
          </w:tcPr>
          <w:p w14:paraId="4805A8E7" w14:textId="1A5A3DF3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876" w:type="dxa"/>
            <w:vAlign w:val="center"/>
          </w:tcPr>
          <w:p w14:paraId="1C2D7BDD" w14:textId="2730F3C2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54,16</w:t>
            </w:r>
          </w:p>
        </w:tc>
        <w:tc>
          <w:tcPr>
            <w:tcW w:w="1104" w:type="dxa"/>
            <w:vAlign w:val="center"/>
          </w:tcPr>
          <w:p w14:paraId="17F58DE0" w14:textId="63C4EF0D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1081,36</w:t>
            </w:r>
          </w:p>
        </w:tc>
        <w:tc>
          <w:tcPr>
            <w:tcW w:w="738" w:type="dxa"/>
            <w:vAlign w:val="center"/>
          </w:tcPr>
          <w:p w14:paraId="425093E1" w14:textId="439C958A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17,99</w:t>
            </w:r>
          </w:p>
        </w:tc>
        <w:tc>
          <w:tcPr>
            <w:tcW w:w="993" w:type="dxa"/>
            <w:vAlign w:val="center"/>
          </w:tcPr>
          <w:p w14:paraId="2845FFD9" w14:textId="2EA9144B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14,44</w:t>
            </w:r>
          </w:p>
        </w:tc>
        <w:tc>
          <w:tcPr>
            <w:tcW w:w="708" w:type="dxa"/>
            <w:vAlign w:val="center"/>
          </w:tcPr>
          <w:p w14:paraId="2074EAE5" w14:textId="3E674C44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101,34</w:t>
            </w:r>
          </w:p>
        </w:tc>
      </w:tr>
      <w:tr w:rsidR="0064644C" w:rsidRPr="00B65BDD" w14:paraId="0AA51BC1" w14:textId="77777777" w:rsidTr="005E3659">
        <w:tc>
          <w:tcPr>
            <w:tcW w:w="2266" w:type="dxa"/>
          </w:tcPr>
          <w:p w14:paraId="00A20CB9" w14:textId="3B684DEF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700674AC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6" w:type="dxa"/>
            <w:vAlign w:val="center"/>
          </w:tcPr>
          <w:p w14:paraId="11516397" w14:textId="7BAE72CC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500,50</w:t>
            </w:r>
          </w:p>
        </w:tc>
        <w:tc>
          <w:tcPr>
            <w:tcW w:w="720" w:type="dxa"/>
            <w:vAlign w:val="center"/>
          </w:tcPr>
          <w:p w14:paraId="7A66537F" w14:textId="7D7E0843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876" w:type="dxa"/>
            <w:vAlign w:val="center"/>
          </w:tcPr>
          <w:p w14:paraId="429E1F74" w14:textId="19131E4D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125,13</w:t>
            </w:r>
          </w:p>
        </w:tc>
        <w:tc>
          <w:tcPr>
            <w:tcW w:w="1104" w:type="dxa"/>
            <w:vAlign w:val="center"/>
          </w:tcPr>
          <w:p w14:paraId="472989C5" w14:textId="3F2AB606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627,36</w:t>
            </w:r>
          </w:p>
        </w:tc>
        <w:tc>
          <w:tcPr>
            <w:tcW w:w="738" w:type="dxa"/>
            <w:vAlign w:val="center"/>
          </w:tcPr>
          <w:p w14:paraId="1F97223C" w14:textId="4859CCCA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993" w:type="dxa"/>
            <w:vAlign w:val="center"/>
          </w:tcPr>
          <w:p w14:paraId="04091F35" w14:textId="61233DA3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-126,86</w:t>
            </w:r>
          </w:p>
        </w:tc>
        <w:tc>
          <w:tcPr>
            <w:tcW w:w="708" w:type="dxa"/>
            <w:vAlign w:val="center"/>
          </w:tcPr>
          <w:p w14:paraId="6CFEEBB3" w14:textId="193A45AA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79,78</w:t>
            </w:r>
          </w:p>
        </w:tc>
      </w:tr>
      <w:tr w:rsidR="0064644C" w:rsidRPr="00B65BDD" w14:paraId="363FBA3A" w14:textId="77777777" w:rsidTr="005E3659">
        <w:tc>
          <w:tcPr>
            <w:tcW w:w="2266" w:type="dxa"/>
          </w:tcPr>
          <w:p w14:paraId="1B07C3E2" w14:textId="4198221B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0D5D88BC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6" w:type="dxa"/>
            <w:vAlign w:val="center"/>
          </w:tcPr>
          <w:p w14:paraId="560A42C8" w14:textId="42469B36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500,50</w:t>
            </w:r>
          </w:p>
        </w:tc>
        <w:tc>
          <w:tcPr>
            <w:tcW w:w="720" w:type="dxa"/>
            <w:vAlign w:val="center"/>
          </w:tcPr>
          <w:p w14:paraId="62B0D124" w14:textId="66C9E9B7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876" w:type="dxa"/>
            <w:vAlign w:val="center"/>
          </w:tcPr>
          <w:p w14:paraId="34542DCB" w14:textId="22CA65EE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125,13</w:t>
            </w:r>
          </w:p>
        </w:tc>
        <w:tc>
          <w:tcPr>
            <w:tcW w:w="1104" w:type="dxa"/>
            <w:vAlign w:val="center"/>
          </w:tcPr>
          <w:p w14:paraId="1C6D84D0" w14:textId="4289592B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627,36</w:t>
            </w:r>
          </w:p>
        </w:tc>
        <w:tc>
          <w:tcPr>
            <w:tcW w:w="738" w:type="dxa"/>
            <w:vAlign w:val="center"/>
          </w:tcPr>
          <w:p w14:paraId="308CDEA7" w14:textId="2D2F1A20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993" w:type="dxa"/>
            <w:vAlign w:val="center"/>
          </w:tcPr>
          <w:p w14:paraId="27468443" w14:textId="5B4FCF35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-126,86</w:t>
            </w:r>
          </w:p>
        </w:tc>
        <w:tc>
          <w:tcPr>
            <w:tcW w:w="708" w:type="dxa"/>
            <w:vAlign w:val="center"/>
          </w:tcPr>
          <w:p w14:paraId="574CBEC7" w14:textId="70C2E283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79,78</w:t>
            </w:r>
          </w:p>
        </w:tc>
      </w:tr>
      <w:tr w:rsidR="0064644C" w:rsidRPr="00B65BDD" w14:paraId="56D64579" w14:textId="77777777" w:rsidTr="005E3659">
        <w:tc>
          <w:tcPr>
            <w:tcW w:w="2266" w:type="dxa"/>
          </w:tcPr>
          <w:p w14:paraId="25F806D6" w14:textId="77777777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34BB3EE3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956" w:type="dxa"/>
            <w:vAlign w:val="center"/>
          </w:tcPr>
          <w:p w14:paraId="08B85AE1" w14:textId="4B0FD609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1442,30</w:t>
            </w:r>
          </w:p>
        </w:tc>
        <w:tc>
          <w:tcPr>
            <w:tcW w:w="720" w:type="dxa"/>
            <w:vAlign w:val="center"/>
          </w:tcPr>
          <w:p w14:paraId="23830EFB" w14:textId="70F82B0E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876" w:type="dxa"/>
            <w:vAlign w:val="center"/>
          </w:tcPr>
          <w:p w14:paraId="75E27139" w14:textId="24E5847B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45,06</w:t>
            </w:r>
          </w:p>
        </w:tc>
        <w:tc>
          <w:tcPr>
            <w:tcW w:w="1104" w:type="dxa"/>
            <w:vAlign w:val="center"/>
          </w:tcPr>
          <w:p w14:paraId="0B1E80D6" w14:textId="14182FB6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1356,72</w:t>
            </w:r>
          </w:p>
        </w:tc>
        <w:tc>
          <w:tcPr>
            <w:tcW w:w="738" w:type="dxa"/>
            <w:vAlign w:val="center"/>
          </w:tcPr>
          <w:p w14:paraId="2C413F3A" w14:textId="30CC3499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22,57</w:t>
            </w:r>
          </w:p>
        </w:tc>
        <w:tc>
          <w:tcPr>
            <w:tcW w:w="993" w:type="dxa"/>
            <w:vAlign w:val="center"/>
          </w:tcPr>
          <w:p w14:paraId="5E23515C" w14:textId="1E7C44C9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85,58</w:t>
            </w:r>
          </w:p>
        </w:tc>
        <w:tc>
          <w:tcPr>
            <w:tcW w:w="708" w:type="dxa"/>
            <w:vAlign w:val="center"/>
          </w:tcPr>
          <w:p w14:paraId="0BF52698" w14:textId="1EDF198E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106,31</w:t>
            </w:r>
          </w:p>
        </w:tc>
      </w:tr>
      <w:tr w:rsidR="0064644C" w:rsidRPr="00B65BDD" w14:paraId="49B7786D" w14:textId="77777777" w:rsidTr="005E3659">
        <w:tc>
          <w:tcPr>
            <w:tcW w:w="2266" w:type="dxa"/>
          </w:tcPr>
          <w:p w14:paraId="75340BE5" w14:textId="77777777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2A7A8396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6" w:type="dxa"/>
            <w:vAlign w:val="center"/>
          </w:tcPr>
          <w:p w14:paraId="260C3E82" w14:textId="110A30F4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720" w:type="dxa"/>
            <w:vAlign w:val="center"/>
          </w:tcPr>
          <w:p w14:paraId="3EC6D8E5" w14:textId="4F791DD0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76" w:type="dxa"/>
            <w:vAlign w:val="center"/>
          </w:tcPr>
          <w:p w14:paraId="6D7B9098" w14:textId="6D9087D6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104" w:type="dxa"/>
            <w:vAlign w:val="center"/>
          </w:tcPr>
          <w:p w14:paraId="38671B65" w14:textId="1D63AB4A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738" w:type="dxa"/>
            <w:vAlign w:val="center"/>
          </w:tcPr>
          <w:p w14:paraId="6692B50D" w14:textId="25EEF072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3" w:type="dxa"/>
            <w:vAlign w:val="center"/>
          </w:tcPr>
          <w:p w14:paraId="253898E1" w14:textId="387D5D1F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58,78</w:t>
            </w:r>
          </w:p>
        </w:tc>
        <w:tc>
          <w:tcPr>
            <w:tcW w:w="708" w:type="dxa"/>
            <w:vAlign w:val="center"/>
          </w:tcPr>
          <w:p w14:paraId="074DAB76" w14:textId="0E62E9E3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3 329,67</w:t>
            </w:r>
          </w:p>
        </w:tc>
      </w:tr>
      <w:tr w:rsidR="0064644C" w:rsidRPr="00B65BDD" w14:paraId="4AA820AE" w14:textId="77777777" w:rsidTr="005E3659">
        <w:tc>
          <w:tcPr>
            <w:tcW w:w="2266" w:type="dxa"/>
          </w:tcPr>
          <w:p w14:paraId="1E93CE08" w14:textId="77777777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0DEF8CDC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956" w:type="dxa"/>
            <w:vAlign w:val="center"/>
          </w:tcPr>
          <w:p w14:paraId="56DE3A30" w14:textId="6101C016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1381,70</w:t>
            </w:r>
          </w:p>
        </w:tc>
        <w:tc>
          <w:tcPr>
            <w:tcW w:w="720" w:type="dxa"/>
            <w:vAlign w:val="center"/>
          </w:tcPr>
          <w:p w14:paraId="266B32A2" w14:textId="135EE0AB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876" w:type="dxa"/>
            <w:vAlign w:val="center"/>
          </w:tcPr>
          <w:p w14:paraId="7982399B" w14:textId="23F8304C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49,33</w:t>
            </w:r>
          </w:p>
        </w:tc>
        <w:tc>
          <w:tcPr>
            <w:tcW w:w="1104" w:type="dxa"/>
            <w:vAlign w:val="center"/>
          </w:tcPr>
          <w:p w14:paraId="13E8D776" w14:textId="512BD5C8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1354,9</w:t>
            </w:r>
          </w:p>
        </w:tc>
        <w:tc>
          <w:tcPr>
            <w:tcW w:w="738" w:type="dxa"/>
            <w:vAlign w:val="center"/>
          </w:tcPr>
          <w:p w14:paraId="669E8FEC" w14:textId="22AB9B49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993" w:type="dxa"/>
            <w:vAlign w:val="center"/>
          </w:tcPr>
          <w:p w14:paraId="6C044A91" w14:textId="5945CCA2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708" w:type="dxa"/>
            <w:vAlign w:val="center"/>
          </w:tcPr>
          <w:p w14:paraId="7BAD83D9" w14:textId="11FDAD7E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101,98</w:t>
            </w:r>
          </w:p>
        </w:tc>
      </w:tr>
      <w:tr w:rsidR="0064644C" w:rsidRPr="00B65BDD" w14:paraId="44DC7020" w14:textId="77777777" w:rsidTr="005E3659">
        <w:tc>
          <w:tcPr>
            <w:tcW w:w="2266" w:type="dxa"/>
          </w:tcPr>
          <w:p w14:paraId="2EFA8F00" w14:textId="77777777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62AE7590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  <w:vAlign w:val="center"/>
          </w:tcPr>
          <w:p w14:paraId="6389A63C" w14:textId="33070B5B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720" w:type="dxa"/>
            <w:vAlign w:val="center"/>
          </w:tcPr>
          <w:p w14:paraId="32BB4A21" w14:textId="03FF2865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76" w:type="dxa"/>
            <w:vAlign w:val="center"/>
          </w:tcPr>
          <w:p w14:paraId="561790E7" w14:textId="265EAFF2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04" w:type="dxa"/>
            <w:vAlign w:val="center"/>
          </w:tcPr>
          <w:p w14:paraId="611EE19B" w14:textId="5DFC57BE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738" w:type="dxa"/>
            <w:vAlign w:val="center"/>
          </w:tcPr>
          <w:p w14:paraId="78C1E287" w14:textId="04634F99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3" w:type="dxa"/>
            <w:vAlign w:val="center"/>
          </w:tcPr>
          <w:p w14:paraId="411C5279" w14:textId="1D3657C2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708" w:type="dxa"/>
            <w:vAlign w:val="center"/>
          </w:tcPr>
          <w:p w14:paraId="7694C87E" w14:textId="4219A87E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721,15</w:t>
            </w:r>
          </w:p>
        </w:tc>
      </w:tr>
      <w:tr w:rsidR="0064644C" w:rsidRPr="00B65BDD" w14:paraId="42BE99B4" w14:textId="77777777" w:rsidTr="005E3659">
        <w:tc>
          <w:tcPr>
            <w:tcW w:w="2266" w:type="dxa"/>
          </w:tcPr>
          <w:p w14:paraId="07AA3B0A" w14:textId="77777777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3B07551E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sz w:val="24"/>
                <w:szCs w:val="24"/>
              </w:rPr>
              <w:t>330,00</w:t>
            </w:r>
          </w:p>
        </w:tc>
        <w:tc>
          <w:tcPr>
            <w:tcW w:w="956" w:type="dxa"/>
            <w:vAlign w:val="center"/>
          </w:tcPr>
          <w:p w14:paraId="439282DC" w14:textId="03E7A5E5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sz w:val="24"/>
                <w:szCs w:val="24"/>
              </w:rPr>
              <w:t>309,72</w:t>
            </w:r>
          </w:p>
        </w:tc>
        <w:tc>
          <w:tcPr>
            <w:tcW w:w="720" w:type="dxa"/>
            <w:vAlign w:val="center"/>
          </w:tcPr>
          <w:p w14:paraId="66B31BFB" w14:textId="6D61B2FA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0455D7B" w14:textId="55984F33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93,85</w:t>
            </w:r>
          </w:p>
        </w:tc>
        <w:tc>
          <w:tcPr>
            <w:tcW w:w="1104" w:type="dxa"/>
            <w:vAlign w:val="center"/>
          </w:tcPr>
          <w:p w14:paraId="001FDD60" w14:textId="1554A760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813,84</w:t>
            </w:r>
          </w:p>
        </w:tc>
        <w:tc>
          <w:tcPr>
            <w:tcW w:w="738" w:type="dxa"/>
            <w:vAlign w:val="center"/>
          </w:tcPr>
          <w:p w14:paraId="617C6D5D" w14:textId="73A8C6D6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993" w:type="dxa"/>
            <w:vAlign w:val="center"/>
          </w:tcPr>
          <w:p w14:paraId="7D7C678E" w14:textId="4FE93786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-504,12</w:t>
            </w:r>
          </w:p>
        </w:tc>
        <w:tc>
          <w:tcPr>
            <w:tcW w:w="708" w:type="dxa"/>
            <w:vAlign w:val="center"/>
          </w:tcPr>
          <w:p w14:paraId="289DA48E" w14:textId="4715386B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38,06</w:t>
            </w:r>
          </w:p>
        </w:tc>
      </w:tr>
      <w:tr w:rsidR="0064644C" w:rsidRPr="00B65BDD" w14:paraId="3175CD8E" w14:textId="77777777" w:rsidTr="005E3659">
        <w:tc>
          <w:tcPr>
            <w:tcW w:w="2266" w:type="dxa"/>
          </w:tcPr>
          <w:p w14:paraId="251B581F" w14:textId="7307CD49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B65BDD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B65BDD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162E7418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6" w:type="dxa"/>
            <w:vAlign w:val="center"/>
          </w:tcPr>
          <w:p w14:paraId="022F03B6" w14:textId="10963115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720" w:type="dxa"/>
            <w:vAlign w:val="center"/>
          </w:tcPr>
          <w:p w14:paraId="60AE0128" w14:textId="18409AD9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76" w:type="dxa"/>
            <w:vAlign w:val="center"/>
          </w:tcPr>
          <w:p w14:paraId="0E6F438A" w14:textId="0CA34A7E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79,41</w:t>
            </w:r>
          </w:p>
        </w:tc>
        <w:tc>
          <w:tcPr>
            <w:tcW w:w="1104" w:type="dxa"/>
            <w:vAlign w:val="center"/>
          </w:tcPr>
          <w:p w14:paraId="5D7EADBE" w14:textId="563F7B84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103,08</w:t>
            </w:r>
          </w:p>
        </w:tc>
        <w:tc>
          <w:tcPr>
            <w:tcW w:w="738" w:type="dxa"/>
            <w:vAlign w:val="center"/>
          </w:tcPr>
          <w:p w14:paraId="5FDC3D18" w14:textId="4D188C0F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993" w:type="dxa"/>
            <w:vAlign w:val="center"/>
          </w:tcPr>
          <w:p w14:paraId="1F20B137" w14:textId="289DCCE7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31,92</w:t>
            </w:r>
          </w:p>
        </w:tc>
        <w:tc>
          <w:tcPr>
            <w:tcW w:w="708" w:type="dxa"/>
            <w:vAlign w:val="center"/>
          </w:tcPr>
          <w:p w14:paraId="443B493F" w14:textId="49E1104A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130,97</w:t>
            </w:r>
          </w:p>
        </w:tc>
      </w:tr>
      <w:tr w:rsidR="0064644C" w:rsidRPr="00B65BDD" w14:paraId="096400D8" w14:textId="77777777" w:rsidTr="005E3659">
        <w:tc>
          <w:tcPr>
            <w:tcW w:w="2266" w:type="dxa"/>
          </w:tcPr>
          <w:p w14:paraId="20CCDB10" w14:textId="42BBE695" w:rsidR="0064644C" w:rsidRPr="00B65BDD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6127D323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6" w:type="dxa"/>
            <w:vAlign w:val="center"/>
          </w:tcPr>
          <w:p w14:paraId="12801D29" w14:textId="02281876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127,60</w:t>
            </w:r>
          </w:p>
        </w:tc>
        <w:tc>
          <w:tcPr>
            <w:tcW w:w="720" w:type="dxa"/>
            <w:vAlign w:val="center"/>
          </w:tcPr>
          <w:p w14:paraId="57EB5C93" w14:textId="2A1A8EA1" w:rsidR="0064644C" w:rsidRPr="000D7283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76" w:type="dxa"/>
            <w:vAlign w:val="center"/>
          </w:tcPr>
          <w:p w14:paraId="7B4B5375" w14:textId="398D4EE8" w:rsidR="0064644C" w:rsidRPr="00BB15C1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85,07</w:t>
            </w:r>
          </w:p>
        </w:tc>
        <w:tc>
          <w:tcPr>
            <w:tcW w:w="1104" w:type="dxa"/>
            <w:vAlign w:val="center"/>
          </w:tcPr>
          <w:p w14:paraId="13CDAA77" w14:textId="3E6BDCB0" w:rsidR="0064644C" w:rsidRPr="00BB15C1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710,74</w:t>
            </w:r>
          </w:p>
        </w:tc>
        <w:tc>
          <w:tcPr>
            <w:tcW w:w="738" w:type="dxa"/>
            <w:vAlign w:val="center"/>
          </w:tcPr>
          <w:p w14:paraId="54114D8D" w14:textId="4A8CB6CD" w:rsidR="0064644C" w:rsidRPr="0064644C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11,83</w:t>
            </w:r>
          </w:p>
        </w:tc>
        <w:tc>
          <w:tcPr>
            <w:tcW w:w="993" w:type="dxa"/>
            <w:vAlign w:val="center"/>
          </w:tcPr>
          <w:p w14:paraId="36D90E83" w14:textId="13245328" w:rsidR="0064644C" w:rsidRPr="00BB15C1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-583,14</w:t>
            </w:r>
          </w:p>
        </w:tc>
        <w:tc>
          <w:tcPr>
            <w:tcW w:w="708" w:type="dxa"/>
            <w:vAlign w:val="center"/>
          </w:tcPr>
          <w:p w14:paraId="400E8DD5" w14:textId="6B67AE11" w:rsidR="0064644C" w:rsidRPr="00BB15C1" w:rsidRDefault="0064644C" w:rsidP="0064644C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17,95</w:t>
            </w:r>
          </w:p>
        </w:tc>
      </w:tr>
      <w:tr w:rsidR="000D7283" w:rsidRPr="00B65BDD" w14:paraId="5E33781D" w14:textId="77777777" w:rsidTr="005E3659">
        <w:tc>
          <w:tcPr>
            <w:tcW w:w="2266" w:type="dxa"/>
          </w:tcPr>
          <w:p w14:paraId="4C24178C" w14:textId="1D8A55A9" w:rsidR="000D7283" w:rsidRPr="00B65BDD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BD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1FA842E2" w14:textId="46731AEF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14:paraId="151A9698" w14:textId="64A7C3B5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720" w:type="dxa"/>
            <w:vAlign w:val="center"/>
          </w:tcPr>
          <w:p w14:paraId="38100B6D" w14:textId="2D7777A0" w:rsidR="000D7283" w:rsidRPr="000D7283" w:rsidRDefault="00EA734A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6" w:type="dxa"/>
            <w:vAlign w:val="center"/>
          </w:tcPr>
          <w:p w14:paraId="5A933601" w14:textId="3C2FFE7B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14:paraId="5C8BA34C" w14:textId="18427ABF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14:paraId="740479C4" w14:textId="496B9E7E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AC04844" w14:textId="40AC2EF3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DA1407A" w14:textId="7269BB28" w:rsidR="000D7283" w:rsidRPr="000D7283" w:rsidRDefault="000D7283" w:rsidP="000D7283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7793CAAC" w14:textId="77777777" w:rsidR="00723EC1" w:rsidRPr="00DB6C6B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29696CED" w:rsidR="00DF1A69" w:rsidRPr="00452B43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3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</w:t>
      </w:r>
      <w:r w:rsidR="00DB6C6B" w:rsidRPr="00452B43">
        <w:rPr>
          <w:rFonts w:ascii="Times New Roman" w:hAnsi="Times New Roman" w:cs="Times New Roman"/>
          <w:sz w:val="28"/>
          <w:szCs w:val="28"/>
        </w:rPr>
        <w:t>полугодие</w:t>
      </w:r>
      <w:r w:rsidRPr="00452B43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 w:rsidR="00BB15C1" w:rsidRPr="00452B43">
        <w:rPr>
          <w:rFonts w:ascii="Times New Roman" w:hAnsi="Times New Roman" w:cs="Times New Roman"/>
          <w:sz w:val="28"/>
          <w:szCs w:val="28"/>
        </w:rPr>
        <w:t>6 124,14</w:t>
      </w:r>
      <w:r w:rsidRPr="00452B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2B43" w:rsidRPr="00452B43">
        <w:rPr>
          <w:rFonts w:ascii="Times New Roman" w:hAnsi="Times New Roman" w:cs="Times New Roman"/>
          <w:sz w:val="28"/>
          <w:szCs w:val="28"/>
        </w:rPr>
        <w:t>52,81</w:t>
      </w:r>
      <w:r w:rsidRPr="00452B43">
        <w:rPr>
          <w:rFonts w:ascii="Times New Roman" w:hAnsi="Times New Roman" w:cs="Times New Roman"/>
          <w:sz w:val="28"/>
          <w:szCs w:val="28"/>
        </w:rPr>
        <w:t>% к плану (</w:t>
      </w:r>
      <w:r w:rsidR="00706759" w:rsidRPr="00452B43">
        <w:rPr>
          <w:rFonts w:ascii="Times New Roman" w:hAnsi="Times New Roman" w:cs="Times New Roman"/>
          <w:sz w:val="28"/>
          <w:szCs w:val="28"/>
        </w:rPr>
        <w:t>11 597,39</w:t>
      </w:r>
      <w:r w:rsidRPr="00452B43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Pr="00452B43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аналогичным периодом прошлого года поступление по налоговым и неналоговым доходам в целом </w:t>
      </w:r>
      <w:r w:rsidR="00D242D8">
        <w:rPr>
          <w:rFonts w:ascii="Times New Roman" w:hAnsi="Times New Roman" w:cs="Times New Roman"/>
          <w:sz w:val="28"/>
          <w:szCs w:val="28"/>
        </w:rPr>
        <w:t>увеличилось</w:t>
      </w:r>
      <w:r w:rsidRPr="00452B43">
        <w:rPr>
          <w:rFonts w:ascii="Times New Roman" w:hAnsi="Times New Roman" w:cs="Times New Roman"/>
          <w:sz w:val="28"/>
          <w:szCs w:val="28"/>
        </w:rPr>
        <w:t xml:space="preserve"> на </w:t>
      </w:r>
      <w:r w:rsidR="0064644C">
        <w:rPr>
          <w:rFonts w:ascii="Times New Roman" w:hAnsi="Times New Roman" w:cs="Times New Roman"/>
          <w:sz w:val="28"/>
          <w:szCs w:val="28"/>
        </w:rPr>
        <w:t>113,99</w:t>
      </w:r>
      <w:r w:rsidRPr="00452B43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4F8E5287" w:rsidR="00DF1A69" w:rsidRPr="0040017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75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400175" w:rsidRPr="00400175">
        <w:rPr>
          <w:rFonts w:ascii="Times New Roman" w:hAnsi="Times New Roman" w:cs="Times New Roman"/>
          <w:sz w:val="28"/>
          <w:szCs w:val="28"/>
        </w:rPr>
        <w:t>38,49</w:t>
      </w:r>
      <w:r w:rsidR="004F7A49" w:rsidRPr="00400175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0636F78D" w:rsidR="00DF1A69" w:rsidRPr="00E9430F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0F">
        <w:rPr>
          <w:rFonts w:ascii="Times New Roman" w:hAnsi="Times New Roman" w:cs="Times New Roman"/>
          <w:sz w:val="28"/>
          <w:szCs w:val="28"/>
        </w:rPr>
        <w:t>У</w:t>
      </w:r>
      <w:r w:rsidR="00DF1A69" w:rsidRPr="00E9430F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1 </w:t>
      </w:r>
      <w:r w:rsidR="00DB6C6B" w:rsidRPr="00E9430F">
        <w:rPr>
          <w:rFonts w:ascii="Times New Roman" w:hAnsi="Times New Roman" w:cs="Times New Roman"/>
          <w:sz w:val="28"/>
          <w:szCs w:val="28"/>
        </w:rPr>
        <w:t>полугодие</w:t>
      </w:r>
      <w:r w:rsidR="00DF1A69" w:rsidRPr="00E9430F">
        <w:rPr>
          <w:rFonts w:ascii="Times New Roman" w:hAnsi="Times New Roman" w:cs="Times New Roman"/>
          <w:sz w:val="28"/>
          <w:szCs w:val="28"/>
        </w:rPr>
        <w:t xml:space="preserve"> 2022 года налоговых и неналоговых доходов составляют:</w:t>
      </w:r>
    </w:p>
    <w:p w14:paraId="297C3847" w14:textId="601D9015" w:rsidR="00C044F1" w:rsidRPr="00E9430F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0F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E9430F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E9430F">
        <w:rPr>
          <w:rFonts w:ascii="Times New Roman" w:hAnsi="Times New Roman" w:cs="Times New Roman"/>
          <w:sz w:val="28"/>
          <w:szCs w:val="28"/>
        </w:rPr>
        <w:t xml:space="preserve">вес </w:t>
      </w:r>
      <w:r w:rsidR="000601FD">
        <w:rPr>
          <w:rFonts w:ascii="Times New Roman" w:hAnsi="Times New Roman" w:cs="Times New Roman"/>
          <w:sz w:val="28"/>
          <w:szCs w:val="28"/>
        </w:rPr>
        <w:t>17,35</w:t>
      </w:r>
      <w:r w:rsidR="00C044F1" w:rsidRPr="00E9430F">
        <w:rPr>
          <w:rFonts w:ascii="Times New Roman" w:hAnsi="Times New Roman" w:cs="Times New Roman"/>
          <w:sz w:val="28"/>
          <w:szCs w:val="28"/>
        </w:rPr>
        <w:t>%), который</w:t>
      </w:r>
      <w:r w:rsidRPr="00E9430F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E9430F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346D2C" w:rsidRPr="00E9430F">
        <w:rPr>
          <w:rFonts w:ascii="Times New Roman" w:hAnsi="Times New Roman" w:cs="Times New Roman"/>
          <w:sz w:val="28"/>
          <w:szCs w:val="28"/>
        </w:rPr>
        <w:t>5 623,00</w:t>
      </w:r>
      <w:r w:rsidR="00F678E2" w:rsidRPr="00E9430F">
        <w:rPr>
          <w:rFonts w:ascii="Times New Roman" w:hAnsi="Times New Roman" w:cs="Times New Roman"/>
          <w:sz w:val="28"/>
          <w:szCs w:val="28"/>
        </w:rPr>
        <w:t xml:space="preserve"> </w:t>
      </w:r>
      <w:r w:rsidRPr="00E9430F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E9430F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9430F" w:rsidRPr="00E9430F">
        <w:rPr>
          <w:rFonts w:ascii="Times New Roman" w:hAnsi="Times New Roman" w:cs="Times New Roman"/>
          <w:sz w:val="28"/>
          <w:szCs w:val="28"/>
        </w:rPr>
        <w:t>2 760,82</w:t>
      </w:r>
      <w:r w:rsidR="004F7A49" w:rsidRPr="00E9430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E9430F">
        <w:rPr>
          <w:rFonts w:ascii="Times New Roman" w:hAnsi="Times New Roman" w:cs="Times New Roman"/>
          <w:sz w:val="28"/>
          <w:szCs w:val="28"/>
        </w:rPr>
        <w:t xml:space="preserve">или </w:t>
      </w:r>
      <w:r w:rsidR="00E9430F" w:rsidRPr="00E9430F">
        <w:rPr>
          <w:rFonts w:ascii="Times New Roman" w:hAnsi="Times New Roman" w:cs="Times New Roman"/>
          <w:sz w:val="28"/>
          <w:szCs w:val="28"/>
        </w:rPr>
        <w:t>49,10</w:t>
      </w:r>
      <w:r w:rsidR="00C044F1" w:rsidRPr="00E9430F">
        <w:rPr>
          <w:rFonts w:ascii="Times New Roman" w:hAnsi="Times New Roman" w:cs="Times New Roman"/>
          <w:sz w:val="28"/>
          <w:szCs w:val="28"/>
        </w:rPr>
        <w:t xml:space="preserve">%. </w:t>
      </w:r>
      <w:r w:rsidRPr="00E9430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E9430F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E9430F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E9430F">
        <w:rPr>
          <w:rFonts w:ascii="Times New Roman" w:hAnsi="Times New Roman" w:cs="Times New Roman"/>
          <w:sz w:val="28"/>
          <w:szCs w:val="28"/>
        </w:rPr>
        <w:t xml:space="preserve"> </w:t>
      </w:r>
      <w:r w:rsidRPr="00E9430F">
        <w:rPr>
          <w:rFonts w:ascii="Times New Roman" w:hAnsi="Times New Roman" w:cs="Times New Roman"/>
          <w:sz w:val="28"/>
          <w:szCs w:val="28"/>
        </w:rPr>
        <w:t>2021 года (</w:t>
      </w:r>
      <w:r w:rsidR="00E9430F" w:rsidRPr="00E9430F">
        <w:rPr>
          <w:rFonts w:ascii="Times New Roman" w:hAnsi="Times New Roman" w:cs="Times New Roman"/>
          <w:sz w:val="28"/>
          <w:szCs w:val="28"/>
        </w:rPr>
        <w:t>2 151,71</w:t>
      </w:r>
      <w:r w:rsidRPr="00E9430F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E9430F">
        <w:rPr>
          <w:rFonts w:ascii="Times New Roman" w:hAnsi="Times New Roman" w:cs="Times New Roman"/>
          <w:sz w:val="28"/>
          <w:szCs w:val="28"/>
        </w:rPr>
        <w:t xml:space="preserve">зических лиц увеличилось на </w:t>
      </w:r>
      <w:r w:rsidR="00E9430F" w:rsidRPr="00E9430F">
        <w:rPr>
          <w:rFonts w:ascii="Times New Roman" w:hAnsi="Times New Roman" w:cs="Times New Roman"/>
          <w:sz w:val="28"/>
          <w:szCs w:val="28"/>
        </w:rPr>
        <w:t>609,11</w:t>
      </w:r>
      <w:r w:rsidRPr="00E9430F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E9430F">
        <w:rPr>
          <w:rFonts w:ascii="Times New Roman" w:hAnsi="Times New Roman" w:cs="Times New Roman"/>
          <w:sz w:val="28"/>
          <w:szCs w:val="28"/>
        </w:rPr>
        <w:t xml:space="preserve"> </w:t>
      </w:r>
      <w:r w:rsidRPr="00E9430F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71E9811F" w:rsidR="00227C78" w:rsidRPr="00856DDC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C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0601FD">
        <w:rPr>
          <w:rFonts w:ascii="Times New Roman" w:hAnsi="Times New Roman" w:cs="Times New Roman"/>
          <w:sz w:val="28"/>
          <w:szCs w:val="28"/>
        </w:rPr>
        <w:t>6,89</w:t>
      </w:r>
      <w:r w:rsidRPr="00856DDC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346D2C" w:rsidRPr="00856DDC">
        <w:rPr>
          <w:rFonts w:ascii="Times New Roman" w:hAnsi="Times New Roman" w:cs="Times New Roman"/>
          <w:sz w:val="28"/>
          <w:szCs w:val="28"/>
        </w:rPr>
        <w:t>2 023,39</w:t>
      </w:r>
      <w:r w:rsidRPr="00856DD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856DDC" w:rsidRPr="00856DDC">
        <w:rPr>
          <w:rFonts w:ascii="Times New Roman" w:hAnsi="Times New Roman" w:cs="Times New Roman"/>
          <w:sz w:val="28"/>
          <w:szCs w:val="28"/>
        </w:rPr>
        <w:t>1 095,80</w:t>
      </w:r>
      <w:r w:rsidRPr="00856DD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56DDC" w:rsidRPr="00856DDC">
        <w:rPr>
          <w:rFonts w:ascii="Times New Roman" w:hAnsi="Times New Roman" w:cs="Times New Roman"/>
          <w:sz w:val="28"/>
          <w:szCs w:val="28"/>
        </w:rPr>
        <w:t>54,16</w:t>
      </w:r>
      <w:r w:rsidRPr="00856DDC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856DDC" w:rsidRPr="00856DDC">
        <w:rPr>
          <w:rFonts w:ascii="Times New Roman" w:hAnsi="Times New Roman" w:cs="Times New Roman"/>
          <w:sz w:val="28"/>
          <w:szCs w:val="28"/>
        </w:rPr>
        <w:t>1 018,36</w:t>
      </w:r>
      <w:r w:rsidRPr="00856DDC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856DDC" w:rsidRPr="00856DDC">
        <w:rPr>
          <w:rFonts w:ascii="Times New Roman" w:hAnsi="Times New Roman" w:cs="Times New Roman"/>
          <w:sz w:val="28"/>
          <w:szCs w:val="28"/>
        </w:rPr>
        <w:t>14,44</w:t>
      </w:r>
      <w:r w:rsidRPr="00856D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87C5C0" w14:textId="007A88A3" w:rsidR="00C044F1" w:rsidRPr="00856DDC" w:rsidRDefault="00F678E2" w:rsidP="00C04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C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856DDC">
        <w:rPr>
          <w:rFonts w:ascii="Times New Roman" w:hAnsi="Times New Roman" w:cs="Times New Roman"/>
          <w:sz w:val="28"/>
          <w:szCs w:val="28"/>
        </w:rPr>
        <w:t>(удельный вес</w:t>
      </w:r>
      <w:r w:rsidR="000601FD">
        <w:rPr>
          <w:rFonts w:ascii="Times New Roman" w:hAnsi="Times New Roman" w:cs="Times New Roman"/>
          <w:sz w:val="28"/>
          <w:szCs w:val="28"/>
        </w:rPr>
        <w:t xml:space="preserve"> 3,15</w:t>
      </w:r>
      <w:r w:rsidR="004F7A49" w:rsidRPr="00856DDC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856DDC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346D2C" w:rsidRPr="00856DDC">
        <w:rPr>
          <w:rFonts w:ascii="Times New Roman" w:hAnsi="Times New Roman" w:cs="Times New Roman"/>
          <w:sz w:val="28"/>
          <w:szCs w:val="28"/>
        </w:rPr>
        <w:t>400,00</w:t>
      </w:r>
      <w:r w:rsidR="00DF1A69" w:rsidRPr="00856DD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856DDC" w:rsidRPr="00856DDC">
        <w:rPr>
          <w:rFonts w:ascii="Times New Roman" w:hAnsi="Times New Roman" w:cs="Times New Roman"/>
          <w:sz w:val="28"/>
          <w:szCs w:val="28"/>
        </w:rPr>
        <w:t>500,50</w:t>
      </w:r>
      <w:r w:rsidR="00DF1A69" w:rsidRPr="00856DD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56DDC" w:rsidRPr="00856DDC">
        <w:rPr>
          <w:rFonts w:ascii="Times New Roman" w:hAnsi="Times New Roman" w:cs="Times New Roman"/>
          <w:sz w:val="28"/>
          <w:szCs w:val="28"/>
        </w:rPr>
        <w:t>в 1,25 раз больше</w:t>
      </w:r>
      <w:r w:rsidR="00C044F1" w:rsidRPr="00856DDC">
        <w:rPr>
          <w:rFonts w:ascii="Times New Roman" w:hAnsi="Times New Roman" w:cs="Times New Roman"/>
          <w:sz w:val="28"/>
          <w:szCs w:val="28"/>
        </w:rPr>
        <w:t xml:space="preserve">. </w:t>
      </w:r>
      <w:r w:rsidR="00DF1A69" w:rsidRPr="00856DDC">
        <w:rPr>
          <w:rFonts w:ascii="Times New Roman" w:hAnsi="Times New Roman" w:cs="Times New Roman"/>
          <w:sz w:val="28"/>
          <w:szCs w:val="28"/>
        </w:rPr>
        <w:t>По сравнению с соответствующим</w:t>
      </w:r>
      <w:r w:rsidR="004F7A49" w:rsidRPr="00856DDC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856DDC">
        <w:rPr>
          <w:rFonts w:ascii="Times New Roman" w:hAnsi="Times New Roman" w:cs="Times New Roman"/>
          <w:sz w:val="28"/>
          <w:szCs w:val="28"/>
        </w:rPr>
        <w:t>периодом 2021</w:t>
      </w:r>
      <w:r w:rsidR="004F7A49" w:rsidRPr="00856D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856DDC">
        <w:rPr>
          <w:rFonts w:ascii="Times New Roman" w:hAnsi="Times New Roman" w:cs="Times New Roman"/>
          <w:sz w:val="28"/>
          <w:szCs w:val="28"/>
        </w:rPr>
        <w:t>(</w:t>
      </w:r>
      <w:r w:rsidR="00856DDC" w:rsidRPr="00856DDC">
        <w:rPr>
          <w:rFonts w:ascii="Times New Roman" w:hAnsi="Times New Roman" w:cs="Times New Roman"/>
          <w:sz w:val="28"/>
          <w:szCs w:val="28"/>
        </w:rPr>
        <w:t>627,36</w:t>
      </w:r>
      <w:r w:rsidR="004F7A49" w:rsidRPr="00856DDC">
        <w:rPr>
          <w:rFonts w:ascii="Times New Roman" w:hAnsi="Times New Roman" w:cs="Times New Roman"/>
          <w:sz w:val="28"/>
          <w:szCs w:val="28"/>
        </w:rPr>
        <w:t xml:space="preserve"> тыс. </w:t>
      </w:r>
      <w:r w:rsidR="00DF1A69" w:rsidRPr="00856DDC">
        <w:rPr>
          <w:rFonts w:ascii="Times New Roman" w:hAnsi="Times New Roman" w:cs="Times New Roman"/>
          <w:sz w:val="28"/>
          <w:szCs w:val="28"/>
        </w:rPr>
        <w:t xml:space="preserve">рублей), поступление налога </w:t>
      </w:r>
      <w:r w:rsidR="00346D2C" w:rsidRPr="00856DDC">
        <w:rPr>
          <w:rFonts w:ascii="Times New Roman" w:hAnsi="Times New Roman" w:cs="Times New Roman"/>
          <w:sz w:val="28"/>
          <w:szCs w:val="28"/>
        </w:rPr>
        <w:t>уменьшилось</w:t>
      </w:r>
      <w:r w:rsidR="00DF1A69" w:rsidRPr="00856DDC">
        <w:rPr>
          <w:rFonts w:ascii="Times New Roman" w:hAnsi="Times New Roman" w:cs="Times New Roman"/>
          <w:sz w:val="28"/>
          <w:szCs w:val="28"/>
        </w:rPr>
        <w:t xml:space="preserve"> на </w:t>
      </w:r>
      <w:r w:rsidR="00856DDC" w:rsidRPr="00856DDC">
        <w:rPr>
          <w:rFonts w:ascii="Times New Roman" w:hAnsi="Times New Roman" w:cs="Times New Roman"/>
          <w:sz w:val="28"/>
          <w:szCs w:val="28"/>
        </w:rPr>
        <w:t>126,86</w:t>
      </w:r>
      <w:r w:rsidR="004F7A49" w:rsidRPr="00856D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59886AE0" w:rsidR="00227C78" w:rsidRPr="00856DDC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C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0601FD">
        <w:rPr>
          <w:rFonts w:ascii="Times New Roman" w:hAnsi="Times New Roman" w:cs="Times New Roman"/>
          <w:sz w:val="28"/>
          <w:szCs w:val="28"/>
        </w:rPr>
        <w:t>9,07</w:t>
      </w:r>
      <w:r w:rsidRPr="00856DDC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346D2C" w:rsidRPr="00856DDC">
        <w:rPr>
          <w:rFonts w:ascii="Times New Roman" w:hAnsi="Times New Roman" w:cs="Times New Roman"/>
          <w:sz w:val="28"/>
          <w:szCs w:val="28"/>
        </w:rPr>
        <w:t>3201,00</w:t>
      </w:r>
      <w:r w:rsidRPr="00856DD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856DDC" w:rsidRPr="00856DDC">
        <w:rPr>
          <w:rFonts w:ascii="Times New Roman" w:hAnsi="Times New Roman" w:cs="Times New Roman"/>
          <w:sz w:val="28"/>
          <w:szCs w:val="28"/>
        </w:rPr>
        <w:t>1 442,30</w:t>
      </w:r>
      <w:r w:rsidRPr="00856DD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56DDC" w:rsidRPr="00856DDC">
        <w:rPr>
          <w:rFonts w:ascii="Times New Roman" w:hAnsi="Times New Roman" w:cs="Times New Roman"/>
          <w:sz w:val="28"/>
          <w:szCs w:val="28"/>
        </w:rPr>
        <w:t>45,06</w:t>
      </w:r>
      <w:r w:rsidRPr="00856DDC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856DDC" w:rsidRPr="00856DDC">
        <w:rPr>
          <w:rFonts w:ascii="Times New Roman" w:hAnsi="Times New Roman" w:cs="Times New Roman"/>
          <w:sz w:val="28"/>
          <w:szCs w:val="28"/>
        </w:rPr>
        <w:t>1 356,72</w:t>
      </w:r>
      <w:r w:rsidRPr="00856DDC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856DDC">
        <w:rPr>
          <w:rFonts w:ascii="Times New Roman" w:hAnsi="Times New Roman" w:cs="Times New Roman"/>
          <w:sz w:val="28"/>
          <w:szCs w:val="28"/>
        </w:rPr>
        <w:t>увеличилось</w:t>
      </w:r>
      <w:r w:rsidR="00346D2C" w:rsidRPr="00856DDC">
        <w:rPr>
          <w:rFonts w:ascii="Times New Roman" w:hAnsi="Times New Roman" w:cs="Times New Roman"/>
          <w:sz w:val="28"/>
          <w:szCs w:val="28"/>
        </w:rPr>
        <w:t xml:space="preserve"> </w:t>
      </w:r>
      <w:r w:rsidRPr="00856DDC">
        <w:rPr>
          <w:rFonts w:ascii="Times New Roman" w:hAnsi="Times New Roman" w:cs="Times New Roman"/>
          <w:sz w:val="28"/>
          <w:szCs w:val="28"/>
        </w:rPr>
        <w:t xml:space="preserve">на </w:t>
      </w:r>
      <w:r w:rsidR="000601FD">
        <w:rPr>
          <w:rFonts w:ascii="Times New Roman" w:hAnsi="Times New Roman" w:cs="Times New Roman"/>
          <w:sz w:val="28"/>
          <w:szCs w:val="28"/>
        </w:rPr>
        <w:t>85,58</w:t>
      </w:r>
      <w:r w:rsidRPr="00856D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86E77DA" w14:textId="490E3483" w:rsidR="000601FD" w:rsidRPr="00856DDC" w:rsidRDefault="00227C78" w:rsidP="000601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FD">
        <w:rPr>
          <w:rFonts w:ascii="Times New Roman" w:hAnsi="Times New Roman" w:cs="Times New Roman"/>
          <w:sz w:val="28"/>
          <w:szCs w:val="28"/>
        </w:rPr>
        <w:t>государственная пошлина (удельный вес 0,</w:t>
      </w:r>
      <w:r w:rsidR="000601FD">
        <w:rPr>
          <w:rFonts w:ascii="Times New Roman" w:hAnsi="Times New Roman" w:cs="Times New Roman"/>
          <w:sz w:val="28"/>
          <w:szCs w:val="28"/>
        </w:rPr>
        <w:t>09</w:t>
      </w:r>
      <w:r w:rsidRPr="000601FD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20,00 тыс. рублей, </w:t>
      </w:r>
      <w:r w:rsidR="000601FD" w:rsidRPr="000601FD">
        <w:rPr>
          <w:rFonts w:ascii="Times New Roman" w:hAnsi="Times New Roman" w:cs="Times New Roman"/>
          <w:sz w:val="28"/>
          <w:szCs w:val="28"/>
        </w:rPr>
        <w:t>исполнены в сумме 15,00 тыс. рублей или 75,06%.</w:t>
      </w:r>
      <w:r w:rsidRPr="000601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01FD" w:rsidRPr="00856DDC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0601FD">
        <w:rPr>
          <w:rFonts w:ascii="Times New Roman" w:hAnsi="Times New Roman" w:cs="Times New Roman"/>
          <w:sz w:val="28"/>
          <w:szCs w:val="28"/>
        </w:rPr>
        <w:t>2,08</w:t>
      </w:r>
      <w:r w:rsidR="000601FD" w:rsidRPr="00856DDC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0601FD">
        <w:rPr>
          <w:rFonts w:ascii="Times New Roman" w:hAnsi="Times New Roman" w:cs="Times New Roman"/>
          <w:sz w:val="28"/>
          <w:szCs w:val="28"/>
        </w:rPr>
        <w:t>увеличилось</w:t>
      </w:r>
      <w:r w:rsidR="000601FD" w:rsidRPr="00856DDC">
        <w:rPr>
          <w:rFonts w:ascii="Times New Roman" w:hAnsi="Times New Roman" w:cs="Times New Roman"/>
          <w:sz w:val="28"/>
          <w:szCs w:val="28"/>
        </w:rPr>
        <w:t xml:space="preserve"> на </w:t>
      </w:r>
      <w:r w:rsidR="000601FD">
        <w:rPr>
          <w:rFonts w:ascii="Times New Roman" w:hAnsi="Times New Roman" w:cs="Times New Roman"/>
          <w:sz w:val="28"/>
          <w:szCs w:val="28"/>
        </w:rPr>
        <w:t>12,92</w:t>
      </w:r>
      <w:r w:rsidR="000601FD" w:rsidRPr="00856D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0E8CD9" w14:textId="6BAE9EC5" w:rsidR="00E96490" w:rsidRPr="000601FD" w:rsidRDefault="00DF1A69" w:rsidP="008014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FD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0601FD" w:rsidRPr="000601FD">
        <w:rPr>
          <w:rFonts w:ascii="Times New Roman" w:hAnsi="Times New Roman" w:cs="Times New Roman"/>
          <w:sz w:val="28"/>
          <w:szCs w:val="28"/>
        </w:rPr>
        <w:t>0,85</w:t>
      </w:r>
      <w:r w:rsidR="00E96490" w:rsidRPr="000601FD">
        <w:rPr>
          <w:rFonts w:ascii="Times New Roman" w:hAnsi="Times New Roman" w:cs="Times New Roman"/>
          <w:sz w:val="28"/>
          <w:szCs w:val="28"/>
        </w:rPr>
        <w:t xml:space="preserve">%), </w:t>
      </w:r>
      <w:r w:rsidRPr="000601FD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346D2C" w:rsidRPr="000601FD">
        <w:rPr>
          <w:rFonts w:ascii="Times New Roman" w:hAnsi="Times New Roman" w:cs="Times New Roman"/>
          <w:sz w:val="28"/>
          <w:szCs w:val="28"/>
        </w:rPr>
        <w:t>170,00</w:t>
      </w:r>
      <w:r w:rsidRPr="000601FD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0601FD" w:rsidRPr="000601FD">
        <w:rPr>
          <w:rFonts w:ascii="Times New Roman" w:hAnsi="Times New Roman" w:cs="Times New Roman"/>
          <w:sz w:val="28"/>
          <w:szCs w:val="28"/>
        </w:rPr>
        <w:t>135,00</w:t>
      </w:r>
      <w:r w:rsidR="00FE0D32" w:rsidRPr="000601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01FD" w:rsidRPr="000601FD">
        <w:rPr>
          <w:rFonts w:ascii="Times New Roman" w:hAnsi="Times New Roman" w:cs="Times New Roman"/>
          <w:sz w:val="28"/>
          <w:szCs w:val="28"/>
        </w:rPr>
        <w:t>79,41</w:t>
      </w:r>
      <w:r w:rsidR="00FE0D32" w:rsidRPr="000601FD">
        <w:rPr>
          <w:rFonts w:ascii="Times New Roman" w:hAnsi="Times New Roman" w:cs="Times New Roman"/>
          <w:sz w:val="28"/>
          <w:szCs w:val="28"/>
        </w:rPr>
        <w:t xml:space="preserve">%. </w:t>
      </w:r>
      <w:r w:rsidR="004F7A49" w:rsidRPr="000601FD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0601FD">
        <w:rPr>
          <w:rFonts w:ascii="Times New Roman" w:hAnsi="Times New Roman" w:cs="Times New Roman"/>
          <w:sz w:val="28"/>
          <w:szCs w:val="28"/>
        </w:rPr>
        <w:t>с соответствующим периодом 2021</w:t>
      </w:r>
      <w:r w:rsidR="004F7A49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>года (</w:t>
      </w:r>
      <w:r w:rsidR="000601FD" w:rsidRPr="000601FD">
        <w:rPr>
          <w:rFonts w:ascii="Times New Roman" w:hAnsi="Times New Roman" w:cs="Times New Roman"/>
          <w:sz w:val="28"/>
          <w:szCs w:val="28"/>
        </w:rPr>
        <w:t>103,08</w:t>
      </w:r>
      <w:r w:rsidR="004F7A49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 xml:space="preserve">тыс. </w:t>
      </w:r>
      <w:r w:rsidR="004F7A49" w:rsidRPr="000601FD">
        <w:rPr>
          <w:rFonts w:ascii="Times New Roman" w:hAnsi="Times New Roman" w:cs="Times New Roman"/>
          <w:sz w:val="28"/>
          <w:szCs w:val="28"/>
        </w:rPr>
        <w:t xml:space="preserve">рублей) </w:t>
      </w:r>
      <w:r w:rsidRPr="000601F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601FD" w:rsidRPr="000601FD">
        <w:rPr>
          <w:rFonts w:ascii="Times New Roman" w:hAnsi="Times New Roman" w:cs="Times New Roman"/>
          <w:sz w:val="28"/>
          <w:szCs w:val="28"/>
        </w:rPr>
        <w:t>увеличились</w:t>
      </w:r>
      <w:r w:rsidR="002C5885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 xml:space="preserve">на </w:t>
      </w:r>
      <w:r w:rsidR="000601FD" w:rsidRPr="000601FD">
        <w:rPr>
          <w:rFonts w:ascii="Times New Roman" w:hAnsi="Times New Roman" w:cs="Times New Roman"/>
          <w:sz w:val="28"/>
          <w:szCs w:val="28"/>
        </w:rPr>
        <w:t>31,92</w:t>
      </w:r>
      <w:r w:rsidR="004F7A49" w:rsidRPr="000601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16B8733E" w:rsidR="00B97F1C" w:rsidRPr="000601FD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FD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0601FD" w:rsidRPr="000601FD">
        <w:rPr>
          <w:rFonts w:ascii="Times New Roman" w:hAnsi="Times New Roman" w:cs="Times New Roman"/>
          <w:sz w:val="28"/>
          <w:szCs w:val="28"/>
        </w:rPr>
        <w:t>0,80</w:t>
      </w:r>
      <w:r w:rsidRPr="000601FD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2C5885" w:rsidRPr="000601FD">
        <w:rPr>
          <w:rFonts w:ascii="Times New Roman" w:hAnsi="Times New Roman" w:cs="Times New Roman"/>
          <w:sz w:val="28"/>
          <w:szCs w:val="28"/>
        </w:rPr>
        <w:t>150,00</w:t>
      </w:r>
      <w:r w:rsidRPr="000601FD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0601FD">
        <w:rPr>
          <w:rFonts w:ascii="Times New Roman" w:hAnsi="Times New Roman" w:cs="Times New Roman"/>
          <w:sz w:val="28"/>
          <w:szCs w:val="28"/>
        </w:rPr>
        <w:t xml:space="preserve"> рублей, исполнены в сумме </w:t>
      </w:r>
      <w:r w:rsidR="000601FD" w:rsidRPr="000601FD">
        <w:rPr>
          <w:rFonts w:ascii="Times New Roman" w:hAnsi="Times New Roman" w:cs="Times New Roman"/>
          <w:sz w:val="28"/>
          <w:szCs w:val="28"/>
        </w:rPr>
        <w:t>127,60</w:t>
      </w:r>
      <w:r w:rsidRPr="000601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01FD" w:rsidRPr="000601FD">
        <w:rPr>
          <w:rFonts w:ascii="Times New Roman" w:hAnsi="Times New Roman" w:cs="Times New Roman"/>
          <w:sz w:val="28"/>
          <w:szCs w:val="28"/>
        </w:rPr>
        <w:t>85,07</w:t>
      </w:r>
      <w:r w:rsidRPr="000601FD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</w:t>
      </w:r>
      <w:r w:rsidR="00490C60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>года (</w:t>
      </w:r>
      <w:r w:rsidR="00D00E57">
        <w:rPr>
          <w:rFonts w:ascii="Times New Roman" w:hAnsi="Times New Roman" w:cs="Times New Roman"/>
          <w:sz w:val="28"/>
          <w:szCs w:val="28"/>
        </w:rPr>
        <w:t>710,74</w:t>
      </w:r>
      <w:r w:rsidRPr="000601FD">
        <w:rPr>
          <w:rFonts w:ascii="Times New Roman" w:hAnsi="Times New Roman" w:cs="Times New Roman"/>
          <w:sz w:val="28"/>
          <w:szCs w:val="28"/>
        </w:rPr>
        <w:t xml:space="preserve"> тыс.</w:t>
      </w:r>
      <w:r w:rsidR="00490C60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 xml:space="preserve">рублей), поступление </w:t>
      </w:r>
      <w:r w:rsidR="002C5885" w:rsidRPr="000601FD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0601FD">
        <w:rPr>
          <w:rFonts w:ascii="Times New Roman" w:hAnsi="Times New Roman" w:cs="Times New Roman"/>
          <w:sz w:val="28"/>
          <w:szCs w:val="28"/>
        </w:rPr>
        <w:t xml:space="preserve">на </w:t>
      </w:r>
      <w:r w:rsidR="00D00E57">
        <w:rPr>
          <w:rFonts w:ascii="Times New Roman" w:hAnsi="Times New Roman" w:cs="Times New Roman"/>
          <w:sz w:val="28"/>
          <w:szCs w:val="28"/>
        </w:rPr>
        <w:t>583,14</w:t>
      </w:r>
      <w:r w:rsidRPr="000601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F1C" w:rsidRPr="000601FD">
        <w:rPr>
          <w:rFonts w:ascii="Times New Roman" w:hAnsi="Times New Roman" w:cs="Times New Roman"/>
          <w:sz w:val="28"/>
          <w:szCs w:val="28"/>
        </w:rPr>
        <w:t>;</w:t>
      </w:r>
    </w:p>
    <w:p w14:paraId="51A7555D" w14:textId="6A640B5E" w:rsidR="00490C60" w:rsidRPr="000601FD" w:rsidRDefault="00B97F1C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FD">
        <w:rPr>
          <w:rFonts w:ascii="Times New Roman" w:hAnsi="Times New Roman" w:cs="Times New Roman"/>
          <w:sz w:val="28"/>
          <w:szCs w:val="28"/>
        </w:rPr>
        <w:t xml:space="preserve">прочие неналоговые доходы (удельный вес </w:t>
      </w:r>
      <w:r w:rsidR="000601FD" w:rsidRPr="000601FD">
        <w:rPr>
          <w:rFonts w:ascii="Times New Roman" w:hAnsi="Times New Roman" w:cs="Times New Roman"/>
          <w:sz w:val="28"/>
          <w:szCs w:val="28"/>
        </w:rPr>
        <w:t>0,30</w:t>
      </w:r>
      <w:r w:rsidRPr="000601FD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 w:rsidR="002C5885" w:rsidRPr="000601FD">
        <w:rPr>
          <w:rFonts w:ascii="Times New Roman" w:hAnsi="Times New Roman" w:cs="Times New Roman"/>
          <w:sz w:val="28"/>
          <w:szCs w:val="28"/>
        </w:rPr>
        <w:t>47,20</w:t>
      </w:r>
      <w:r w:rsidRPr="000601F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B6FC5" w:rsidRPr="000601FD">
        <w:rPr>
          <w:rFonts w:ascii="Times New Roman" w:hAnsi="Times New Roman" w:cs="Times New Roman"/>
          <w:sz w:val="28"/>
          <w:szCs w:val="28"/>
        </w:rPr>
        <w:t xml:space="preserve">Исполнение за 1 </w:t>
      </w:r>
      <w:r w:rsidR="00DB6C6B" w:rsidRPr="000601FD">
        <w:rPr>
          <w:rFonts w:ascii="Times New Roman" w:hAnsi="Times New Roman" w:cs="Times New Roman"/>
          <w:sz w:val="28"/>
          <w:szCs w:val="28"/>
        </w:rPr>
        <w:t>полугодие</w:t>
      </w:r>
      <w:r w:rsidR="00CB6FC5" w:rsidRPr="000601F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601FD">
        <w:rPr>
          <w:rFonts w:ascii="Times New Roman" w:hAnsi="Times New Roman" w:cs="Times New Roman"/>
          <w:sz w:val="28"/>
          <w:szCs w:val="28"/>
        </w:rPr>
        <w:t xml:space="preserve"> отсутствовало</w:t>
      </w:r>
      <w:r w:rsidR="00DD2CF8" w:rsidRPr="000601FD">
        <w:rPr>
          <w:rFonts w:ascii="Times New Roman" w:hAnsi="Times New Roman" w:cs="Times New Roman"/>
          <w:sz w:val="28"/>
          <w:szCs w:val="28"/>
        </w:rPr>
        <w:t>.</w:t>
      </w:r>
    </w:p>
    <w:p w14:paraId="78A207A0" w14:textId="77777777" w:rsidR="00CC7A49" w:rsidRPr="00DB6C6B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0601FD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FD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3F3A2AB8" w:rsidR="00DF1A69" w:rsidRPr="000601FD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FD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0601FD" w:rsidRPr="000601FD">
        <w:rPr>
          <w:rFonts w:ascii="Times New Roman" w:hAnsi="Times New Roman" w:cs="Times New Roman"/>
          <w:sz w:val="28"/>
          <w:szCs w:val="28"/>
        </w:rPr>
        <w:t>7</w:t>
      </w:r>
      <w:r w:rsidRPr="000601FD">
        <w:rPr>
          <w:rFonts w:ascii="Times New Roman" w:hAnsi="Times New Roman" w:cs="Times New Roman"/>
          <w:sz w:val="28"/>
          <w:szCs w:val="28"/>
        </w:rPr>
        <w:t>.2022г. безвозмездные поступления исполнены</w:t>
      </w:r>
      <w:r w:rsidR="00C044F1" w:rsidRPr="000601FD">
        <w:rPr>
          <w:rFonts w:ascii="Times New Roman" w:hAnsi="Times New Roman" w:cs="Times New Roman"/>
          <w:sz w:val="28"/>
          <w:szCs w:val="28"/>
        </w:rPr>
        <w:t xml:space="preserve"> в </w:t>
      </w:r>
      <w:r w:rsidRPr="000601F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601FD" w:rsidRPr="000601FD">
        <w:rPr>
          <w:rFonts w:ascii="Times New Roman" w:hAnsi="Times New Roman" w:cs="Times New Roman"/>
          <w:sz w:val="28"/>
          <w:szCs w:val="28"/>
        </w:rPr>
        <w:t>9 785,69</w:t>
      </w:r>
      <w:r w:rsidR="00C044F1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601FD" w:rsidRPr="000601FD">
        <w:rPr>
          <w:rFonts w:ascii="Times New Roman" w:hAnsi="Times New Roman" w:cs="Times New Roman"/>
          <w:sz w:val="28"/>
          <w:szCs w:val="28"/>
        </w:rPr>
        <w:t>59,52</w:t>
      </w:r>
      <w:r w:rsidRPr="000601FD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0601FD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0601FD">
        <w:rPr>
          <w:rFonts w:ascii="Times New Roman" w:hAnsi="Times New Roman" w:cs="Times New Roman"/>
          <w:sz w:val="28"/>
          <w:szCs w:val="28"/>
        </w:rPr>
        <w:lastRenderedPageBreak/>
        <w:t>аналогичным периодом</w:t>
      </w:r>
      <w:r w:rsidR="00C044F1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>2021 года (</w:t>
      </w:r>
      <w:r w:rsidR="000601FD" w:rsidRPr="000601FD">
        <w:rPr>
          <w:rFonts w:ascii="Times New Roman" w:hAnsi="Times New Roman" w:cs="Times New Roman"/>
          <w:sz w:val="28"/>
          <w:szCs w:val="28"/>
        </w:rPr>
        <w:t>8 407,95</w:t>
      </w:r>
      <w:r w:rsidR="00C044F1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>тыс.</w:t>
      </w:r>
      <w:r w:rsidR="00C044F1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0601FD" w:rsidRPr="000601FD">
        <w:rPr>
          <w:rFonts w:ascii="Times New Roman" w:hAnsi="Times New Roman" w:cs="Times New Roman"/>
          <w:sz w:val="28"/>
          <w:szCs w:val="28"/>
        </w:rPr>
        <w:t>увеличились</w:t>
      </w:r>
      <w:r w:rsidR="002C5885" w:rsidRPr="000601FD">
        <w:rPr>
          <w:rFonts w:ascii="Times New Roman" w:hAnsi="Times New Roman" w:cs="Times New Roman"/>
          <w:sz w:val="28"/>
          <w:szCs w:val="28"/>
        </w:rPr>
        <w:t xml:space="preserve"> </w:t>
      </w:r>
      <w:r w:rsidRPr="000601FD">
        <w:rPr>
          <w:rFonts w:ascii="Times New Roman" w:hAnsi="Times New Roman" w:cs="Times New Roman"/>
          <w:sz w:val="28"/>
          <w:szCs w:val="28"/>
        </w:rPr>
        <w:t xml:space="preserve">на </w:t>
      </w:r>
      <w:r w:rsidR="000601FD" w:rsidRPr="000601FD">
        <w:rPr>
          <w:rFonts w:ascii="Times New Roman" w:hAnsi="Times New Roman" w:cs="Times New Roman"/>
          <w:sz w:val="28"/>
          <w:szCs w:val="28"/>
        </w:rPr>
        <w:t>1 377,74</w:t>
      </w:r>
      <w:r w:rsidRPr="000601FD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6ED7EB07" w:rsidR="00DF1A69" w:rsidRPr="000601FD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FD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0601FD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0601FD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0601FD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0601FD" w:rsidRPr="000601FD">
        <w:rPr>
          <w:rFonts w:ascii="Times New Roman" w:hAnsi="Times New Roman" w:cs="Times New Roman"/>
          <w:sz w:val="28"/>
          <w:szCs w:val="28"/>
        </w:rPr>
        <w:t>61,5</w:t>
      </w:r>
      <w:r w:rsidR="00DF1A69" w:rsidRPr="000601FD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7C61CECC" w:rsidR="00F86DA1" w:rsidRPr="000601FD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FD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</w:t>
      </w:r>
      <w:r w:rsidR="00DB6C6B" w:rsidRPr="000601FD">
        <w:rPr>
          <w:rFonts w:ascii="Times New Roman" w:hAnsi="Times New Roman" w:cs="Times New Roman"/>
          <w:sz w:val="28"/>
          <w:szCs w:val="28"/>
        </w:rPr>
        <w:t>полугодие</w:t>
      </w:r>
      <w:r w:rsidRPr="000601FD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приведены в таблице </w:t>
      </w:r>
      <w:r w:rsidR="0042466D" w:rsidRPr="000601FD">
        <w:rPr>
          <w:rFonts w:ascii="Times New Roman" w:hAnsi="Times New Roman" w:cs="Times New Roman"/>
          <w:sz w:val="28"/>
          <w:szCs w:val="28"/>
        </w:rPr>
        <w:t>6</w:t>
      </w:r>
      <w:r w:rsidRPr="000601FD">
        <w:rPr>
          <w:rFonts w:ascii="Times New Roman" w:hAnsi="Times New Roman" w:cs="Times New Roman"/>
          <w:sz w:val="28"/>
          <w:szCs w:val="28"/>
        </w:rPr>
        <w:t>.</w:t>
      </w:r>
    </w:p>
    <w:p w14:paraId="2165A4FB" w14:textId="34AD4F2B" w:rsidR="00F86DA1" w:rsidRPr="000601FD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601FD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0601FD">
        <w:rPr>
          <w:rFonts w:ascii="Times New Roman" w:hAnsi="Times New Roman" w:cs="Times New Roman"/>
          <w:i/>
          <w:sz w:val="24"/>
          <w:szCs w:val="28"/>
        </w:rPr>
        <w:t>6</w:t>
      </w:r>
      <w:r w:rsidRPr="000601FD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DB6C6B" w:rsidRPr="00F8489F" w14:paraId="675CACD3" w14:textId="77777777" w:rsidTr="00016284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</w:rPr>
              <w:t>Плановые назначения доходов на 2022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01121B78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</w:t>
            </w:r>
            <w:r w:rsidR="00DB6C6B" w:rsidRPr="00F8489F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2022/2021</w:t>
            </w:r>
          </w:p>
        </w:tc>
      </w:tr>
      <w:tr w:rsidR="00DB6C6B" w:rsidRPr="00F8489F" w14:paraId="018F061C" w14:textId="77777777" w:rsidTr="00016284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C6B" w:rsidRPr="00F8489F" w14:paraId="58137271" w14:textId="77777777" w:rsidTr="00612CA0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F86DA1" w:rsidRPr="00F848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9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8489F" w:rsidRPr="00F8489F" w14:paraId="0B98BDB3" w14:textId="77777777" w:rsidTr="00612CA0">
        <w:tc>
          <w:tcPr>
            <w:tcW w:w="1980" w:type="dxa"/>
            <w:shd w:val="clear" w:color="auto" w:fill="auto"/>
          </w:tcPr>
          <w:p w14:paraId="7D1A301D" w14:textId="77777777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08823E3C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16 439,90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182DA931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9785,69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637143D8" w:rsidR="00F8489F" w:rsidRPr="00F8489F" w:rsidRDefault="00082900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1C140BB7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4AD2DAEC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8407,95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630C2195" w:rsidR="00F8489F" w:rsidRPr="00F8489F" w:rsidRDefault="00082900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366C65C3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1377,74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619D432E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116,39</w:t>
            </w:r>
          </w:p>
        </w:tc>
      </w:tr>
      <w:tr w:rsidR="00F8489F" w:rsidRPr="00F8489F" w14:paraId="5BEF7A8B" w14:textId="77777777" w:rsidTr="00612CA0">
        <w:tc>
          <w:tcPr>
            <w:tcW w:w="1980" w:type="dxa"/>
            <w:shd w:val="clear" w:color="auto" w:fill="auto"/>
          </w:tcPr>
          <w:p w14:paraId="7DB22336" w14:textId="77777777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12363B20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12342,80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25D48CF0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1CBA4527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43F98678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1BDDE4A4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7278,45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1ABE3FE0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51F9F3DD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EC604" w14:textId="52467635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98,96</w:t>
            </w:r>
          </w:p>
        </w:tc>
      </w:tr>
      <w:tr w:rsidR="00F8489F" w:rsidRPr="00F8489F" w14:paraId="42614ED3" w14:textId="77777777" w:rsidTr="00612CA0">
        <w:tc>
          <w:tcPr>
            <w:tcW w:w="1980" w:type="dxa"/>
            <w:shd w:val="clear" w:color="auto" w:fill="auto"/>
          </w:tcPr>
          <w:p w14:paraId="0D3D0057" w14:textId="77777777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4586E350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3739,50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2F1A5BBA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2EAFA0B9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2C164DE6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60C1B54B" w:rsidR="00F8489F" w:rsidRPr="00F8489F" w:rsidRDefault="00082900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084C1AC4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662F8ED4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4EFCF0AE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489F" w:rsidRPr="00F8489F" w14:paraId="45718C2B" w14:textId="77777777" w:rsidTr="00016284">
        <w:tc>
          <w:tcPr>
            <w:tcW w:w="1980" w:type="dxa"/>
            <w:shd w:val="clear" w:color="auto" w:fill="auto"/>
            <w:vAlign w:val="center"/>
          </w:tcPr>
          <w:p w14:paraId="2A19BD09" w14:textId="77777777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62CB3FBD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357,60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3385CD1B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0FBF1DB1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66597B4E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50,34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28AD6C13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49AF77D4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47301FFE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48A47629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102,27</w:t>
            </w:r>
          </w:p>
        </w:tc>
      </w:tr>
      <w:tr w:rsidR="00F8489F" w:rsidRPr="00F8489F" w14:paraId="5286DB9A" w14:textId="77777777" w:rsidTr="00082900">
        <w:tc>
          <w:tcPr>
            <w:tcW w:w="1980" w:type="dxa"/>
            <w:shd w:val="clear" w:color="auto" w:fill="auto"/>
            <w:vAlign w:val="center"/>
          </w:tcPr>
          <w:p w14:paraId="2598A273" w14:textId="2BBA18C8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B9CDA09" w14:textId="3466B77C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B657750" w14:textId="5B0021DF" w:rsidR="00F8489F" w:rsidRPr="00F8489F" w:rsidRDefault="00082900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9F3590" w14:textId="2F20417A" w:rsidR="00F8489F" w:rsidRPr="00F8489F" w:rsidRDefault="00082900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CD6DF1B" w14:textId="037CBA85" w:rsidR="00F8489F" w:rsidRPr="00F8489F" w:rsidRDefault="00082900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A39EA26" w14:textId="4F7651A7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AD87764" w14:textId="429457DD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90B07" w14:textId="42B5D2D5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-953,5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D8BAE5" w14:textId="00FD47AA" w:rsidR="00F8489F" w:rsidRPr="00F8489F" w:rsidRDefault="00F8489F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CE6BBB5" w14:textId="77777777" w:rsidR="00DF1A69" w:rsidRPr="00DB6C6B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5D8BE7C1" w:rsidR="001400AC" w:rsidRPr="000601FD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FD">
        <w:rPr>
          <w:rFonts w:ascii="Times New Roman" w:hAnsi="Times New Roman"/>
          <w:sz w:val="28"/>
          <w:szCs w:val="28"/>
        </w:rPr>
        <w:t xml:space="preserve">Наибольший удельный вес в общей сумме исполнения за 1 </w:t>
      </w:r>
      <w:r w:rsidR="00DB6C6B" w:rsidRPr="000601FD">
        <w:rPr>
          <w:rFonts w:ascii="Times New Roman" w:hAnsi="Times New Roman"/>
          <w:sz w:val="28"/>
          <w:szCs w:val="28"/>
        </w:rPr>
        <w:t>полугодие</w:t>
      </w:r>
      <w:r w:rsidRPr="000601FD">
        <w:rPr>
          <w:rFonts w:ascii="Times New Roman" w:hAnsi="Times New Roman"/>
          <w:sz w:val="28"/>
          <w:szCs w:val="28"/>
        </w:rPr>
        <w:t xml:space="preserve"> 2022 года в структуре безвозмездных поступлений составляют:</w:t>
      </w:r>
    </w:p>
    <w:p w14:paraId="55F5F539" w14:textId="35D29A6B" w:rsidR="002C5885" w:rsidRPr="00082900" w:rsidRDefault="001400AC" w:rsidP="002C588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2900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082900" w:rsidRPr="00082900">
        <w:rPr>
          <w:rFonts w:ascii="Times New Roman" w:hAnsi="Times New Roman"/>
          <w:sz w:val="28"/>
          <w:szCs w:val="28"/>
        </w:rPr>
        <w:t>73,61</w:t>
      </w:r>
      <w:r w:rsidRPr="00082900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2C5885" w:rsidRPr="00082900">
        <w:rPr>
          <w:rFonts w:ascii="Times New Roman" w:hAnsi="Times New Roman"/>
          <w:sz w:val="28"/>
          <w:szCs w:val="28"/>
        </w:rPr>
        <w:t>12 342,80</w:t>
      </w:r>
      <w:r w:rsidRPr="00082900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082900" w:rsidRPr="00082900">
        <w:rPr>
          <w:rFonts w:ascii="Times New Roman" w:hAnsi="Times New Roman"/>
          <w:sz w:val="28"/>
          <w:szCs w:val="28"/>
        </w:rPr>
        <w:t>7 203,00</w:t>
      </w:r>
      <w:r w:rsidRPr="00082900">
        <w:rPr>
          <w:rFonts w:ascii="Times New Roman" w:hAnsi="Times New Roman"/>
          <w:sz w:val="28"/>
          <w:szCs w:val="28"/>
        </w:rPr>
        <w:t xml:space="preserve"> тыс. рублей или </w:t>
      </w:r>
      <w:r w:rsidR="00082900" w:rsidRPr="00082900">
        <w:rPr>
          <w:rFonts w:ascii="Times New Roman" w:hAnsi="Times New Roman"/>
          <w:sz w:val="28"/>
          <w:szCs w:val="28"/>
        </w:rPr>
        <w:t>58,36</w:t>
      </w:r>
      <w:r w:rsidRPr="00082900">
        <w:rPr>
          <w:rFonts w:ascii="Times New Roman" w:hAnsi="Times New Roman"/>
          <w:sz w:val="28"/>
          <w:szCs w:val="28"/>
        </w:rPr>
        <w:t>%</w:t>
      </w:r>
      <w:r w:rsidR="002C5885" w:rsidRPr="00082900">
        <w:rPr>
          <w:rFonts w:ascii="Times New Roman" w:hAnsi="Times New Roman"/>
          <w:sz w:val="28"/>
          <w:szCs w:val="28"/>
        </w:rPr>
        <w:t>,</w:t>
      </w:r>
      <w:r w:rsidRPr="00082900">
        <w:rPr>
          <w:rFonts w:ascii="Times New Roman" w:hAnsi="Times New Roman"/>
          <w:sz w:val="28"/>
          <w:szCs w:val="28"/>
        </w:rPr>
        <w:t xml:space="preserve"> </w:t>
      </w:r>
      <w:r w:rsidR="002C5885" w:rsidRPr="00082900">
        <w:rPr>
          <w:rFonts w:ascii="Times New Roman" w:hAnsi="Times New Roman"/>
          <w:sz w:val="28"/>
          <w:szCs w:val="28"/>
        </w:rPr>
        <w:t xml:space="preserve">что меньше исполнения соответствующего периода 2021 года на </w:t>
      </w:r>
      <w:r w:rsidR="00082900" w:rsidRPr="00082900">
        <w:rPr>
          <w:rFonts w:ascii="Times New Roman" w:hAnsi="Times New Roman"/>
          <w:sz w:val="28"/>
          <w:szCs w:val="28"/>
        </w:rPr>
        <w:t>75,45</w:t>
      </w:r>
      <w:r w:rsidR="002C5885" w:rsidRPr="00082900">
        <w:rPr>
          <w:rFonts w:ascii="Times New Roman" w:hAnsi="Times New Roman"/>
          <w:sz w:val="28"/>
          <w:szCs w:val="28"/>
        </w:rPr>
        <w:t xml:space="preserve"> тыс. рублей; </w:t>
      </w:r>
    </w:p>
    <w:p w14:paraId="17380376" w14:textId="1867DDDF" w:rsidR="001400AC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2900">
        <w:rPr>
          <w:rFonts w:ascii="Times New Roman" w:hAnsi="Times New Roman"/>
          <w:sz w:val="28"/>
          <w:szCs w:val="28"/>
        </w:rPr>
        <w:t>суб</w:t>
      </w:r>
      <w:r w:rsidR="00082900" w:rsidRPr="00082900">
        <w:rPr>
          <w:rFonts w:ascii="Times New Roman" w:hAnsi="Times New Roman"/>
          <w:sz w:val="28"/>
          <w:szCs w:val="28"/>
        </w:rPr>
        <w:t>сидии</w:t>
      </w:r>
      <w:r w:rsidRPr="00082900">
        <w:rPr>
          <w:rFonts w:ascii="Times New Roman" w:hAnsi="Times New Roman"/>
          <w:sz w:val="28"/>
          <w:szCs w:val="28"/>
        </w:rPr>
        <w:t xml:space="preserve"> (удельный вес </w:t>
      </w:r>
      <w:r w:rsidR="00082900" w:rsidRPr="00082900">
        <w:rPr>
          <w:rFonts w:ascii="Times New Roman" w:hAnsi="Times New Roman"/>
          <w:sz w:val="28"/>
          <w:szCs w:val="28"/>
        </w:rPr>
        <w:t>24,55</w:t>
      </w:r>
      <w:r w:rsidRPr="00082900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082900" w:rsidRPr="00082900">
        <w:rPr>
          <w:rFonts w:ascii="Times New Roman" w:hAnsi="Times New Roman"/>
          <w:sz w:val="28"/>
          <w:szCs w:val="28"/>
        </w:rPr>
        <w:t>3 739,50</w:t>
      </w:r>
      <w:r w:rsidRPr="00082900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082900" w:rsidRPr="00082900">
        <w:rPr>
          <w:rFonts w:ascii="Times New Roman" w:hAnsi="Times New Roman"/>
          <w:sz w:val="28"/>
          <w:szCs w:val="28"/>
        </w:rPr>
        <w:t>2 40</w:t>
      </w:r>
      <w:r w:rsidR="00EA734A">
        <w:rPr>
          <w:rFonts w:ascii="Times New Roman" w:hAnsi="Times New Roman"/>
          <w:sz w:val="28"/>
          <w:szCs w:val="28"/>
        </w:rPr>
        <w:t>2</w:t>
      </w:r>
      <w:r w:rsidR="00082900" w:rsidRPr="00082900">
        <w:rPr>
          <w:rFonts w:ascii="Times New Roman" w:hAnsi="Times New Roman"/>
          <w:sz w:val="28"/>
          <w:szCs w:val="28"/>
        </w:rPr>
        <w:t>,70</w:t>
      </w:r>
      <w:r w:rsidRPr="00082900">
        <w:rPr>
          <w:rFonts w:ascii="Times New Roman" w:hAnsi="Times New Roman"/>
          <w:sz w:val="28"/>
          <w:szCs w:val="28"/>
        </w:rPr>
        <w:t xml:space="preserve"> тыс. рублей или </w:t>
      </w:r>
      <w:r w:rsidR="00082900" w:rsidRPr="00082900">
        <w:rPr>
          <w:rFonts w:ascii="Times New Roman" w:hAnsi="Times New Roman"/>
          <w:sz w:val="28"/>
          <w:szCs w:val="28"/>
        </w:rPr>
        <w:t>64,25</w:t>
      </w:r>
      <w:r w:rsidRPr="00082900">
        <w:rPr>
          <w:rFonts w:ascii="Times New Roman" w:hAnsi="Times New Roman"/>
          <w:sz w:val="28"/>
          <w:szCs w:val="28"/>
        </w:rPr>
        <w:t xml:space="preserve">%, что больше исполнения соответствующего периода 2021 года на </w:t>
      </w:r>
      <w:r w:rsidR="00EA734A">
        <w:rPr>
          <w:rFonts w:ascii="Times New Roman" w:hAnsi="Times New Roman"/>
          <w:sz w:val="28"/>
          <w:szCs w:val="28"/>
        </w:rPr>
        <w:t>2 40</w:t>
      </w:r>
      <w:r w:rsidR="008261EB">
        <w:rPr>
          <w:rFonts w:ascii="Times New Roman" w:hAnsi="Times New Roman"/>
          <w:sz w:val="28"/>
          <w:szCs w:val="28"/>
        </w:rPr>
        <w:t>2</w:t>
      </w:r>
      <w:r w:rsidR="00EA734A">
        <w:rPr>
          <w:rFonts w:ascii="Times New Roman" w:hAnsi="Times New Roman"/>
          <w:sz w:val="28"/>
          <w:szCs w:val="28"/>
        </w:rPr>
        <w:t>,</w:t>
      </w:r>
      <w:r w:rsidR="006B4256">
        <w:rPr>
          <w:rFonts w:ascii="Times New Roman" w:hAnsi="Times New Roman"/>
          <w:sz w:val="28"/>
          <w:szCs w:val="28"/>
        </w:rPr>
        <w:t>70</w:t>
      </w:r>
      <w:r w:rsidR="002C5885" w:rsidRPr="00082900">
        <w:rPr>
          <w:rFonts w:ascii="Times New Roman" w:hAnsi="Times New Roman"/>
          <w:sz w:val="28"/>
          <w:szCs w:val="28"/>
        </w:rPr>
        <w:t xml:space="preserve"> </w:t>
      </w:r>
      <w:r w:rsidRPr="00082900">
        <w:rPr>
          <w:rFonts w:ascii="Times New Roman" w:hAnsi="Times New Roman"/>
          <w:sz w:val="28"/>
          <w:szCs w:val="28"/>
        </w:rPr>
        <w:t>тыс. рублей</w:t>
      </w:r>
      <w:r w:rsidR="006B4256">
        <w:rPr>
          <w:rFonts w:ascii="Times New Roman" w:hAnsi="Times New Roman"/>
          <w:sz w:val="28"/>
          <w:szCs w:val="28"/>
        </w:rPr>
        <w:t>;</w:t>
      </w:r>
    </w:p>
    <w:p w14:paraId="05AE3CDF" w14:textId="1C52A280" w:rsidR="006B4256" w:rsidRPr="00082900" w:rsidRDefault="006B4256" w:rsidP="006B425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</w:t>
      </w:r>
      <w:r w:rsidRPr="00082900">
        <w:rPr>
          <w:rFonts w:ascii="Times New Roman" w:hAnsi="Times New Roman"/>
          <w:sz w:val="28"/>
          <w:szCs w:val="28"/>
        </w:rPr>
        <w:t xml:space="preserve"> (удельный вес </w:t>
      </w:r>
      <w:r>
        <w:rPr>
          <w:rFonts w:ascii="Times New Roman" w:hAnsi="Times New Roman"/>
          <w:sz w:val="28"/>
          <w:szCs w:val="28"/>
        </w:rPr>
        <w:t>1,84</w:t>
      </w:r>
      <w:r w:rsidRPr="00082900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>
        <w:rPr>
          <w:rFonts w:ascii="Times New Roman" w:hAnsi="Times New Roman"/>
          <w:sz w:val="28"/>
          <w:szCs w:val="28"/>
        </w:rPr>
        <w:t>357,60</w:t>
      </w:r>
      <w:r w:rsidRPr="00082900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>
        <w:rPr>
          <w:rFonts w:ascii="Times New Roman" w:hAnsi="Times New Roman"/>
          <w:sz w:val="28"/>
          <w:szCs w:val="28"/>
        </w:rPr>
        <w:t>180,00</w:t>
      </w:r>
      <w:r w:rsidRPr="0008290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50,34</w:t>
      </w:r>
      <w:r w:rsidRPr="00082900">
        <w:rPr>
          <w:rFonts w:ascii="Times New Roman" w:hAnsi="Times New Roman"/>
          <w:sz w:val="28"/>
          <w:szCs w:val="28"/>
        </w:rPr>
        <w:t xml:space="preserve">%, что больше исполнения соответствующего периода 2021 года на </w:t>
      </w:r>
      <w:r>
        <w:rPr>
          <w:rFonts w:ascii="Times New Roman" w:hAnsi="Times New Roman"/>
          <w:sz w:val="28"/>
          <w:szCs w:val="28"/>
        </w:rPr>
        <w:t>4,00</w:t>
      </w:r>
      <w:r w:rsidRPr="00082900">
        <w:rPr>
          <w:rFonts w:ascii="Times New Roman" w:hAnsi="Times New Roman"/>
          <w:sz w:val="28"/>
          <w:szCs w:val="28"/>
        </w:rPr>
        <w:t xml:space="preserve"> тыс. рублей. </w:t>
      </w:r>
    </w:p>
    <w:p w14:paraId="2AF0B97D" w14:textId="77777777" w:rsidR="00DF1A69" w:rsidRPr="0008290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00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Министерства финансов Российской Федерации от 06.06.2019г. №85н «О порядке формирования и применения кодов бюджетной классификации Российской Федерации, их стру</w:t>
      </w:r>
      <w:r w:rsidR="004F7A49" w:rsidRPr="00082900">
        <w:rPr>
          <w:rFonts w:ascii="Times New Roman" w:hAnsi="Times New Roman" w:cs="Times New Roman"/>
          <w:sz w:val="28"/>
          <w:szCs w:val="28"/>
        </w:rPr>
        <w:t>ктуре и принципах назначения».</w:t>
      </w:r>
    </w:p>
    <w:p w14:paraId="7008A921" w14:textId="39A4C019" w:rsidR="00DF1A69" w:rsidRPr="0008290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00">
        <w:rPr>
          <w:rFonts w:ascii="Times New Roman" w:hAnsi="Times New Roman" w:cs="Times New Roman"/>
          <w:sz w:val="28"/>
          <w:szCs w:val="28"/>
        </w:rPr>
        <w:t xml:space="preserve">Планирование доходов в 1 </w:t>
      </w:r>
      <w:r w:rsidR="00DB6C6B" w:rsidRPr="00082900">
        <w:rPr>
          <w:rFonts w:ascii="Times New Roman" w:hAnsi="Times New Roman" w:cs="Times New Roman"/>
          <w:sz w:val="28"/>
          <w:szCs w:val="28"/>
        </w:rPr>
        <w:t>полугоди</w:t>
      </w:r>
      <w:r w:rsidR="00082900" w:rsidRPr="00082900">
        <w:rPr>
          <w:rFonts w:ascii="Times New Roman" w:hAnsi="Times New Roman" w:cs="Times New Roman"/>
          <w:sz w:val="28"/>
          <w:szCs w:val="28"/>
        </w:rPr>
        <w:t>и</w:t>
      </w:r>
      <w:r w:rsidRPr="00082900">
        <w:rPr>
          <w:rFonts w:ascii="Times New Roman" w:hAnsi="Times New Roman" w:cs="Times New Roman"/>
          <w:sz w:val="28"/>
          <w:szCs w:val="28"/>
        </w:rPr>
        <w:t xml:space="preserve"> 2022 года осуществлено в соот</w:t>
      </w:r>
      <w:r w:rsidR="002840BA" w:rsidRPr="00082900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08290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082900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08290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082900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082900">
        <w:rPr>
          <w:rFonts w:ascii="Times New Roman" w:hAnsi="Times New Roman" w:cs="Times New Roman"/>
          <w:sz w:val="28"/>
          <w:szCs w:val="28"/>
        </w:rPr>
        <w:t>24.02.2022г. №179</w:t>
      </w:r>
      <w:r w:rsidRPr="000829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D4416" w14:textId="77777777" w:rsidR="00B41E6D" w:rsidRPr="00DB6C6B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9C574" w14:textId="59638FB7" w:rsidR="00B41E6D" w:rsidRPr="00082900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00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41BD7CA5" w:rsidR="00B41E6D" w:rsidRPr="00082900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00">
        <w:rPr>
          <w:rFonts w:ascii="Times New Roman" w:hAnsi="Times New Roman" w:cs="Times New Roman"/>
          <w:sz w:val="28"/>
          <w:szCs w:val="28"/>
        </w:rPr>
        <w:t xml:space="preserve">Первоначально на 2022 год решением Думы </w:t>
      </w:r>
      <w:r w:rsidR="00B23F61" w:rsidRPr="000829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082900">
        <w:rPr>
          <w:rFonts w:ascii="Times New Roman" w:hAnsi="Times New Roman" w:cs="Times New Roman"/>
          <w:sz w:val="28"/>
          <w:szCs w:val="28"/>
        </w:rPr>
        <w:t>Тельминского</w:t>
      </w:r>
      <w:r w:rsidR="00B23F61" w:rsidRPr="000829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3C49" w:rsidRPr="00082900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082900">
        <w:rPr>
          <w:rFonts w:ascii="Times New Roman" w:hAnsi="Times New Roman" w:cs="Times New Roman"/>
          <w:sz w:val="28"/>
          <w:szCs w:val="28"/>
        </w:rPr>
        <w:t>29.12.2021г. №175</w:t>
      </w:r>
      <w:r w:rsidR="00E63C49" w:rsidRPr="00082900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D6689" w:rsidRPr="000829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082900">
        <w:rPr>
          <w:rFonts w:ascii="Times New Roman" w:hAnsi="Times New Roman" w:cs="Times New Roman"/>
          <w:sz w:val="28"/>
          <w:szCs w:val="28"/>
        </w:rPr>
        <w:t>Тельминского</w:t>
      </w:r>
      <w:r w:rsidR="001D6689" w:rsidRPr="000829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3C49" w:rsidRPr="0008290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082900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5E5D4D" w:rsidRPr="00082900">
        <w:rPr>
          <w:rFonts w:ascii="Times New Roman" w:hAnsi="Times New Roman" w:cs="Times New Roman"/>
          <w:sz w:val="28"/>
          <w:szCs w:val="28"/>
        </w:rPr>
        <w:t>27 537,34</w:t>
      </w:r>
      <w:r w:rsidRPr="0008290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76F18432" w:rsidR="00B41E6D" w:rsidRPr="00082900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00">
        <w:rPr>
          <w:rFonts w:ascii="Times New Roman" w:hAnsi="Times New Roman" w:cs="Times New Roman"/>
          <w:sz w:val="28"/>
          <w:szCs w:val="28"/>
        </w:rPr>
        <w:lastRenderedPageBreak/>
        <w:t>В ходе корректировки бюджет на</w:t>
      </w:r>
      <w:r w:rsidR="002840BA" w:rsidRPr="00082900">
        <w:rPr>
          <w:rFonts w:ascii="Times New Roman" w:hAnsi="Times New Roman" w:cs="Times New Roman"/>
          <w:sz w:val="28"/>
          <w:szCs w:val="28"/>
        </w:rPr>
        <w:t xml:space="preserve"> </w:t>
      </w:r>
      <w:r w:rsidRPr="00082900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A8059E" w:rsidRPr="00082900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082900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082900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082900">
        <w:rPr>
          <w:rFonts w:ascii="Times New Roman" w:hAnsi="Times New Roman" w:cs="Times New Roman"/>
          <w:sz w:val="28"/>
          <w:szCs w:val="28"/>
        </w:rPr>
        <w:t>24.02.2022г. №179</w:t>
      </w:r>
      <w:r w:rsidR="00E63C49" w:rsidRPr="00082900">
        <w:rPr>
          <w:rFonts w:ascii="Times New Roman" w:hAnsi="Times New Roman" w:cs="Times New Roman"/>
          <w:sz w:val="28"/>
          <w:szCs w:val="28"/>
        </w:rPr>
        <w:t xml:space="preserve"> </w:t>
      </w:r>
      <w:r w:rsidRPr="00082900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5E5D4D" w:rsidRPr="00082900">
        <w:rPr>
          <w:rFonts w:ascii="Times New Roman" w:hAnsi="Times New Roman" w:cs="Times New Roman"/>
          <w:sz w:val="28"/>
          <w:szCs w:val="28"/>
        </w:rPr>
        <w:t>28 831,03</w:t>
      </w:r>
      <w:r w:rsidRPr="0008290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0A32CF4C" w:rsidR="00B41E6D" w:rsidRPr="00082900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00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082900">
        <w:rPr>
          <w:rFonts w:ascii="Times New Roman" w:hAnsi="Times New Roman" w:cs="Times New Roman"/>
          <w:sz w:val="28"/>
          <w:szCs w:val="28"/>
        </w:rPr>
        <w:t>ь</w:t>
      </w:r>
      <w:r w:rsidRPr="00082900">
        <w:rPr>
          <w:rFonts w:ascii="Times New Roman" w:hAnsi="Times New Roman" w:cs="Times New Roman"/>
          <w:sz w:val="28"/>
          <w:szCs w:val="28"/>
        </w:rPr>
        <w:t xml:space="preserve"> бюджета в течение 1 </w:t>
      </w:r>
      <w:r w:rsidR="00DB6C6B" w:rsidRPr="00082900">
        <w:rPr>
          <w:rFonts w:ascii="Times New Roman" w:hAnsi="Times New Roman" w:cs="Times New Roman"/>
          <w:sz w:val="28"/>
          <w:szCs w:val="28"/>
        </w:rPr>
        <w:t>полугоди</w:t>
      </w:r>
      <w:r w:rsidR="00082900" w:rsidRPr="00082900">
        <w:rPr>
          <w:rFonts w:ascii="Times New Roman" w:hAnsi="Times New Roman" w:cs="Times New Roman"/>
          <w:sz w:val="28"/>
          <w:szCs w:val="28"/>
        </w:rPr>
        <w:t>я</w:t>
      </w:r>
      <w:r w:rsidRPr="00082900">
        <w:rPr>
          <w:rFonts w:ascii="Times New Roman" w:hAnsi="Times New Roman" w:cs="Times New Roman"/>
          <w:sz w:val="28"/>
          <w:szCs w:val="28"/>
        </w:rPr>
        <w:t xml:space="preserve"> 2022 года увеличилась на </w:t>
      </w:r>
      <w:r w:rsidR="00B97F1C" w:rsidRPr="00082900">
        <w:rPr>
          <w:rFonts w:ascii="Times New Roman" w:hAnsi="Times New Roman" w:cs="Times New Roman"/>
          <w:sz w:val="28"/>
          <w:szCs w:val="28"/>
        </w:rPr>
        <w:t xml:space="preserve">    </w:t>
      </w:r>
      <w:r w:rsidR="005E5D4D" w:rsidRPr="00082900">
        <w:rPr>
          <w:rFonts w:ascii="Times New Roman" w:hAnsi="Times New Roman" w:cs="Times New Roman"/>
          <w:sz w:val="28"/>
          <w:szCs w:val="28"/>
        </w:rPr>
        <w:t>1 293,69</w:t>
      </w:r>
      <w:r w:rsidRPr="0008290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E5D4D" w:rsidRPr="00082900">
        <w:rPr>
          <w:rFonts w:ascii="Times New Roman" w:hAnsi="Times New Roman" w:cs="Times New Roman"/>
          <w:sz w:val="28"/>
          <w:szCs w:val="28"/>
        </w:rPr>
        <w:t>4,69</w:t>
      </w:r>
      <w:r w:rsidRPr="00082900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082900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082900">
        <w:rPr>
          <w:rFonts w:ascii="Times New Roman" w:hAnsi="Times New Roman" w:cs="Times New Roman"/>
          <w:sz w:val="28"/>
          <w:szCs w:val="28"/>
        </w:rPr>
        <w:t>г</w:t>
      </w:r>
      <w:r w:rsidR="00E96490" w:rsidRPr="00082900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209B0028" w:rsidR="00B41E6D" w:rsidRPr="00082900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082900">
        <w:rPr>
          <w:rFonts w:ascii="Times New Roman" w:hAnsi="Times New Roman" w:cs="Times New Roman"/>
          <w:sz w:val="28"/>
          <w:szCs w:val="28"/>
        </w:rPr>
        <w:t>о</w:t>
      </w:r>
      <w:r w:rsidR="00B41E6D" w:rsidRPr="00082900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082900">
        <w:rPr>
          <w:rFonts w:ascii="Times New Roman" w:hAnsi="Times New Roman" w:cs="Times New Roman"/>
          <w:sz w:val="28"/>
          <w:szCs w:val="28"/>
        </w:rPr>
        <w:t xml:space="preserve">та за 1 </w:t>
      </w:r>
      <w:r w:rsidR="00DB6C6B" w:rsidRPr="00082900">
        <w:rPr>
          <w:rFonts w:ascii="Times New Roman" w:hAnsi="Times New Roman" w:cs="Times New Roman"/>
          <w:sz w:val="28"/>
          <w:szCs w:val="28"/>
        </w:rPr>
        <w:t>полугодие</w:t>
      </w:r>
      <w:r w:rsidRPr="0008290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B41E6D" w:rsidRPr="00082900">
        <w:rPr>
          <w:rFonts w:ascii="Times New Roman" w:hAnsi="Times New Roman" w:cs="Times New Roman"/>
          <w:sz w:val="28"/>
          <w:szCs w:val="28"/>
        </w:rPr>
        <w:t>ис</w:t>
      </w:r>
      <w:r w:rsidRPr="00082900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082900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82900">
        <w:rPr>
          <w:rFonts w:ascii="Times New Roman" w:hAnsi="Times New Roman" w:cs="Times New Roman"/>
          <w:sz w:val="28"/>
          <w:szCs w:val="28"/>
        </w:rPr>
        <w:t xml:space="preserve"> </w:t>
      </w:r>
      <w:r w:rsidR="006B4256">
        <w:rPr>
          <w:rFonts w:ascii="Times New Roman" w:hAnsi="Times New Roman" w:cs="Times New Roman"/>
          <w:sz w:val="28"/>
          <w:szCs w:val="28"/>
        </w:rPr>
        <w:t>15 885,96</w:t>
      </w:r>
      <w:r w:rsidR="00B23F61" w:rsidRPr="00082900">
        <w:rPr>
          <w:rFonts w:ascii="Times New Roman" w:hAnsi="Times New Roman" w:cs="Times New Roman"/>
          <w:sz w:val="28"/>
          <w:szCs w:val="28"/>
        </w:rPr>
        <w:t xml:space="preserve"> </w:t>
      </w:r>
      <w:r w:rsidRPr="0008290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B4256">
        <w:rPr>
          <w:rFonts w:ascii="Times New Roman" w:hAnsi="Times New Roman" w:cs="Times New Roman"/>
          <w:sz w:val="28"/>
          <w:szCs w:val="28"/>
        </w:rPr>
        <w:t>55,10</w:t>
      </w:r>
      <w:r w:rsidRPr="00082900">
        <w:rPr>
          <w:rFonts w:ascii="Times New Roman" w:hAnsi="Times New Roman" w:cs="Times New Roman"/>
          <w:sz w:val="28"/>
          <w:szCs w:val="28"/>
        </w:rPr>
        <w:t>%</w:t>
      </w:r>
      <w:r w:rsidR="00B41E6D" w:rsidRPr="00082900">
        <w:rPr>
          <w:rFonts w:ascii="Times New Roman" w:hAnsi="Times New Roman" w:cs="Times New Roman"/>
          <w:sz w:val="28"/>
          <w:szCs w:val="28"/>
        </w:rPr>
        <w:t xml:space="preserve"> к утвержденным на 01.0</w:t>
      </w:r>
      <w:r w:rsidR="00082900" w:rsidRPr="00082900">
        <w:rPr>
          <w:rFonts w:ascii="Times New Roman" w:hAnsi="Times New Roman" w:cs="Times New Roman"/>
          <w:sz w:val="28"/>
          <w:szCs w:val="28"/>
        </w:rPr>
        <w:t>7</w:t>
      </w:r>
      <w:r w:rsidR="00B41E6D" w:rsidRPr="00082900">
        <w:rPr>
          <w:rFonts w:ascii="Times New Roman" w:hAnsi="Times New Roman" w:cs="Times New Roman"/>
          <w:sz w:val="28"/>
          <w:szCs w:val="28"/>
        </w:rPr>
        <w:t xml:space="preserve">.2022 г. плановым назначениям.  </w:t>
      </w:r>
    </w:p>
    <w:p w14:paraId="0801F4A6" w14:textId="12060740" w:rsidR="00B41E6D" w:rsidRPr="00082900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00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082900">
        <w:rPr>
          <w:rFonts w:ascii="Times New Roman" w:hAnsi="Times New Roman" w:cs="Times New Roman"/>
          <w:sz w:val="28"/>
          <w:szCs w:val="28"/>
        </w:rPr>
        <w:t>и</w:t>
      </w:r>
      <w:r w:rsidRPr="00082900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082900">
        <w:rPr>
          <w:rFonts w:ascii="Times New Roman" w:hAnsi="Times New Roman" w:cs="Times New Roman"/>
          <w:sz w:val="28"/>
          <w:szCs w:val="28"/>
        </w:rPr>
        <w:t xml:space="preserve"> </w:t>
      </w:r>
      <w:r w:rsidRPr="00082900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082900">
        <w:rPr>
          <w:rFonts w:ascii="Times New Roman" w:hAnsi="Times New Roman" w:cs="Times New Roman"/>
          <w:sz w:val="28"/>
          <w:szCs w:val="28"/>
        </w:rPr>
        <w:t>(</w:t>
      </w:r>
      <w:r w:rsidR="00D00E57">
        <w:rPr>
          <w:rFonts w:ascii="Times New Roman" w:hAnsi="Times New Roman" w:cs="Times New Roman"/>
          <w:sz w:val="28"/>
          <w:szCs w:val="28"/>
        </w:rPr>
        <w:t>13 552,31</w:t>
      </w:r>
      <w:r w:rsidR="002840BA" w:rsidRPr="00082900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082900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D00E57">
        <w:rPr>
          <w:rFonts w:ascii="Times New Roman" w:hAnsi="Times New Roman" w:cs="Times New Roman"/>
          <w:sz w:val="28"/>
          <w:szCs w:val="28"/>
        </w:rPr>
        <w:t>увеличилось</w:t>
      </w:r>
      <w:r w:rsidR="001616E0" w:rsidRPr="00082900">
        <w:rPr>
          <w:rFonts w:ascii="Times New Roman" w:hAnsi="Times New Roman" w:cs="Times New Roman"/>
          <w:sz w:val="28"/>
          <w:szCs w:val="28"/>
        </w:rPr>
        <w:t xml:space="preserve"> </w:t>
      </w:r>
      <w:r w:rsidRPr="00082900">
        <w:rPr>
          <w:rFonts w:ascii="Times New Roman" w:hAnsi="Times New Roman" w:cs="Times New Roman"/>
          <w:sz w:val="28"/>
          <w:szCs w:val="28"/>
        </w:rPr>
        <w:t xml:space="preserve">на </w:t>
      </w:r>
      <w:r w:rsidR="00D00E57">
        <w:rPr>
          <w:rFonts w:ascii="Times New Roman" w:hAnsi="Times New Roman" w:cs="Times New Roman"/>
          <w:sz w:val="28"/>
          <w:szCs w:val="28"/>
        </w:rPr>
        <w:t>2333,65</w:t>
      </w:r>
      <w:r w:rsidR="001616E0" w:rsidRPr="00082900">
        <w:rPr>
          <w:rFonts w:ascii="Times New Roman" w:hAnsi="Times New Roman" w:cs="Times New Roman"/>
          <w:sz w:val="28"/>
          <w:szCs w:val="28"/>
        </w:rPr>
        <w:t xml:space="preserve"> </w:t>
      </w:r>
      <w:r w:rsidRPr="00082900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4F0C901E" w:rsidR="00B41E6D" w:rsidRPr="00082900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00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1 </w:t>
      </w:r>
      <w:r w:rsidR="00DB6C6B" w:rsidRPr="00082900">
        <w:rPr>
          <w:rFonts w:ascii="Times New Roman" w:hAnsi="Times New Roman" w:cs="Times New Roman"/>
          <w:sz w:val="28"/>
          <w:szCs w:val="28"/>
        </w:rPr>
        <w:t>полугодие</w:t>
      </w:r>
      <w:r w:rsidRPr="00082900">
        <w:rPr>
          <w:rFonts w:ascii="Times New Roman" w:hAnsi="Times New Roman" w:cs="Times New Roman"/>
          <w:sz w:val="28"/>
          <w:szCs w:val="28"/>
        </w:rPr>
        <w:t xml:space="preserve"> 2021</w:t>
      </w:r>
      <w:r w:rsidR="00B97F1C" w:rsidRPr="00082900">
        <w:rPr>
          <w:rFonts w:ascii="Times New Roman" w:hAnsi="Times New Roman" w:cs="Times New Roman"/>
          <w:sz w:val="28"/>
          <w:szCs w:val="28"/>
        </w:rPr>
        <w:t>,</w:t>
      </w:r>
      <w:r w:rsidRPr="00082900">
        <w:rPr>
          <w:rFonts w:ascii="Times New Roman" w:hAnsi="Times New Roman" w:cs="Times New Roman"/>
          <w:sz w:val="28"/>
          <w:szCs w:val="28"/>
        </w:rPr>
        <w:t xml:space="preserve"> 2022 </w:t>
      </w:r>
      <w:r w:rsidR="002840BA" w:rsidRPr="00082900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42466D" w:rsidRPr="00082900">
        <w:rPr>
          <w:rFonts w:ascii="Times New Roman" w:hAnsi="Times New Roman" w:cs="Times New Roman"/>
          <w:sz w:val="28"/>
          <w:szCs w:val="28"/>
        </w:rPr>
        <w:t>7</w:t>
      </w:r>
      <w:r w:rsidR="002840BA" w:rsidRPr="00082900">
        <w:rPr>
          <w:rFonts w:ascii="Times New Roman" w:hAnsi="Times New Roman" w:cs="Times New Roman"/>
          <w:sz w:val="28"/>
          <w:szCs w:val="28"/>
        </w:rPr>
        <w:t>.</w:t>
      </w:r>
    </w:p>
    <w:p w14:paraId="59146743" w14:textId="77777777" w:rsidR="001616E0" w:rsidRPr="00082900" w:rsidRDefault="001616E0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C00BCB" w14:textId="03365800" w:rsidR="00723EC1" w:rsidRPr="00DB6C6B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82900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082900">
        <w:rPr>
          <w:rFonts w:ascii="Times New Roman" w:hAnsi="Times New Roman" w:cs="Times New Roman"/>
          <w:i/>
          <w:sz w:val="24"/>
          <w:szCs w:val="28"/>
        </w:rPr>
        <w:t>7</w:t>
      </w:r>
      <w:r w:rsidRPr="00082900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DB6C6B" w:rsidRPr="002D49D2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2D49D2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6A8B33DF" w:rsidR="005F7A19" w:rsidRPr="002D49D2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 xml:space="preserve">Исполнено за 1 </w:t>
            </w:r>
            <w:r w:rsidR="00082900">
              <w:rPr>
                <w:rFonts w:ascii="Times New Roman" w:hAnsi="Times New Roman" w:cs="Times New Roman"/>
                <w:sz w:val="18"/>
              </w:rPr>
              <w:t>полугодие</w:t>
            </w:r>
            <w:r w:rsidRPr="002D49D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77777777" w:rsidR="005F7A19" w:rsidRPr="002D49D2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7777777" w:rsidR="005F7A19" w:rsidRPr="002D49D2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D49D2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2D49D2">
              <w:rPr>
                <w:rFonts w:ascii="Times New Roman" w:hAnsi="Times New Roman" w:cs="Times New Roman"/>
                <w:sz w:val="18"/>
              </w:rPr>
              <w:t xml:space="preserve"> на 2022г.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2D49D2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D49D2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2D49D2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2D49D2">
              <w:rPr>
                <w:rFonts w:ascii="Times New Roman" w:hAnsi="Times New Roman" w:cs="Times New Roman"/>
                <w:sz w:val="18"/>
              </w:rPr>
              <w:t>П</w:t>
            </w:r>
            <w:r w:rsidRPr="002D49D2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53D7E6EA" w:rsidR="005F7A19" w:rsidRPr="002D49D2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01.0</w:t>
            </w:r>
            <w:r w:rsidR="00082900">
              <w:rPr>
                <w:rFonts w:ascii="Times New Roman" w:hAnsi="Times New Roman" w:cs="Times New Roman"/>
                <w:sz w:val="18"/>
              </w:rPr>
              <w:t>7</w:t>
            </w:r>
            <w:r w:rsidRPr="002D49D2">
              <w:rPr>
                <w:rFonts w:ascii="Times New Roman" w:hAnsi="Times New Roman" w:cs="Times New Roman"/>
                <w:sz w:val="18"/>
              </w:rPr>
              <w:t>.2022г.</w:t>
            </w:r>
          </w:p>
          <w:p w14:paraId="1994B751" w14:textId="77777777" w:rsidR="005F7A19" w:rsidRPr="002D49D2" w:rsidRDefault="005F7A19" w:rsidP="0078008E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2D49D2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D49D2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2D49D2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53F9ED97" w:rsidR="005F7A19" w:rsidRPr="002D49D2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2D49D2">
              <w:rPr>
                <w:rFonts w:ascii="Times New Roman" w:hAnsi="Times New Roman" w:cs="Times New Roman"/>
                <w:sz w:val="18"/>
              </w:rPr>
              <w:t xml:space="preserve">а 1 </w:t>
            </w:r>
            <w:r w:rsidR="00082900">
              <w:rPr>
                <w:rFonts w:ascii="Times New Roman" w:hAnsi="Times New Roman" w:cs="Times New Roman"/>
                <w:sz w:val="18"/>
              </w:rPr>
              <w:t>полугодие</w:t>
            </w:r>
            <w:r w:rsidR="005F7A19" w:rsidRPr="002D49D2">
              <w:rPr>
                <w:rFonts w:ascii="Times New Roman" w:hAnsi="Times New Roman" w:cs="Times New Roman"/>
                <w:sz w:val="18"/>
              </w:rPr>
              <w:t xml:space="preserve"> 2022г.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0040E9A3" w:rsidR="005F7A19" w:rsidRPr="002D49D2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 xml:space="preserve">Исполнение за 1 </w:t>
            </w:r>
            <w:proofErr w:type="gramStart"/>
            <w:r w:rsidR="006B4256">
              <w:rPr>
                <w:rFonts w:ascii="Times New Roman" w:hAnsi="Times New Roman" w:cs="Times New Roman"/>
                <w:sz w:val="18"/>
              </w:rPr>
              <w:t xml:space="preserve">полугодие </w:t>
            </w:r>
            <w:r w:rsidRPr="002D49D2">
              <w:rPr>
                <w:rFonts w:ascii="Times New Roman" w:hAnsi="Times New Roman" w:cs="Times New Roman"/>
                <w:sz w:val="18"/>
              </w:rPr>
              <w:t xml:space="preserve"> 2022</w:t>
            </w:r>
            <w:proofErr w:type="gramEnd"/>
            <w:r w:rsidRPr="002D49D2">
              <w:rPr>
                <w:rFonts w:ascii="Times New Roman" w:hAnsi="Times New Roman" w:cs="Times New Roman"/>
                <w:sz w:val="18"/>
              </w:rPr>
              <w:t>года</w:t>
            </w:r>
          </w:p>
        </w:tc>
      </w:tr>
      <w:tr w:rsidR="00DB6C6B" w:rsidRPr="002D49D2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2D49D2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2D49D2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2D49D2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2D49D2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2D49D2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6F0147B4" w:rsidR="005F7A19" w:rsidRPr="002D49D2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к показателям 1</w:t>
            </w:r>
            <w:r w:rsidR="002D49D2" w:rsidRPr="002D49D2">
              <w:rPr>
                <w:rFonts w:ascii="Times New Roman" w:hAnsi="Times New Roman" w:cs="Times New Roman"/>
                <w:sz w:val="18"/>
              </w:rPr>
              <w:t xml:space="preserve"> полугодия</w:t>
            </w:r>
            <w:r w:rsidR="0008290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D49D2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7E079091" w:rsidR="005F7A19" w:rsidRPr="002D49D2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2D49D2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2D49D2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2D49D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2D49D2">
              <w:rPr>
                <w:rFonts w:ascii="Times New Roman" w:hAnsi="Times New Roman" w:cs="Times New Roman"/>
                <w:sz w:val="18"/>
              </w:rPr>
              <w:t>плану на 01.0</w:t>
            </w:r>
            <w:r w:rsidR="007A30AF" w:rsidRPr="002D49D2">
              <w:rPr>
                <w:rFonts w:ascii="Times New Roman" w:hAnsi="Times New Roman" w:cs="Times New Roman"/>
                <w:sz w:val="18"/>
              </w:rPr>
              <w:t>7</w:t>
            </w:r>
            <w:r w:rsidR="003950C0" w:rsidRPr="002D49D2">
              <w:rPr>
                <w:rFonts w:ascii="Times New Roman" w:hAnsi="Times New Roman" w:cs="Times New Roman"/>
                <w:sz w:val="18"/>
              </w:rPr>
              <w:t>.</w:t>
            </w:r>
            <w:r w:rsidRPr="002D49D2">
              <w:rPr>
                <w:rFonts w:ascii="Times New Roman" w:hAnsi="Times New Roman" w:cs="Times New Roman"/>
                <w:sz w:val="18"/>
              </w:rPr>
              <w:t>202</w:t>
            </w:r>
            <w:r w:rsidR="003950C0" w:rsidRPr="002D49D2">
              <w:rPr>
                <w:rFonts w:ascii="Times New Roman" w:hAnsi="Times New Roman" w:cs="Times New Roman"/>
                <w:sz w:val="18"/>
              </w:rPr>
              <w:t>2</w:t>
            </w:r>
            <w:r w:rsidRPr="002D49D2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DB6C6B" w:rsidRPr="002D49D2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2D49D2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2D49D2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2D49D2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2D49D2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2D49D2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2D49D2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2D49D2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2D49D2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2D49D2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2D49D2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2D49D2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2D49D2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2D49D2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49D2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DB6C6B" w:rsidRPr="002D49D2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2D49D2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2D49D2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2D49D2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2D49D2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2D49D2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2D49D2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2D49D2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2D49D2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2D49D2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D49D2" w:rsidRPr="002D49D2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5CCFCFF7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13552,31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1E4CCB40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27537,34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32DAF112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28 831,03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145F0D8B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15885,96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1D975B59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2333,65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0245C193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3426FEE4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12 945,07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679DCDE8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55,10</w:t>
            </w:r>
          </w:p>
        </w:tc>
      </w:tr>
      <w:tr w:rsidR="002D49D2" w:rsidRPr="002D49D2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34BCAADF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7628,62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5E47E6EE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13847,7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6649B1DB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14 247,70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34390D9A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8696,9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0BCBAE21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1068,28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60383692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06C86EFB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5 550,80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7853B446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61,04</w:t>
            </w:r>
          </w:p>
        </w:tc>
      </w:tr>
      <w:tr w:rsidR="002D49D2" w:rsidRPr="002D49D2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09050EAF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221111BD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03E2420D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7BB6EBA2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67101F29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7DF516E8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102,27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493CB05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176,90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53018395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50,43</w:t>
            </w:r>
          </w:p>
        </w:tc>
      </w:tr>
      <w:tr w:rsidR="002D49D2" w:rsidRPr="002D49D2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06F3BE5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218,41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451EF594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4408FFE0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2F8DB77E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29E04023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-163,41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3A0C278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4C0DC581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1ED82361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</w:tr>
      <w:tr w:rsidR="002D49D2" w:rsidRPr="002D49D2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1B265475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788,81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3F2DA244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4176,09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044B5E20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3674,09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6AC51FE8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2DFE31F3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-691,31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655D06B4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1CF0F5B3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3 576,59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20EF33BE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2D49D2" w:rsidRPr="002D49D2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42F20930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1264,21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2765FDE5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2483,4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0ECA025A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3586,4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76C8E719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3022,9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5A8CD9FF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1758,69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1B4BD68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239,11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0CD74AFF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563,50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0F228958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84,29</w:t>
            </w:r>
          </w:p>
        </w:tc>
      </w:tr>
      <w:tr w:rsidR="002D49D2" w:rsidRPr="002D49D2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7D928812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0CDFB795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125C32E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0A170628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30,96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3053D13F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-54,44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64266753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53F15B9E" w:rsidR="002D49D2" w:rsidRPr="002D49D2" w:rsidRDefault="008538A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20EC33DA" w:rsidR="002D49D2" w:rsidRPr="002D49D2" w:rsidRDefault="008538A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</w:tr>
      <w:tr w:rsidR="002D49D2" w:rsidRPr="002D49D2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6B6942A3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3161,69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4C1D69D4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5806,55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6BE089CE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6049,24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797B1C89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3512,8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28C5F0A1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351,11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2F7E4CEE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2A184BDF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2 536,44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6C3CB424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58,07</w:t>
            </w:r>
          </w:p>
        </w:tc>
      </w:tr>
      <w:tr w:rsidR="002D49D2" w:rsidRPr="002D49D2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46FC9C9B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62,26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5CC44867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4ABC2903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8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0302B9A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46A79ED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42ED30F1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118,21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1721BB1A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3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364EDAA0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2D49D2" w:rsidRPr="002D49D2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63B4B824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62,88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3872A838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717D7340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74BB603F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224A5A8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49,42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6F46EBD5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178,59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71DC1CC9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143,70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31A428F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43,87</w:t>
            </w:r>
          </w:p>
        </w:tc>
      </w:tr>
      <w:tr w:rsidR="002D49D2" w:rsidRPr="002D49D2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04139D81" w:rsidR="002D49D2" w:rsidRPr="002D49D2" w:rsidRDefault="008538A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7E8AB9AE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06AD827F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7F8E1528" w:rsidR="002D49D2" w:rsidRPr="002D49D2" w:rsidRDefault="008538A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7A1D7DAE" w:rsidR="002D49D2" w:rsidRPr="002D49D2" w:rsidRDefault="008538A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2B747344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77F30345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3EF05A18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9D2" w:rsidRPr="002D49D2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2D49D2" w:rsidRPr="002D49D2" w:rsidRDefault="002D49D2" w:rsidP="002D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9D2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48233A2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69ABC99C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407F2B45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6B2689BE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2A1A9F8F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9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660A9E48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100,97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4EF986DA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311,70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4D7B5BD9" w:rsidR="002D49D2" w:rsidRPr="002D49D2" w:rsidRDefault="002D49D2" w:rsidP="002D49D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D2"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</w:tr>
    </w:tbl>
    <w:p w14:paraId="48315721" w14:textId="77777777" w:rsidR="00B90665" w:rsidRPr="00DB6C6B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173B205D" w:rsidR="00E63C49" w:rsidRPr="008538A2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A2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082900" w:rsidRPr="008538A2">
        <w:rPr>
          <w:rFonts w:ascii="Times New Roman" w:hAnsi="Times New Roman" w:cs="Times New Roman"/>
          <w:sz w:val="28"/>
          <w:szCs w:val="28"/>
        </w:rPr>
        <w:t>51,23</w:t>
      </w:r>
      <w:r w:rsidRPr="008538A2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062BE1">
        <w:rPr>
          <w:rFonts w:ascii="Times New Roman" w:hAnsi="Times New Roman" w:cs="Times New Roman"/>
          <w:sz w:val="28"/>
          <w:szCs w:val="28"/>
        </w:rPr>
        <w:t>2,65</w:t>
      </w:r>
      <w:r w:rsidRPr="008538A2">
        <w:rPr>
          <w:rFonts w:ascii="Times New Roman" w:hAnsi="Times New Roman" w:cs="Times New Roman"/>
          <w:sz w:val="28"/>
          <w:szCs w:val="28"/>
        </w:rPr>
        <w:t xml:space="preserve">% до </w:t>
      </w:r>
      <w:r w:rsidR="00062BE1">
        <w:rPr>
          <w:rFonts w:ascii="Times New Roman" w:hAnsi="Times New Roman" w:cs="Times New Roman"/>
          <w:sz w:val="28"/>
          <w:szCs w:val="28"/>
        </w:rPr>
        <w:t>99,87</w:t>
      </w:r>
      <w:r w:rsidRPr="008538A2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7D2DBE5C" w14:textId="77F8C1D6" w:rsidR="00E63C49" w:rsidRPr="00062BE1" w:rsidRDefault="009302A6" w:rsidP="0093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E1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разделу </w:t>
      </w:r>
      <w:r w:rsidR="00E63C49" w:rsidRPr="00062BE1">
        <w:rPr>
          <w:rFonts w:ascii="Times New Roman" w:hAnsi="Times New Roman" w:cs="Times New Roman"/>
          <w:sz w:val="28"/>
          <w:szCs w:val="28"/>
        </w:rPr>
        <w:t>«</w:t>
      </w:r>
      <w:r w:rsidR="00062BE1" w:rsidRPr="00062BE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E63C49" w:rsidRPr="00062BE1">
        <w:rPr>
          <w:rFonts w:ascii="Times New Roman" w:hAnsi="Times New Roman" w:cs="Times New Roman"/>
          <w:sz w:val="28"/>
          <w:szCs w:val="28"/>
        </w:rPr>
        <w:t xml:space="preserve">» - </w:t>
      </w:r>
      <w:r w:rsidR="00062BE1" w:rsidRPr="00062BE1">
        <w:rPr>
          <w:rFonts w:ascii="Times New Roman" w:hAnsi="Times New Roman" w:cs="Times New Roman"/>
          <w:sz w:val="28"/>
          <w:szCs w:val="28"/>
        </w:rPr>
        <w:t>2,65</w:t>
      </w:r>
      <w:r w:rsidR="00E63C49" w:rsidRPr="00062BE1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4A1DB30F" w:rsidR="008F190F" w:rsidRPr="00062BE1" w:rsidRDefault="00005D2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E1">
        <w:rPr>
          <w:rFonts w:ascii="Times New Roman" w:hAnsi="Times New Roman" w:cs="Times New Roman"/>
          <w:sz w:val="28"/>
          <w:szCs w:val="28"/>
        </w:rPr>
        <w:t>Наиболее высокая о</w:t>
      </w:r>
      <w:r w:rsidR="00E63C49" w:rsidRPr="00062BE1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1 </w:t>
      </w:r>
      <w:r w:rsidR="00DB6C6B" w:rsidRPr="00062BE1">
        <w:rPr>
          <w:rFonts w:ascii="Times New Roman" w:hAnsi="Times New Roman" w:cs="Times New Roman"/>
          <w:sz w:val="28"/>
          <w:szCs w:val="28"/>
        </w:rPr>
        <w:t>полугодие</w:t>
      </w:r>
      <w:r w:rsidR="00E63C49" w:rsidRPr="00062BE1">
        <w:rPr>
          <w:rFonts w:ascii="Times New Roman" w:hAnsi="Times New Roman" w:cs="Times New Roman"/>
          <w:sz w:val="28"/>
          <w:szCs w:val="28"/>
        </w:rPr>
        <w:t xml:space="preserve"> 2022 года приходится на разделы: </w:t>
      </w:r>
    </w:p>
    <w:p w14:paraId="544AAEEB" w14:textId="11B655DF" w:rsidR="000C2775" w:rsidRPr="00062BE1" w:rsidRDefault="000C2775" w:rsidP="000C2775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BE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2BE1" w:rsidRPr="00062BE1">
        <w:rPr>
          <w:rFonts w:ascii="Times New Roman" w:hAnsi="Times New Roman" w:cs="Times New Roman"/>
          <w:sz w:val="28"/>
          <w:szCs w:val="28"/>
        </w:rPr>
        <w:t>Образование</w:t>
      </w:r>
      <w:r w:rsidRPr="00062BE1">
        <w:rPr>
          <w:rFonts w:ascii="Times New Roman" w:hAnsi="Times New Roman" w:cs="Times New Roman"/>
          <w:sz w:val="28"/>
          <w:szCs w:val="28"/>
        </w:rPr>
        <w:t xml:space="preserve">» - </w:t>
      </w:r>
      <w:r w:rsidR="00062BE1" w:rsidRPr="00062BE1">
        <w:rPr>
          <w:rFonts w:ascii="Times New Roman" w:hAnsi="Times New Roman" w:cs="Times New Roman"/>
          <w:sz w:val="28"/>
          <w:szCs w:val="28"/>
        </w:rPr>
        <w:t>99,87</w:t>
      </w:r>
      <w:r w:rsidRPr="00062BE1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5EECBE8A" w14:textId="3FAE82E0" w:rsidR="00E63C49" w:rsidRPr="00062BE1" w:rsidRDefault="000C2775" w:rsidP="00D2701C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BE1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062BE1">
        <w:rPr>
          <w:rFonts w:ascii="Times New Roman" w:hAnsi="Times New Roman" w:cs="Times New Roman"/>
          <w:sz w:val="28"/>
          <w:szCs w:val="28"/>
        </w:rPr>
        <w:t>«</w:t>
      </w:r>
      <w:r w:rsidR="00062BE1" w:rsidRPr="00062BE1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A2449A" w:rsidRPr="00062BE1">
        <w:rPr>
          <w:rFonts w:ascii="Times New Roman" w:hAnsi="Times New Roman" w:cs="Times New Roman"/>
          <w:sz w:val="28"/>
          <w:szCs w:val="28"/>
        </w:rPr>
        <w:t xml:space="preserve">» - </w:t>
      </w:r>
      <w:r w:rsidR="00062BE1" w:rsidRPr="00062BE1">
        <w:rPr>
          <w:rFonts w:ascii="Times New Roman" w:hAnsi="Times New Roman" w:cs="Times New Roman"/>
          <w:sz w:val="28"/>
          <w:szCs w:val="28"/>
        </w:rPr>
        <w:t>85,94</w:t>
      </w:r>
      <w:r w:rsidR="00E63C49" w:rsidRPr="00062BE1">
        <w:rPr>
          <w:rFonts w:ascii="Times New Roman" w:hAnsi="Times New Roman" w:cs="Times New Roman"/>
          <w:sz w:val="28"/>
          <w:szCs w:val="28"/>
        </w:rPr>
        <w:t>%</w:t>
      </w:r>
      <w:r w:rsidR="006330D1" w:rsidRPr="00062BE1">
        <w:rPr>
          <w:rFonts w:ascii="Times New Roman" w:hAnsi="Times New Roman" w:cs="Times New Roman"/>
          <w:sz w:val="28"/>
          <w:szCs w:val="28"/>
        </w:rPr>
        <w:t>.</w:t>
      </w:r>
    </w:p>
    <w:p w14:paraId="715EECD4" w14:textId="1AEAA7D4" w:rsidR="00723EC1" w:rsidRPr="00062BE1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62BE1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062BE1">
        <w:rPr>
          <w:rFonts w:ascii="Times New Roman" w:hAnsi="Times New Roman" w:cs="Times New Roman"/>
          <w:sz w:val="28"/>
          <w:szCs w:val="24"/>
        </w:rPr>
        <w:t>коду</w:t>
      </w:r>
      <w:r w:rsidRPr="00062BE1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</w:t>
      </w:r>
      <w:r w:rsidR="0042466D" w:rsidRPr="00062BE1">
        <w:rPr>
          <w:rFonts w:ascii="Times New Roman" w:hAnsi="Times New Roman" w:cs="Times New Roman"/>
          <w:sz w:val="28"/>
          <w:szCs w:val="24"/>
        </w:rPr>
        <w:t>8</w:t>
      </w:r>
      <w:r w:rsidRPr="00062BE1">
        <w:rPr>
          <w:rFonts w:ascii="Times New Roman" w:hAnsi="Times New Roman" w:cs="Times New Roman"/>
          <w:sz w:val="28"/>
          <w:szCs w:val="24"/>
        </w:rPr>
        <w:t>.</w:t>
      </w:r>
    </w:p>
    <w:p w14:paraId="61B06E8F" w14:textId="0BF01256" w:rsidR="00723EC1" w:rsidRPr="00062BE1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62BE1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062BE1">
        <w:rPr>
          <w:rFonts w:ascii="Times New Roman" w:hAnsi="Times New Roman" w:cs="Times New Roman"/>
          <w:i/>
          <w:sz w:val="24"/>
          <w:szCs w:val="28"/>
        </w:rPr>
        <w:t>8</w:t>
      </w:r>
      <w:r w:rsidRPr="00062BE1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DB6C6B" w:rsidRPr="00273D91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273D9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273D9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564FE4BF" w:rsidR="00723EC1" w:rsidRPr="00273D9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 xml:space="preserve">Исполнено за 1 </w:t>
            </w:r>
            <w:r w:rsidR="00DB6C6B" w:rsidRPr="00273D91">
              <w:rPr>
                <w:rFonts w:ascii="Times New Roman" w:hAnsi="Times New Roman" w:cs="Times New Roman"/>
              </w:rPr>
              <w:t>полугодие</w:t>
            </w:r>
            <w:r w:rsidRPr="00273D91">
              <w:rPr>
                <w:rFonts w:ascii="Times New Roman" w:hAnsi="Times New Roman" w:cs="Times New Roman"/>
              </w:rPr>
              <w:t xml:space="preserve"> 2022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7F8060D7" w:rsidR="00723EC1" w:rsidRPr="00273D9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 xml:space="preserve">Исполнено за 1 </w:t>
            </w:r>
            <w:r w:rsidR="00DB6C6B" w:rsidRPr="00273D91">
              <w:rPr>
                <w:rFonts w:ascii="Times New Roman" w:hAnsi="Times New Roman" w:cs="Times New Roman"/>
              </w:rPr>
              <w:t>полугодие</w:t>
            </w:r>
            <w:r w:rsidRPr="00273D91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273D9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777777" w:rsidR="00723EC1" w:rsidRPr="00273D9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</w:rPr>
              <w:t xml:space="preserve">2022/2021 </w:t>
            </w:r>
          </w:p>
          <w:p w14:paraId="5D383D53" w14:textId="77777777" w:rsidR="00723EC1" w:rsidRPr="00273D91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6C6B" w:rsidRPr="00273D91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273D9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273D9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273D9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273D9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273D9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273D9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273D9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273D9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273D91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D91" w:rsidRPr="00273D91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D91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721DC34D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28831,03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2798040B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15885,96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41EA7B65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5B8CBC03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485E6AB0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13552,31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4115B5A0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67211484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2333,65</w:t>
            </w:r>
          </w:p>
        </w:tc>
      </w:tr>
      <w:tr w:rsidR="00273D91" w:rsidRPr="00273D91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20409C0E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15358,2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0FE9CD5C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8201,11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1C9BC1DE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42E02154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696A9736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7511,22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52E1D2A5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30D5E632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689,89</w:t>
            </w:r>
          </w:p>
        </w:tc>
      </w:tr>
      <w:tr w:rsidR="00273D91" w:rsidRPr="00273D91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5406DD1C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10630,43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68E31F9C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5392,96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05628EAD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23CB17CF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6515D60E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4919,4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2CAB8FCB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4F22C474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473,56</w:t>
            </w:r>
          </w:p>
        </w:tc>
      </w:tr>
      <w:tr w:rsidR="00273D91" w:rsidRPr="00273D91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7DFABECE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46886A74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5209680B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0AAC2073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4C45C007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3D6EA8AE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20CFCF47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273D91" w:rsidRPr="00273D91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04295284"/>
            <w:r w:rsidRPr="00273D9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2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09670B85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75D5F5BA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03ACD805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16DB0FA9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128A2C6C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7919BB82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233EDCE3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3D91" w:rsidRPr="00273D91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2475F694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24DFAF2E" w:rsidR="00273D91" w:rsidRPr="00273D91" w:rsidRDefault="00062BE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69244A70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6C3E7C1D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0804E385" w:rsidR="00273D91" w:rsidRPr="00062BE1" w:rsidRDefault="00062BE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23C2F39F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125335AE" w:rsidR="00273D91" w:rsidRPr="00062BE1" w:rsidRDefault="00062BE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3D91" w:rsidRPr="00273D91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D9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2D6D5D6E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177D583D" w:rsidR="00273D91" w:rsidRPr="00273D9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359FC082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92,79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0D9CDEB9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5145FFCB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956,42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1A3F3D23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24969110" w:rsidR="00273D91" w:rsidRPr="00062BE1" w:rsidRDefault="00273D91" w:rsidP="00273D9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1164,4</w:t>
            </w:r>
          </w:p>
        </w:tc>
      </w:tr>
    </w:tbl>
    <w:p w14:paraId="458D42B0" w14:textId="77777777" w:rsidR="00723EC1" w:rsidRPr="00DB6C6B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645865E7" w:rsidR="00723EC1" w:rsidRPr="00A514D0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14D0">
        <w:rPr>
          <w:rFonts w:ascii="Times New Roman" w:hAnsi="Times New Roman" w:cs="Times New Roman"/>
          <w:sz w:val="28"/>
          <w:szCs w:val="24"/>
        </w:rPr>
        <w:t xml:space="preserve">В 1 </w:t>
      </w:r>
      <w:r w:rsidR="00DB6C6B" w:rsidRPr="00A514D0">
        <w:rPr>
          <w:rFonts w:ascii="Times New Roman" w:hAnsi="Times New Roman" w:cs="Times New Roman"/>
          <w:sz w:val="28"/>
          <w:szCs w:val="24"/>
        </w:rPr>
        <w:t>полугоди</w:t>
      </w:r>
      <w:r w:rsidR="00062BE1" w:rsidRPr="00A514D0">
        <w:rPr>
          <w:rFonts w:ascii="Times New Roman" w:hAnsi="Times New Roman" w:cs="Times New Roman"/>
          <w:sz w:val="28"/>
          <w:szCs w:val="24"/>
        </w:rPr>
        <w:t xml:space="preserve">и </w:t>
      </w:r>
      <w:r w:rsidRPr="00A514D0">
        <w:rPr>
          <w:rFonts w:ascii="Times New Roman" w:hAnsi="Times New Roman" w:cs="Times New Roman"/>
          <w:sz w:val="28"/>
          <w:szCs w:val="24"/>
        </w:rPr>
        <w:t xml:space="preserve">2022 года самый высокий уровень исполнения наблюдается по </w:t>
      </w:r>
      <w:r w:rsidR="000406E7" w:rsidRPr="00A514D0">
        <w:rPr>
          <w:rFonts w:ascii="Times New Roman" w:hAnsi="Times New Roman" w:cs="Times New Roman"/>
          <w:sz w:val="28"/>
          <w:szCs w:val="24"/>
        </w:rPr>
        <w:t>коду</w:t>
      </w:r>
      <w:r w:rsidRPr="00A514D0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C2775" w:rsidRPr="00A514D0">
        <w:rPr>
          <w:rFonts w:ascii="Times New Roman" w:hAnsi="Times New Roman" w:cs="Times New Roman"/>
          <w:sz w:val="28"/>
          <w:szCs w:val="24"/>
        </w:rPr>
        <w:t>Иные бюджетные ассигнования</w:t>
      </w:r>
      <w:r w:rsidRPr="00A514D0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062BE1" w:rsidRPr="00A514D0">
        <w:rPr>
          <w:rFonts w:ascii="Times New Roman" w:hAnsi="Times New Roman" w:cs="Times New Roman"/>
          <w:sz w:val="28"/>
          <w:szCs w:val="24"/>
        </w:rPr>
        <w:t>92,79</w:t>
      </w:r>
      <w:r w:rsidRPr="00A514D0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</w:t>
      </w:r>
      <w:r w:rsidR="00DB6C6B" w:rsidRPr="00A514D0">
        <w:rPr>
          <w:rFonts w:ascii="Times New Roman" w:hAnsi="Times New Roman" w:cs="Times New Roman"/>
          <w:sz w:val="28"/>
          <w:szCs w:val="24"/>
        </w:rPr>
        <w:t>полугоди</w:t>
      </w:r>
      <w:r w:rsidR="00062BE1" w:rsidRPr="00A514D0">
        <w:rPr>
          <w:rFonts w:ascii="Times New Roman" w:hAnsi="Times New Roman" w:cs="Times New Roman"/>
          <w:sz w:val="28"/>
          <w:szCs w:val="24"/>
        </w:rPr>
        <w:t>и</w:t>
      </w:r>
      <w:r w:rsidRPr="00A514D0">
        <w:rPr>
          <w:rFonts w:ascii="Times New Roman" w:hAnsi="Times New Roman" w:cs="Times New Roman"/>
          <w:sz w:val="28"/>
          <w:szCs w:val="24"/>
        </w:rPr>
        <w:t xml:space="preserve"> 2021 года –</w:t>
      </w:r>
      <w:r w:rsidR="000406E7" w:rsidRPr="00A514D0">
        <w:rPr>
          <w:rFonts w:ascii="Times New Roman" w:hAnsi="Times New Roman" w:cs="Times New Roman"/>
          <w:sz w:val="28"/>
          <w:szCs w:val="24"/>
        </w:rPr>
        <w:t xml:space="preserve"> </w:t>
      </w:r>
      <w:r w:rsidR="00A514D0">
        <w:rPr>
          <w:rFonts w:ascii="Times New Roman" w:hAnsi="Times New Roman" w:cs="Times New Roman"/>
          <w:sz w:val="28"/>
          <w:szCs w:val="24"/>
        </w:rPr>
        <w:t>42</w:t>
      </w:r>
      <w:r w:rsidR="00A514D0" w:rsidRPr="00A514D0">
        <w:rPr>
          <w:rFonts w:ascii="Times New Roman" w:hAnsi="Times New Roman" w:cs="Times New Roman"/>
          <w:sz w:val="28"/>
          <w:szCs w:val="24"/>
        </w:rPr>
        <w:t>,0</w:t>
      </w:r>
      <w:r w:rsidR="000C2775" w:rsidRPr="00A514D0">
        <w:rPr>
          <w:rFonts w:ascii="Times New Roman" w:hAnsi="Times New Roman" w:cs="Times New Roman"/>
          <w:sz w:val="28"/>
          <w:szCs w:val="24"/>
        </w:rPr>
        <w:t>%</w:t>
      </w:r>
      <w:r w:rsidRPr="00A514D0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2B29D00" w14:textId="68E14326" w:rsidR="00BA2C92" w:rsidRPr="00A514D0" w:rsidRDefault="00723EC1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14D0">
        <w:rPr>
          <w:rFonts w:ascii="Times New Roman" w:hAnsi="Times New Roman" w:cs="Times New Roman"/>
          <w:sz w:val="28"/>
          <w:szCs w:val="24"/>
        </w:rPr>
        <w:t xml:space="preserve">В 1 </w:t>
      </w:r>
      <w:r w:rsidR="00DB6C6B" w:rsidRPr="00A514D0">
        <w:rPr>
          <w:rFonts w:ascii="Times New Roman" w:hAnsi="Times New Roman" w:cs="Times New Roman"/>
          <w:sz w:val="28"/>
          <w:szCs w:val="24"/>
        </w:rPr>
        <w:t>полугоди</w:t>
      </w:r>
      <w:r w:rsidR="00062BE1" w:rsidRPr="00A514D0">
        <w:rPr>
          <w:rFonts w:ascii="Times New Roman" w:hAnsi="Times New Roman" w:cs="Times New Roman"/>
          <w:sz w:val="28"/>
          <w:szCs w:val="24"/>
        </w:rPr>
        <w:t>и</w:t>
      </w:r>
      <w:r w:rsidRPr="00A514D0">
        <w:rPr>
          <w:rFonts w:ascii="Times New Roman" w:hAnsi="Times New Roman" w:cs="Times New Roman"/>
          <w:sz w:val="28"/>
          <w:szCs w:val="24"/>
        </w:rPr>
        <w:t xml:space="preserve"> 2022 года наблюдается </w:t>
      </w:r>
      <w:r w:rsidR="00A514D0" w:rsidRPr="00A514D0">
        <w:rPr>
          <w:rFonts w:ascii="Times New Roman" w:hAnsi="Times New Roman" w:cs="Times New Roman"/>
          <w:sz w:val="28"/>
          <w:szCs w:val="24"/>
        </w:rPr>
        <w:t>увеличение</w:t>
      </w:r>
      <w:r w:rsidRPr="00A514D0">
        <w:rPr>
          <w:rFonts w:ascii="Times New Roman" w:hAnsi="Times New Roman" w:cs="Times New Roman"/>
          <w:sz w:val="28"/>
          <w:szCs w:val="24"/>
        </w:rPr>
        <w:t xml:space="preserve"> расходов на </w:t>
      </w:r>
      <w:r w:rsidR="00A514D0" w:rsidRPr="00A514D0">
        <w:rPr>
          <w:rFonts w:ascii="Times New Roman" w:hAnsi="Times New Roman" w:cs="Times New Roman"/>
          <w:sz w:val="28"/>
          <w:szCs w:val="24"/>
        </w:rPr>
        <w:t>2 333,65</w:t>
      </w:r>
      <w:r w:rsidR="000406E7" w:rsidRPr="00A514D0">
        <w:rPr>
          <w:rFonts w:ascii="Times New Roman" w:hAnsi="Times New Roman" w:cs="Times New Roman"/>
          <w:sz w:val="28"/>
          <w:szCs w:val="24"/>
        </w:rPr>
        <w:t xml:space="preserve"> </w:t>
      </w:r>
      <w:r w:rsidRPr="00A514D0">
        <w:rPr>
          <w:rFonts w:ascii="Times New Roman" w:hAnsi="Times New Roman" w:cs="Times New Roman"/>
          <w:sz w:val="28"/>
          <w:szCs w:val="24"/>
        </w:rPr>
        <w:t>(</w:t>
      </w:r>
      <w:r w:rsidR="00A514D0" w:rsidRPr="00A514D0">
        <w:rPr>
          <w:rFonts w:ascii="Times New Roman" w:hAnsi="Times New Roman" w:cs="Times New Roman"/>
          <w:sz w:val="28"/>
          <w:szCs w:val="24"/>
        </w:rPr>
        <w:t>117,21</w:t>
      </w:r>
      <w:r w:rsidRPr="00A514D0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A514D0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A514D0">
        <w:rPr>
          <w:rFonts w:ascii="Times New Roman" w:hAnsi="Times New Roman" w:cs="Times New Roman"/>
          <w:sz w:val="28"/>
          <w:szCs w:val="24"/>
        </w:rPr>
        <w:t>с</w:t>
      </w:r>
      <w:r w:rsidR="000406E7" w:rsidRPr="00A514D0">
        <w:rPr>
          <w:rFonts w:ascii="Times New Roman" w:hAnsi="Times New Roman" w:cs="Times New Roman"/>
          <w:sz w:val="28"/>
          <w:szCs w:val="24"/>
        </w:rPr>
        <w:t xml:space="preserve">равнении с исполнением 1 </w:t>
      </w:r>
      <w:r w:rsidR="00DB6C6B" w:rsidRPr="00A514D0">
        <w:rPr>
          <w:rFonts w:ascii="Times New Roman" w:hAnsi="Times New Roman" w:cs="Times New Roman"/>
          <w:sz w:val="28"/>
          <w:szCs w:val="24"/>
        </w:rPr>
        <w:t>полугоди</w:t>
      </w:r>
      <w:r w:rsidR="00062BE1" w:rsidRPr="00A514D0">
        <w:rPr>
          <w:rFonts w:ascii="Times New Roman" w:hAnsi="Times New Roman" w:cs="Times New Roman"/>
          <w:sz w:val="28"/>
          <w:szCs w:val="24"/>
        </w:rPr>
        <w:t>я</w:t>
      </w:r>
      <w:r w:rsidR="000406E7" w:rsidRPr="00A514D0">
        <w:rPr>
          <w:rFonts w:ascii="Times New Roman" w:hAnsi="Times New Roman" w:cs="Times New Roman"/>
          <w:sz w:val="28"/>
          <w:szCs w:val="24"/>
        </w:rPr>
        <w:t xml:space="preserve"> 202</w:t>
      </w:r>
      <w:r w:rsidR="001F0812" w:rsidRPr="00A514D0">
        <w:rPr>
          <w:rFonts w:ascii="Times New Roman" w:hAnsi="Times New Roman" w:cs="Times New Roman"/>
          <w:sz w:val="28"/>
          <w:szCs w:val="24"/>
        </w:rPr>
        <w:t>1</w:t>
      </w:r>
      <w:r w:rsidR="000406E7" w:rsidRPr="00A514D0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A514D0">
        <w:rPr>
          <w:rFonts w:ascii="Times New Roman" w:hAnsi="Times New Roman" w:cs="Times New Roman"/>
          <w:sz w:val="28"/>
          <w:szCs w:val="24"/>
        </w:rPr>
        <w:t>.</w:t>
      </w:r>
    </w:p>
    <w:p w14:paraId="781A50EB" w14:textId="77777777" w:rsidR="000406E7" w:rsidRPr="00DB6C6B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49FEB1C6" w:rsidR="00A2449A" w:rsidRPr="00A514D0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D0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3E6DDDFA" w:rsidR="00A2449A" w:rsidRPr="00A514D0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0">
        <w:rPr>
          <w:rFonts w:ascii="Times New Roman" w:hAnsi="Times New Roman" w:cs="Times New Roman"/>
          <w:sz w:val="28"/>
          <w:szCs w:val="28"/>
        </w:rPr>
        <w:t xml:space="preserve">В 2022 году исполнение расходов предусмотрено в рамках </w:t>
      </w:r>
      <w:r w:rsidR="000C2775" w:rsidRPr="00A514D0">
        <w:rPr>
          <w:rFonts w:ascii="Times New Roman" w:hAnsi="Times New Roman" w:cs="Times New Roman"/>
          <w:sz w:val="28"/>
          <w:szCs w:val="28"/>
        </w:rPr>
        <w:t>6</w:t>
      </w:r>
      <w:r w:rsidRPr="00A514D0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58D66514" w14:textId="26FAD999" w:rsidR="00FB0CF3" w:rsidRPr="00A514D0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514D0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0406E7" w:rsidRPr="00A514D0">
        <w:rPr>
          <w:rStyle w:val="fontstyle01"/>
          <w:color w:val="auto"/>
          <w:sz w:val="28"/>
          <w:szCs w:val="28"/>
        </w:rPr>
        <w:t>9</w:t>
      </w:r>
      <w:r w:rsidR="00B20E82" w:rsidRPr="00A514D0">
        <w:rPr>
          <w:rStyle w:val="fontstyle01"/>
          <w:color w:val="auto"/>
          <w:sz w:val="28"/>
          <w:szCs w:val="28"/>
        </w:rPr>
        <w:t>5,95</w:t>
      </w:r>
      <w:r w:rsidRPr="00A514D0">
        <w:rPr>
          <w:rStyle w:val="fontstyle01"/>
          <w:color w:val="auto"/>
          <w:sz w:val="28"/>
          <w:szCs w:val="28"/>
        </w:rPr>
        <w:t>% от общего объема расходов (</w:t>
      </w:r>
      <w:r w:rsidR="00B20E82" w:rsidRPr="00A514D0">
        <w:rPr>
          <w:rStyle w:val="fontstyle01"/>
          <w:color w:val="auto"/>
          <w:sz w:val="28"/>
          <w:szCs w:val="28"/>
        </w:rPr>
        <w:t>28 831,03</w:t>
      </w:r>
      <w:r w:rsidR="000406E7" w:rsidRPr="00A514D0">
        <w:rPr>
          <w:rStyle w:val="fontstyle01"/>
          <w:color w:val="auto"/>
          <w:sz w:val="28"/>
          <w:szCs w:val="28"/>
        </w:rPr>
        <w:t xml:space="preserve"> </w:t>
      </w:r>
      <w:r w:rsidRPr="00A514D0">
        <w:rPr>
          <w:rStyle w:val="fontstyle01"/>
          <w:color w:val="auto"/>
          <w:sz w:val="28"/>
          <w:szCs w:val="28"/>
        </w:rPr>
        <w:t xml:space="preserve">тыс. рублей). Первоначально решением Думы </w:t>
      </w:r>
      <w:r w:rsidR="000406E7" w:rsidRPr="00A514D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A514D0">
        <w:rPr>
          <w:rFonts w:ascii="Times New Roman" w:hAnsi="Times New Roman" w:cs="Times New Roman"/>
          <w:sz w:val="28"/>
          <w:szCs w:val="28"/>
        </w:rPr>
        <w:t>Тельминского</w:t>
      </w:r>
      <w:r w:rsidR="000406E7" w:rsidRPr="00A514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0CF3" w:rsidRPr="00A514D0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A514D0">
        <w:rPr>
          <w:rFonts w:ascii="Times New Roman" w:hAnsi="Times New Roman" w:cs="Times New Roman"/>
          <w:sz w:val="28"/>
          <w:szCs w:val="28"/>
        </w:rPr>
        <w:t>2</w:t>
      </w:r>
      <w:r w:rsidR="006B4256">
        <w:rPr>
          <w:rFonts w:ascii="Times New Roman" w:hAnsi="Times New Roman" w:cs="Times New Roman"/>
          <w:sz w:val="28"/>
          <w:szCs w:val="28"/>
        </w:rPr>
        <w:t>9</w:t>
      </w:r>
      <w:r w:rsidR="00FB0CF3" w:rsidRPr="00A514D0">
        <w:rPr>
          <w:rFonts w:ascii="Times New Roman" w:hAnsi="Times New Roman" w:cs="Times New Roman"/>
          <w:sz w:val="28"/>
          <w:szCs w:val="28"/>
        </w:rPr>
        <w:t>.12.2021г. №</w:t>
      </w:r>
      <w:r w:rsidR="006B4256">
        <w:rPr>
          <w:rFonts w:ascii="Times New Roman" w:hAnsi="Times New Roman" w:cs="Times New Roman"/>
          <w:sz w:val="28"/>
          <w:szCs w:val="28"/>
        </w:rPr>
        <w:t>175</w:t>
      </w:r>
      <w:r w:rsidR="000406E7" w:rsidRPr="00A514D0">
        <w:rPr>
          <w:rFonts w:ascii="Times New Roman" w:hAnsi="Times New Roman" w:cs="Times New Roman"/>
          <w:sz w:val="28"/>
          <w:szCs w:val="28"/>
        </w:rPr>
        <w:t xml:space="preserve"> </w:t>
      </w:r>
      <w:r w:rsidR="00FB0CF3" w:rsidRPr="00A514D0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0406E7" w:rsidRPr="00A514D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A514D0">
        <w:rPr>
          <w:rFonts w:ascii="Times New Roman" w:hAnsi="Times New Roman" w:cs="Times New Roman"/>
          <w:sz w:val="28"/>
          <w:szCs w:val="28"/>
        </w:rPr>
        <w:t>Тельминского</w:t>
      </w:r>
      <w:r w:rsidR="000406E7" w:rsidRPr="00A514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B0CF3" w:rsidRPr="00A514D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A514D0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A514D0">
        <w:rPr>
          <w:rStyle w:val="fontstyle01"/>
          <w:color w:val="auto"/>
          <w:sz w:val="28"/>
          <w:szCs w:val="28"/>
        </w:rPr>
        <w:t xml:space="preserve"> </w:t>
      </w:r>
      <w:r w:rsidR="00F13945" w:rsidRPr="00A514D0">
        <w:rPr>
          <w:rStyle w:val="fontstyle01"/>
          <w:color w:val="auto"/>
          <w:sz w:val="28"/>
          <w:szCs w:val="28"/>
        </w:rPr>
        <w:t>26 369,74</w:t>
      </w:r>
      <w:r w:rsidRPr="00A514D0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A514D0">
        <w:rPr>
          <w:rStyle w:val="fontstyle01"/>
          <w:color w:val="auto"/>
          <w:sz w:val="28"/>
          <w:szCs w:val="28"/>
        </w:rPr>
        <w:t xml:space="preserve"> </w:t>
      </w:r>
    </w:p>
    <w:p w14:paraId="33F0896F" w14:textId="16374F73" w:rsidR="00FB0CF3" w:rsidRPr="00A514D0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514D0">
        <w:rPr>
          <w:rStyle w:val="fontstyle01"/>
          <w:color w:val="auto"/>
          <w:sz w:val="28"/>
          <w:szCs w:val="28"/>
        </w:rPr>
        <w:t xml:space="preserve">За 1 </w:t>
      </w:r>
      <w:r w:rsidR="00DB6C6B" w:rsidRPr="00A514D0">
        <w:rPr>
          <w:rStyle w:val="fontstyle01"/>
          <w:color w:val="auto"/>
          <w:sz w:val="28"/>
          <w:szCs w:val="28"/>
        </w:rPr>
        <w:t>полугодие</w:t>
      </w:r>
      <w:r w:rsidRPr="00A514D0">
        <w:rPr>
          <w:rStyle w:val="fontstyle01"/>
          <w:color w:val="auto"/>
          <w:sz w:val="28"/>
          <w:szCs w:val="28"/>
        </w:rPr>
        <w:t xml:space="preserve"> 2022 года бюджетные назначения увеличены по </w:t>
      </w:r>
      <w:r w:rsidR="00F13945" w:rsidRPr="00A514D0">
        <w:rPr>
          <w:rStyle w:val="fontstyle01"/>
          <w:color w:val="auto"/>
          <w:sz w:val="28"/>
          <w:szCs w:val="28"/>
        </w:rPr>
        <w:t>5</w:t>
      </w:r>
      <w:r w:rsidR="00FB0CF3" w:rsidRPr="00A514D0">
        <w:rPr>
          <w:rStyle w:val="fontstyle01"/>
          <w:color w:val="auto"/>
          <w:sz w:val="28"/>
          <w:szCs w:val="28"/>
        </w:rPr>
        <w:t xml:space="preserve"> </w:t>
      </w:r>
      <w:r w:rsidRPr="00A514D0">
        <w:rPr>
          <w:rStyle w:val="fontstyle01"/>
          <w:color w:val="auto"/>
          <w:sz w:val="28"/>
          <w:szCs w:val="28"/>
        </w:rPr>
        <w:t>муниципальн</w:t>
      </w:r>
      <w:r w:rsidR="00F13945" w:rsidRPr="00A514D0">
        <w:rPr>
          <w:rStyle w:val="fontstyle01"/>
          <w:color w:val="auto"/>
          <w:sz w:val="28"/>
          <w:szCs w:val="28"/>
        </w:rPr>
        <w:t>ым</w:t>
      </w:r>
      <w:r w:rsidRPr="00A514D0">
        <w:rPr>
          <w:rStyle w:val="fontstyle01"/>
          <w:color w:val="auto"/>
          <w:sz w:val="28"/>
          <w:szCs w:val="28"/>
        </w:rPr>
        <w:t xml:space="preserve"> программ</w:t>
      </w:r>
      <w:r w:rsidR="00F13945" w:rsidRPr="00A514D0">
        <w:rPr>
          <w:rStyle w:val="fontstyle01"/>
          <w:color w:val="auto"/>
          <w:sz w:val="28"/>
          <w:szCs w:val="28"/>
        </w:rPr>
        <w:t>ам</w:t>
      </w:r>
      <w:r w:rsidRPr="00A514D0">
        <w:rPr>
          <w:rStyle w:val="fontstyle01"/>
          <w:color w:val="auto"/>
          <w:sz w:val="28"/>
          <w:szCs w:val="28"/>
        </w:rPr>
        <w:t xml:space="preserve"> на </w:t>
      </w:r>
      <w:r w:rsidR="00F13945" w:rsidRPr="00A514D0">
        <w:rPr>
          <w:rStyle w:val="fontstyle01"/>
          <w:color w:val="auto"/>
          <w:sz w:val="28"/>
          <w:szCs w:val="28"/>
        </w:rPr>
        <w:t>1 293,69</w:t>
      </w:r>
      <w:r w:rsidRPr="00A514D0">
        <w:rPr>
          <w:rStyle w:val="fontstyle01"/>
          <w:color w:val="auto"/>
          <w:sz w:val="28"/>
          <w:szCs w:val="28"/>
        </w:rPr>
        <w:t xml:space="preserve"> тыс. рублей</w:t>
      </w:r>
      <w:r w:rsidR="007E5163" w:rsidRPr="00A514D0">
        <w:rPr>
          <w:rStyle w:val="fontstyle01"/>
          <w:color w:val="auto"/>
          <w:sz w:val="28"/>
          <w:szCs w:val="28"/>
        </w:rPr>
        <w:t xml:space="preserve">. </w:t>
      </w:r>
    </w:p>
    <w:p w14:paraId="391B9033" w14:textId="110B7FB3" w:rsidR="00FB0CF3" w:rsidRPr="00A514D0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514D0">
        <w:rPr>
          <w:rStyle w:val="fontstyle01"/>
          <w:color w:val="auto"/>
          <w:sz w:val="28"/>
          <w:szCs w:val="28"/>
        </w:rPr>
        <w:lastRenderedPageBreak/>
        <w:t xml:space="preserve">Общий объем бюджетных ассигнований на реализацию </w:t>
      </w:r>
      <w:r w:rsidR="00F13945" w:rsidRPr="00A514D0">
        <w:rPr>
          <w:rStyle w:val="fontstyle01"/>
          <w:color w:val="auto"/>
          <w:sz w:val="28"/>
          <w:szCs w:val="28"/>
        </w:rPr>
        <w:t>6</w:t>
      </w:r>
      <w:r w:rsidRPr="00A514D0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A514D0">
        <w:rPr>
          <w:rStyle w:val="fontstyle01"/>
          <w:color w:val="auto"/>
          <w:sz w:val="28"/>
          <w:szCs w:val="28"/>
        </w:rPr>
        <w:t xml:space="preserve"> </w:t>
      </w:r>
      <w:r w:rsidRPr="00A514D0">
        <w:rPr>
          <w:rStyle w:val="fontstyle01"/>
          <w:color w:val="auto"/>
          <w:sz w:val="28"/>
          <w:szCs w:val="28"/>
        </w:rPr>
        <w:t xml:space="preserve">программ на 2022 год с учетом изменений утвержден в сумме </w:t>
      </w:r>
      <w:r w:rsidR="00F13945" w:rsidRPr="00A514D0">
        <w:rPr>
          <w:rStyle w:val="fontstyle01"/>
          <w:color w:val="auto"/>
          <w:sz w:val="28"/>
          <w:szCs w:val="28"/>
        </w:rPr>
        <w:t>27</w:t>
      </w:r>
      <w:r w:rsidR="00A10446">
        <w:rPr>
          <w:rStyle w:val="fontstyle01"/>
          <w:color w:val="auto"/>
          <w:sz w:val="28"/>
          <w:szCs w:val="28"/>
        </w:rPr>
        <w:t> 162,73</w:t>
      </w:r>
      <w:r w:rsidRPr="00A514D0">
        <w:rPr>
          <w:rStyle w:val="fontstyle01"/>
          <w:color w:val="auto"/>
          <w:sz w:val="28"/>
          <w:szCs w:val="28"/>
        </w:rPr>
        <w:t xml:space="preserve"> тыс.</w:t>
      </w:r>
      <w:r w:rsidR="00FB0CF3" w:rsidRPr="00A514D0">
        <w:rPr>
          <w:rStyle w:val="fontstyle01"/>
          <w:color w:val="auto"/>
          <w:sz w:val="28"/>
          <w:szCs w:val="28"/>
        </w:rPr>
        <w:t xml:space="preserve"> </w:t>
      </w:r>
      <w:r w:rsidRPr="00A514D0">
        <w:rPr>
          <w:rStyle w:val="fontstyle01"/>
          <w:color w:val="auto"/>
          <w:sz w:val="28"/>
          <w:szCs w:val="28"/>
        </w:rPr>
        <w:t>рублей.</w:t>
      </w:r>
      <w:r w:rsidR="00FB0CF3" w:rsidRPr="00A514D0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1CA59BD1" w:rsidR="00FB0CF3" w:rsidRPr="00DA4D68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DA4D68">
        <w:rPr>
          <w:rStyle w:val="fontstyle01"/>
          <w:color w:val="auto"/>
          <w:sz w:val="28"/>
          <w:szCs w:val="28"/>
        </w:rPr>
        <w:t xml:space="preserve">В 1 </w:t>
      </w:r>
      <w:r w:rsidR="00DB6C6B" w:rsidRPr="00DA4D68">
        <w:rPr>
          <w:rStyle w:val="fontstyle01"/>
          <w:color w:val="auto"/>
          <w:sz w:val="28"/>
          <w:szCs w:val="28"/>
        </w:rPr>
        <w:t>полугоди</w:t>
      </w:r>
      <w:r w:rsidR="00A514D0" w:rsidRPr="00DA4D68">
        <w:rPr>
          <w:rStyle w:val="fontstyle01"/>
          <w:color w:val="auto"/>
          <w:sz w:val="28"/>
          <w:szCs w:val="28"/>
        </w:rPr>
        <w:t>и</w:t>
      </w:r>
      <w:r w:rsidRPr="00DA4D68">
        <w:rPr>
          <w:rStyle w:val="fontstyle01"/>
          <w:color w:val="auto"/>
          <w:sz w:val="28"/>
          <w:szCs w:val="28"/>
        </w:rPr>
        <w:t xml:space="preserve"> 2022 года на реализацию программ направлено </w:t>
      </w:r>
      <w:r w:rsidR="00ED5758" w:rsidRPr="00DA4D68">
        <w:rPr>
          <w:rStyle w:val="fontstyle01"/>
          <w:color w:val="auto"/>
          <w:sz w:val="28"/>
          <w:szCs w:val="28"/>
        </w:rPr>
        <w:t>14 395,26</w:t>
      </w:r>
      <w:r w:rsidRPr="00DA4D68">
        <w:rPr>
          <w:rStyle w:val="fontstyle01"/>
          <w:color w:val="auto"/>
          <w:sz w:val="28"/>
          <w:szCs w:val="28"/>
        </w:rPr>
        <w:t xml:space="preserve"> тыс.</w:t>
      </w:r>
      <w:r w:rsidR="00FB0CF3" w:rsidRPr="00DA4D68">
        <w:rPr>
          <w:rStyle w:val="fontstyle01"/>
          <w:color w:val="auto"/>
          <w:sz w:val="28"/>
          <w:szCs w:val="28"/>
        </w:rPr>
        <w:t xml:space="preserve"> </w:t>
      </w:r>
      <w:r w:rsidRPr="00DA4D68">
        <w:rPr>
          <w:rStyle w:val="fontstyle01"/>
          <w:color w:val="auto"/>
          <w:sz w:val="28"/>
          <w:szCs w:val="28"/>
        </w:rPr>
        <w:t xml:space="preserve">рублей или </w:t>
      </w:r>
      <w:r w:rsidR="00DA4D68" w:rsidRPr="00DA4D68">
        <w:rPr>
          <w:rStyle w:val="fontstyle01"/>
          <w:color w:val="auto"/>
          <w:sz w:val="28"/>
          <w:szCs w:val="28"/>
        </w:rPr>
        <w:t>53,00</w:t>
      </w:r>
      <w:r w:rsidRPr="00DA4D68">
        <w:rPr>
          <w:rStyle w:val="fontstyle01"/>
          <w:color w:val="auto"/>
          <w:sz w:val="28"/>
          <w:szCs w:val="28"/>
        </w:rPr>
        <w:t>% от плановых назначений. В аналогичный период 2021 года</w:t>
      </w:r>
      <w:r w:rsidR="00FB0CF3" w:rsidRPr="00DA4D68">
        <w:rPr>
          <w:rStyle w:val="fontstyle01"/>
          <w:color w:val="auto"/>
          <w:sz w:val="28"/>
          <w:szCs w:val="28"/>
        </w:rPr>
        <w:t xml:space="preserve"> </w:t>
      </w:r>
      <w:r w:rsidRPr="00DA4D68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DA4D68">
        <w:rPr>
          <w:rStyle w:val="fontstyle01"/>
          <w:color w:val="auto"/>
          <w:sz w:val="28"/>
          <w:szCs w:val="28"/>
        </w:rPr>
        <w:t xml:space="preserve"> </w:t>
      </w:r>
      <w:r w:rsidR="00DA4D68" w:rsidRPr="00DA4D68">
        <w:rPr>
          <w:rStyle w:val="fontstyle01"/>
          <w:color w:val="auto"/>
          <w:sz w:val="28"/>
          <w:szCs w:val="28"/>
        </w:rPr>
        <w:t>13 376,31</w:t>
      </w:r>
      <w:r w:rsidRPr="00DA4D68">
        <w:rPr>
          <w:rStyle w:val="fontstyle01"/>
          <w:color w:val="auto"/>
          <w:sz w:val="28"/>
          <w:szCs w:val="28"/>
        </w:rPr>
        <w:t xml:space="preserve"> тыс. рублей или </w:t>
      </w:r>
      <w:r w:rsidR="00DA4D68" w:rsidRPr="00DA4D68">
        <w:rPr>
          <w:rStyle w:val="fontstyle01"/>
          <w:color w:val="auto"/>
          <w:sz w:val="28"/>
          <w:szCs w:val="28"/>
        </w:rPr>
        <w:t>42,93</w:t>
      </w:r>
      <w:r w:rsidRPr="00DA4D68">
        <w:rPr>
          <w:rStyle w:val="fontstyle01"/>
          <w:color w:val="auto"/>
          <w:sz w:val="28"/>
          <w:szCs w:val="28"/>
        </w:rPr>
        <w:t>% от плановых назначений (</w:t>
      </w:r>
      <w:r w:rsidR="00DA4D68" w:rsidRPr="00DA4D68">
        <w:rPr>
          <w:rStyle w:val="fontstyle01"/>
          <w:color w:val="auto"/>
          <w:sz w:val="28"/>
          <w:szCs w:val="28"/>
        </w:rPr>
        <w:t>31 156,25</w:t>
      </w:r>
      <w:r w:rsidRPr="00DA4D68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DA4D68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2EDC0863" w:rsidR="00A2449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DA4D68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3413B" w:rsidRPr="00DA4D68">
        <w:rPr>
          <w:rStyle w:val="fontstyle01"/>
          <w:color w:val="auto"/>
          <w:sz w:val="28"/>
          <w:szCs w:val="28"/>
        </w:rPr>
        <w:t xml:space="preserve">городского поселения </w:t>
      </w:r>
      <w:r w:rsidR="00A620DB" w:rsidRPr="00DA4D68">
        <w:rPr>
          <w:rStyle w:val="fontstyle01"/>
          <w:color w:val="auto"/>
          <w:sz w:val="28"/>
          <w:szCs w:val="28"/>
        </w:rPr>
        <w:t>Тельминского</w:t>
      </w:r>
      <w:r w:rsidR="0033413B" w:rsidRPr="00DA4D68">
        <w:rPr>
          <w:rStyle w:val="fontstyle01"/>
          <w:color w:val="auto"/>
          <w:sz w:val="28"/>
          <w:szCs w:val="28"/>
        </w:rPr>
        <w:t xml:space="preserve"> муниципального образования </w:t>
      </w:r>
      <w:r w:rsidRPr="00DA4D68">
        <w:rPr>
          <w:rStyle w:val="fontstyle01"/>
          <w:color w:val="auto"/>
          <w:sz w:val="28"/>
          <w:szCs w:val="28"/>
        </w:rPr>
        <w:t xml:space="preserve">за 1 </w:t>
      </w:r>
      <w:r w:rsidR="00DB6C6B" w:rsidRPr="00DA4D68">
        <w:rPr>
          <w:rStyle w:val="fontstyle01"/>
          <w:color w:val="auto"/>
          <w:sz w:val="28"/>
          <w:szCs w:val="28"/>
        </w:rPr>
        <w:t>полугодие</w:t>
      </w:r>
      <w:r w:rsidRPr="00DA4D68">
        <w:rPr>
          <w:rStyle w:val="fontstyle01"/>
          <w:color w:val="auto"/>
          <w:sz w:val="28"/>
          <w:szCs w:val="28"/>
        </w:rPr>
        <w:t xml:space="preserve"> 2022 года представлено в таблице </w:t>
      </w:r>
      <w:r w:rsidR="0042466D" w:rsidRPr="00DA4D68">
        <w:rPr>
          <w:rStyle w:val="fontstyle01"/>
          <w:color w:val="auto"/>
          <w:sz w:val="28"/>
          <w:szCs w:val="28"/>
        </w:rPr>
        <w:t>9</w:t>
      </w:r>
      <w:r w:rsidR="00FB0CF3" w:rsidRPr="00DA4D68">
        <w:rPr>
          <w:rStyle w:val="fontstyle01"/>
          <w:color w:val="auto"/>
          <w:sz w:val="28"/>
          <w:szCs w:val="28"/>
        </w:rPr>
        <w:t>.</w:t>
      </w:r>
    </w:p>
    <w:p w14:paraId="4A3A8A3E" w14:textId="77777777" w:rsidR="006B22AF" w:rsidRPr="00DA4D68" w:rsidRDefault="006B22AF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5E4BE6C1" w14:textId="4D9C40B1" w:rsidR="00881F6D" w:rsidRPr="00C802AE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802AE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C802AE">
        <w:rPr>
          <w:rFonts w:ascii="Times New Roman" w:hAnsi="Times New Roman" w:cs="Times New Roman"/>
          <w:i/>
          <w:sz w:val="24"/>
          <w:szCs w:val="28"/>
        </w:rPr>
        <w:t>9</w:t>
      </w:r>
      <w:r w:rsidRPr="00C802AE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DB6C6B" w:rsidRPr="00273D91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273D91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273D9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273D91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273D91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273D91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73D91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7777777" w:rsidR="00881F6D" w:rsidRPr="00273D91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273D91">
              <w:rPr>
                <w:rFonts w:ascii="Times New Roman" w:hAnsi="Times New Roman" w:cs="Times New Roman"/>
                <w:sz w:val="20"/>
              </w:rPr>
              <w:t xml:space="preserve"> на 2022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273D91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273D91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3A46C9C4" w:rsidR="00881F6D" w:rsidRPr="00273D91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273D91">
              <w:rPr>
                <w:rFonts w:ascii="Times New Roman" w:hAnsi="Times New Roman" w:cs="Times New Roman"/>
                <w:sz w:val="20"/>
              </w:rPr>
              <w:t xml:space="preserve">за 1 </w:t>
            </w:r>
            <w:r w:rsidR="00DB6C6B" w:rsidRPr="00273D91">
              <w:rPr>
                <w:rFonts w:ascii="Times New Roman" w:hAnsi="Times New Roman" w:cs="Times New Roman"/>
                <w:sz w:val="20"/>
              </w:rPr>
              <w:t>полугодие</w:t>
            </w:r>
            <w:r w:rsidRPr="00273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FA45EDF" w14:textId="77777777" w:rsidR="00881F6D" w:rsidRPr="00273D91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273D91">
              <w:rPr>
                <w:rFonts w:ascii="Times New Roman" w:hAnsi="Times New Roman" w:cs="Times New Roman"/>
                <w:sz w:val="20"/>
              </w:rPr>
              <w:t>2022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273D91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273D91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273D91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273D91">
              <w:rPr>
                <w:rFonts w:ascii="Times New Roman" w:hAnsi="Times New Roman" w:cs="Times New Roman"/>
                <w:sz w:val="20"/>
              </w:rPr>
              <w:t>-</w:t>
            </w:r>
            <w:r w:rsidRPr="00273D91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DB6C6B" w:rsidRPr="00273D91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273D91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273D91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273D91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273D91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273D91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B6C6B" w:rsidRPr="00273D91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325F7E" w:rsidRPr="00273D91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249DD224" w:rsidR="00325F7E" w:rsidRPr="00273D91" w:rsidRDefault="00325F7E" w:rsidP="00325F7E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</w:rPr>
              <w:t>«Формирование устойчивой экономической базы городского поселения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3FDC52D6" w:rsidR="00325F7E" w:rsidRPr="00273D91" w:rsidRDefault="006379AD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13382,99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665C6FD1" w:rsidR="00325F7E" w:rsidRPr="00273D91" w:rsidRDefault="006379AD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20C60376" w:rsidR="00325F7E" w:rsidRPr="00273D91" w:rsidRDefault="00C802A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</w:tr>
      <w:tr w:rsidR="00DB6C6B" w:rsidRPr="00273D91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325F7E" w:rsidRPr="00273D91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05576BF6" w:rsidR="00325F7E" w:rsidRPr="00273D91" w:rsidRDefault="00325F7E" w:rsidP="00325F7E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  <w:bCs/>
              </w:rPr>
              <w:t>«Гражданская оборона и предупреждение ЧС на территории городского поселения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0C32E1AF" w:rsidR="00325F7E" w:rsidRPr="00273D91" w:rsidRDefault="006379AD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7B727E38" w:rsidR="00325F7E" w:rsidRPr="00273D91" w:rsidRDefault="006379AD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4FC2DFF8" w:rsidR="00325F7E" w:rsidRPr="00273D91" w:rsidRDefault="00C802A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</w:tr>
      <w:tr w:rsidR="00DB6C6B" w:rsidRPr="00273D91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325F7E" w:rsidRPr="00273D91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3E9FEA3B" w:rsidR="00325F7E" w:rsidRPr="00273D91" w:rsidRDefault="00325F7E" w:rsidP="00325F7E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  <w:bCs/>
              </w:rPr>
              <w:t>«Развитие муниципального хозяйства городского поселения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292F771F" w:rsidR="00325F7E" w:rsidRPr="00273D91" w:rsidRDefault="006379AD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64D46EC2" w:rsidR="00325F7E" w:rsidRPr="00273D91" w:rsidRDefault="006379AD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0F8B3159" w:rsidR="00325F7E" w:rsidRPr="00273D91" w:rsidRDefault="00C802A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DB6C6B" w:rsidRPr="00273D91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325F7E" w:rsidRPr="00273D91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327E5E85" w:rsidR="00325F7E" w:rsidRPr="00273D91" w:rsidRDefault="00325F7E" w:rsidP="00325F7E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3" w:name="_Hlk57019910"/>
            <w:r w:rsidRPr="00273D91">
              <w:rPr>
                <w:rFonts w:ascii="Times New Roman" w:hAnsi="Times New Roman" w:cs="Times New Roman"/>
                <w:bCs/>
              </w:rPr>
              <w:t>«Формирование комфортной городской среды на территории Тельминского муниципального образования»</w:t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579E83C3" w:rsidR="00325F7E" w:rsidRPr="00273D91" w:rsidRDefault="006379AD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36DB3C15" w:rsidR="00325F7E" w:rsidRPr="00273D91" w:rsidRDefault="006379AD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1579,65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524791BC" w:rsidR="00325F7E" w:rsidRPr="00273D91" w:rsidRDefault="00C802A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</w:tr>
      <w:tr w:rsidR="00DB6C6B" w:rsidRPr="00273D91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325F7E" w:rsidRPr="00273D91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3B03A13C" w:rsidR="00325F7E" w:rsidRPr="00273D91" w:rsidRDefault="00325F7E" w:rsidP="00325F7E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  <w:bCs/>
              </w:rPr>
              <w:t>«Социальное развитие в городском поселении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059DEBBE" w:rsidR="00325F7E" w:rsidRPr="00273D91" w:rsidRDefault="006379AD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5C0E2D9D" w:rsidR="00325F7E" w:rsidRPr="00273D91" w:rsidRDefault="006379AD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1193,88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3EC6EBD1" w:rsidR="00325F7E" w:rsidRPr="00273D91" w:rsidRDefault="00C802A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82,74</w:t>
            </w:r>
          </w:p>
        </w:tc>
      </w:tr>
      <w:tr w:rsidR="00DB6C6B" w:rsidRPr="00273D91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325F7E" w:rsidRPr="00273D91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0E3E8A93" w:rsidR="00325F7E" w:rsidRPr="00273D91" w:rsidRDefault="00325F7E" w:rsidP="00325F7E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273D91">
              <w:rPr>
                <w:rFonts w:ascii="Times New Roman" w:hAnsi="Times New Roman" w:cs="Times New Roman"/>
              </w:rPr>
              <w:t>«Подготовка объектов коммунальной инфраструктуры к отопительному сезону в городском поселении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00F09055" w:rsidR="00325F7E" w:rsidRPr="00273D91" w:rsidRDefault="006379AD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6C3FB9F8" w:rsidR="00325F7E" w:rsidRPr="00273D91" w:rsidRDefault="006379AD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3729,71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4D2C7708" w:rsidR="00325F7E" w:rsidRPr="00273D91" w:rsidRDefault="00C802A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57,51</w:t>
            </w:r>
          </w:p>
        </w:tc>
      </w:tr>
      <w:tr w:rsidR="00DB6C6B" w:rsidRPr="00273D91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325F7E" w:rsidRPr="00273D91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325F7E" w:rsidRPr="00273D91" w:rsidRDefault="00325F7E" w:rsidP="00325F7E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273D9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50D9571D" w:rsidR="00325F7E" w:rsidRPr="00273D91" w:rsidRDefault="006379AD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1F1EDABC" w:rsidR="00325F7E" w:rsidRPr="00273D91" w:rsidRDefault="00C802AE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14395,26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2673DFF2" w:rsidR="00325F7E" w:rsidRPr="00273D91" w:rsidRDefault="00C802A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14:paraId="30D1F568" w14:textId="77777777" w:rsidR="006B22AF" w:rsidRDefault="006B22AF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1365B" w14:textId="01C06DED" w:rsidR="00881F6D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2AE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C802AE">
        <w:rPr>
          <w:rFonts w:ascii="Times New Roman" w:hAnsi="Times New Roman" w:cs="Times New Roman"/>
          <w:sz w:val="28"/>
          <w:szCs w:val="28"/>
        </w:rPr>
        <w:t xml:space="preserve"> </w:t>
      </w:r>
      <w:r w:rsidR="0042466D" w:rsidRPr="00C802AE">
        <w:rPr>
          <w:rFonts w:ascii="Times New Roman" w:hAnsi="Times New Roman" w:cs="Times New Roman"/>
          <w:sz w:val="28"/>
          <w:szCs w:val="28"/>
        </w:rPr>
        <w:t>10</w:t>
      </w:r>
      <w:r w:rsidRPr="00C802AE">
        <w:rPr>
          <w:rFonts w:ascii="Times New Roman" w:hAnsi="Times New Roman" w:cs="Times New Roman"/>
          <w:sz w:val="28"/>
          <w:szCs w:val="28"/>
        </w:rPr>
        <w:t>.</w:t>
      </w:r>
    </w:p>
    <w:p w14:paraId="1B85336F" w14:textId="5AF87B3F" w:rsidR="00BA2C92" w:rsidRPr="00DB6C6B" w:rsidRDefault="00BA2C92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6012F2E7" w14:textId="355A0EE4" w:rsidR="00881F6D" w:rsidRPr="00DA4D6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A4D68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DA4D68">
        <w:rPr>
          <w:rFonts w:ascii="Times New Roman" w:hAnsi="Times New Roman" w:cs="Times New Roman"/>
          <w:i/>
          <w:sz w:val="24"/>
          <w:szCs w:val="28"/>
        </w:rPr>
        <w:t>10</w:t>
      </w:r>
      <w:r w:rsidRPr="00DA4D6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744"/>
        <w:gridCol w:w="996"/>
        <w:gridCol w:w="793"/>
        <w:gridCol w:w="996"/>
        <w:gridCol w:w="756"/>
      </w:tblGrid>
      <w:tr w:rsidR="00B1730E" w:rsidRPr="00B1730E" w14:paraId="37261B32" w14:textId="77777777" w:rsidTr="00B1730E">
        <w:tc>
          <w:tcPr>
            <w:tcW w:w="4390" w:type="dxa"/>
            <w:vMerge w:val="restart"/>
            <w:shd w:val="clear" w:color="auto" w:fill="auto"/>
            <w:vAlign w:val="center"/>
          </w:tcPr>
          <w:p w14:paraId="51FD6FFE" w14:textId="77777777" w:rsidR="00881F6D" w:rsidRPr="00B1730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30E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02BE4895" w14:textId="61189BCD" w:rsidR="00881F6D" w:rsidRPr="00B1730E" w:rsidRDefault="00A54A37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СБР</w:t>
            </w:r>
            <w:r w:rsidR="00881F6D" w:rsidRPr="00B1730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14:paraId="58F31F6B" w14:textId="39A2F45B" w:rsidR="00881F6D" w:rsidRPr="00B1730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30E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DB6C6B" w:rsidRPr="00B1730E">
              <w:rPr>
                <w:rFonts w:ascii="Times New Roman" w:hAnsi="Times New Roman" w:cs="Times New Roman"/>
                <w:szCs w:val="28"/>
              </w:rPr>
              <w:t>полугодие</w:t>
            </w:r>
            <w:r w:rsidRPr="00B1730E">
              <w:rPr>
                <w:rFonts w:ascii="Times New Roman" w:hAnsi="Times New Roman" w:cs="Times New Roman"/>
                <w:szCs w:val="28"/>
              </w:rPr>
              <w:t xml:space="preserve"> 2022 года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2093AEC" w14:textId="7EC19869" w:rsidR="00881F6D" w:rsidRPr="00B1730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30E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DB6C6B" w:rsidRPr="00B1730E">
              <w:rPr>
                <w:rFonts w:ascii="Times New Roman" w:hAnsi="Times New Roman" w:cs="Times New Roman"/>
                <w:szCs w:val="28"/>
              </w:rPr>
              <w:t>полугодие</w:t>
            </w:r>
            <w:r w:rsidRPr="00B1730E">
              <w:rPr>
                <w:rFonts w:ascii="Times New Roman" w:hAnsi="Times New Roman" w:cs="Times New Roman"/>
                <w:szCs w:val="28"/>
              </w:rPr>
              <w:t xml:space="preserve"> 2021 года</w:t>
            </w:r>
          </w:p>
        </w:tc>
      </w:tr>
      <w:tr w:rsidR="00B1730E" w:rsidRPr="00B1730E" w14:paraId="5903B057" w14:textId="77777777" w:rsidTr="00B1730E">
        <w:tc>
          <w:tcPr>
            <w:tcW w:w="4390" w:type="dxa"/>
            <w:vMerge/>
            <w:shd w:val="clear" w:color="auto" w:fill="auto"/>
            <w:vAlign w:val="center"/>
          </w:tcPr>
          <w:p w14:paraId="4BEE0E21" w14:textId="77777777" w:rsidR="00881F6D" w:rsidRPr="00B1730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6A0E4FA" w14:textId="77777777" w:rsidR="00881F6D" w:rsidRPr="00B1730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B1730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30E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998BFBD" w14:textId="77777777" w:rsidR="00881F6D" w:rsidRPr="00B1730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30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B1730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30E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F6C4E46" w14:textId="77777777" w:rsidR="00881F6D" w:rsidRPr="00B1730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30E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DB6C6B" w:rsidRPr="00B1730E" w14:paraId="65A05FFA" w14:textId="77777777" w:rsidTr="006C2864">
        <w:tc>
          <w:tcPr>
            <w:tcW w:w="9636" w:type="dxa"/>
            <w:gridSpan w:val="6"/>
            <w:shd w:val="clear" w:color="auto" w:fill="auto"/>
            <w:vAlign w:val="center"/>
          </w:tcPr>
          <w:p w14:paraId="75EECFA2" w14:textId="77777777" w:rsidR="004003EB" w:rsidRPr="00B1730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30E">
              <w:rPr>
                <w:rFonts w:ascii="Times New Roman" w:hAnsi="Times New Roman" w:cs="Times New Roman"/>
                <w:szCs w:val="28"/>
              </w:rPr>
              <w:t>Исполнено расходов на уровне 0,1%-10%</w:t>
            </w:r>
          </w:p>
        </w:tc>
      </w:tr>
      <w:tr w:rsidR="00B1730E" w:rsidRPr="00B1730E" w14:paraId="6C8A319E" w14:textId="77777777" w:rsidTr="00B1730E">
        <w:tc>
          <w:tcPr>
            <w:tcW w:w="4390" w:type="dxa"/>
            <w:shd w:val="clear" w:color="auto" w:fill="auto"/>
            <w:vAlign w:val="center"/>
          </w:tcPr>
          <w:p w14:paraId="548EE9D6" w14:textId="1712C0D2" w:rsidR="004003EB" w:rsidRPr="00B1730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3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864" w:rsidRPr="00B1730E">
              <w:rPr>
                <w:rFonts w:ascii="Times New Roman" w:hAnsi="Times New Roman" w:cs="Times New Roman"/>
                <w:bCs/>
              </w:rPr>
              <w:t>Развитие муниципального хозяйства городского поселения Тельминского муниципального образования</w:t>
            </w:r>
            <w:r w:rsidRPr="00B17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9ADA5CA" w14:textId="1378BC53" w:rsidR="004003EB" w:rsidRPr="00B1730E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4146,29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BDF133" w14:textId="26772A46" w:rsidR="004003EB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347,00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2DB21EC" w14:textId="3F85C173" w:rsidR="004003EB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B11FE4" w14:textId="2828930A" w:rsidR="004003EB" w:rsidRPr="00B1730E" w:rsidRDefault="00A54A37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1711,39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52160C6" w14:textId="301E6D04" w:rsidR="004003EB" w:rsidRPr="00B1730E" w:rsidRDefault="00A54A37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</w:tr>
      <w:tr w:rsidR="00DB6C6B" w:rsidRPr="00B1730E" w14:paraId="0D317A65" w14:textId="77777777" w:rsidTr="006C2864">
        <w:tc>
          <w:tcPr>
            <w:tcW w:w="9636" w:type="dxa"/>
            <w:gridSpan w:val="6"/>
            <w:shd w:val="clear" w:color="auto" w:fill="auto"/>
          </w:tcPr>
          <w:p w14:paraId="19272134" w14:textId="2B05FFC1" w:rsidR="004003EB" w:rsidRPr="00B1730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30E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 w:rsidR="00B1730E" w:rsidRPr="00B1730E">
              <w:rPr>
                <w:rFonts w:ascii="Times New Roman" w:hAnsi="Times New Roman" w:cs="Times New Roman"/>
                <w:szCs w:val="28"/>
              </w:rPr>
              <w:t xml:space="preserve">более </w:t>
            </w:r>
            <w:r w:rsidR="008261EB">
              <w:rPr>
                <w:rFonts w:ascii="Times New Roman" w:hAnsi="Times New Roman" w:cs="Times New Roman"/>
                <w:szCs w:val="28"/>
              </w:rPr>
              <w:t>50</w:t>
            </w:r>
            <w:r w:rsidR="00B1730E" w:rsidRPr="00B1730E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B1730E" w:rsidRPr="00B1730E" w14:paraId="407F7445" w14:textId="77777777" w:rsidTr="00B1730E">
        <w:tc>
          <w:tcPr>
            <w:tcW w:w="4390" w:type="dxa"/>
            <w:shd w:val="clear" w:color="auto" w:fill="auto"/>
          </w:tcPr>
          <w:p w14:paraId="3E313880" w14:textId="6E4CD3E1" w:rsidR="004003EB" w:rsidRPr="00B1730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30E">
              <w:rPr>
                <w:rFonts w:ascii="Times New Roman" w:hAnsi="Times New Roman" w:cs="Times New Roman"/>
              </w:rPr>
              <w:t>«</w:t>
            </w:r>
            <w:r w:rsidR="006C2864" w:rsidRPr="00B1730E">
              <w:rPr>
                <w:rFonts w:ascii="Times New Roman" w:hAnsi="Times New Roman" w:cs="Times New Roman"/>
              </w:rPr>
              <w:t xml:space="preserve">Формирование устойчивой экономической базы городского поселения </w:t>
            </w:r>
            <w:r w:rsidR="006C2864" w:rsidRPr="00B1730E">
              <w:rPr>
                <w:rFonts w:ascii="Times New Roman" w:hAnsi="Times New Roman" w:cs="Times New Roman"/>
              </w:rPr>
              <w:lastRenderedPageBreak/>
              <w:t>Тельминского муниципального образования</w:t>
            </w:r>
            <w:r w:rsidRPr="00B173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16F1B" w14:textId="705F60E7" w:rsidR="004003EB" w:rsidRPr="00B1730E" w:rsidRDefault="00781680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13382,99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68102C55" w:rsidR="004003EB" w:rsidRPr="00B1730E" w:rsidRDefault="00781680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7490,00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2F1E8A4" w14:textId="2C486476" w:rsidR="004003EB" w:rsidRPr="00B1730E" w:rsidRDefault="00781680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0A194D65" w:rsidR="004003EB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7817,02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B65EE9A" w14:textId="6F4B12CE" w:rsidR="004003EB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48,21</w:t>
            </w:r>
          </w:p>
        </w:tc>
      </w:tr>
      <w:tr w:rsidR="00B1730E" w:rsidRPr="00B1730E" w14:paraId="13804DBE" w14:textId="77777777" w:rsidTr="00B1730E">
        <w:tc>
          <w:tcPr>
            <w:tcW w:w="4390" w:type="dxa"/>
            <w:shd w:val="clear" w:color="auto" w:fill="auto"/>
            <w:vAlign w:val="center"/>
          </w:tcPr>
          <w:p w14:paraId="749C4B50" w14:textId="0A585AD0" w:rsidR="004003EB" w:rsidRPr="00B1730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3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864" w:rsidRPr="00B1730E">
              <w:rPr>
                <w:rFonts w:ascii="Times New Roman" w:hAnsi="Times New Roman" w:cs="Times New Roman"/>
                <w:bCs/>
              </w:rPr>
              <w:t>Социальное развитие в городском поселении Тельминского муниципального образования</w:t>
            </w:r>
            <w:r w:rsidRPr="00B17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B022A82" w14:textId="59C82AE0" w:rsidR="004003EB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1443,00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258D2E" w14:textId="12D527B1" w:rsidR="004003EB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1193,88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4A5C9EA" w14:textId="54269F2C" w:rsidR="004003EB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82,74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401CA8" w14:textId="6AF915BA" w:rsidR="004003EB" w:rsidRPr="00B1730E" w:rsidRDefault="00A54A37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3287,84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1981C3F" w14:textId="5BDFF42F" w:rsidR="004003EB" w:rsidRPr="00B1730E" w:rsidRDefault="00A54A37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B1730E" w:rsidRPr="00B1730E" w14:paraId="333EBA0A" w14:textId="77777777" w:rsidTr="00B1730E">
        <w:tc>
          <w:tcPr>
            <w:tcW w:w="4390" w:type="dxa"/>
            <w:shd w:val="clear" w:color="auto" w:fill="auto"/>
            <w:vAlign w:val="center"/>
          </w:tcPr>
          <w:p w14:paraId="760F32EC" w14:textId="5A667EAB" w:rsidR="006C2864" w:rsidRPr="00B1730E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30E">
              <w:rPr>
                <w:rFonts w:ascii="Times New Roman" w:hAnsi="Times New Roman" w:cs="Times New Roman"/>
              </w:rPr>
              <w:t>«Подготовка объектов коммунальной инфраструктуры к отопительному сезону в городском поселении Тельминского муниципального образования»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021810B" w14:textId="36C57C23" w:rsidR="006C2864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6485,24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605FD5" w14:textId="48F0B7F9" w:rsidR="006C2864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3729,71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C494A3D" w14:textId="3B2007DD" w:rsidR="006C2864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57,51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2B1FA86" w14:textId="6EE8A295" w:rsidR="006C2864" w:rsidRPr="00B1730E" w:rsidRDefault="00A54A37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341,63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0E4C3F8" w14:textId="330D3B9D" w:rsidR="006C2864" w:rsidRPr="00B1730E" w:rsidRDefault="00A54A37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61,01</w:t>
            </w:r>
          </w:p>
        </w:tc>
      </w:tr>
      <w:tr w:rsidR="00B1730E" w:rsidRPr="00B1730E" w14:paraId="0DBCA157" w14:textId="77777777" w:rsidTr="00B1730E">
        <w:tc>
          <w:tcPr>
            <w:tcW w:w="4390" w:type="dxa"/>
            <w:shd w:val="clear" w:color="auto" w:fill="auto"/>
          </w:tcPr>
          <w:p w14:paraId="0557FD2D" w14:textId="48DAB664" w:rsidR="004003EB" w:rsidRPr="00B1730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3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864" w:rsidRPr="00B1730E">
              <w:rPr>
                <w:rFonts w:ascii="Times New Roman" w:hAnsi="Times New Roman" w:cs="Times New Roman"/>
                <w:bCs/>
              </w:rPr>
              <w:t xml:space="preserve">Гражданская оборона и предупреждение ЧС на территории городского поселения Тельминского муниципального </w:t>
            </w:r>
            <w:r w:rsidR="00CC314E" w:rsidRPr="00B1730E">
              <w:rPr>
                <w:rFonts w:ascii="Times New Roman" w:hAnsi="Times New Roman" w:cs="Times New Roman"/>
                <w:bCs/>
              </w:rPr>
              <w:t>о</w:t>
            </w:r>
            <w:r w:rsidR="006C2864" w:rsidRPr="00B1730E">
              <w:rPr>
                <w:rFonts w:ascii="Times New Roman" w:hAnsi="Times New Roman" w:cs="Times New Roman"/>
                <w:bCs/>
              </w:rPr>
              <w:t>бразования</w:t>
            </w:r>
            <w:r w:rsidRPr="00B17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B98586E" w14:textId="7D304450" w:rsidR="004003EB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852677" w14:textId="13BD8EC7" w:rsidR="004003EB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521670B" w14:textId="54DEC81E" w:rsidR="004003EB" w:rsidRPr="00B1730E" w:rsidRDefault="00B1730E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7AD33C" w14:textId="3716F065" w:rsidR="004003EB" w:rsidRPr="00B1730E" w:rsidRDefault="00F724E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A37">
              <w:rPr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C066E27" w14:textId="101068B9" w:rsidR="004003EB" w:rsidRPr="00B1730E" w:rsidRDefault="00A54A37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79,86</w:t>
            </w:r>
          </w:p>
        </w:tc>
      </w:tr>
      <w:tr w:rsidR="00B1730E" w:rsidRPr="00B1730E" w14:paraId="72749F73" w14:textId="77777777" w:rsidTr="00B1730E">
        <w:tc>
          <w:tcPr>
            <w:tcW w:w="4390" w:type="dxa"/>
            <w:shd w:val="clear" w:color="auto" w:fill="auto"/>
            <w:vAlign w:val="center"/>
          </w:tcPr>
          <w:p w14:paraId="4806EAC2" w14:textId="44A87725" w:rsidR="00B1730E" w:rsidRPr="00B1730E" w:rsidRDefault="00B1730E" w:rsidP="00B1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3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730E">
              <w:rPr>
                <w:rFonts w:ascii="Times New Roman" w:hAnsi="Times New Roman" w:cs="Times New Roman"/>
                <w:bCs/>
              </w:rPr>
              <w:t>Формирование комфортной городской среды на территории Тельминского муниципального образования</w:t>
            </w:r>
            <w:r w:rsidRPr="00B17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C68F8E1" w14:textId="0DEF8FF3" w:rsidR="00B1730E" w:rsidRPr="00B1730E" w:rsidRDefault="00B1730E" w:rsidP="00B1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1641,20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20B8DC" w14:textId="3A721806" w:rsidR="00B1730E" w:rsidRPr="00B1730E" w:rsidRDefault="00B1730E" w:rsidP="00B1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1579,65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C60CA0D" w14:textId="4610613E" w:rsidR="00B1730E" w:rsidRPr="00B1730E" w:rsidRDefault="00B1730E" w:rsidP="00B1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E"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83457EC" w14:textId="1A490D1E" w:rsidR="00B1730E" w:rsidRPr="00B1730E" w:rsidRDefault="00A54A37" w:rsidP="00B1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B1DD4AB" w14:textId="7F89097E" w:rsidR="00B1730E" w:rsidRPr="00B1730E" w:rsidRDefault="00A54A37" w:rsidP="00B1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79110B" w14:textId="77777777" w:rsidR="00881F6D" w:rsidRPr="00DB6C6B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BEBC836" w14:textId="494C253E" w:rsidR="00881F6D" w:rsidRPr="00A54A37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На уровне 0,1% - 10% исполнены расходы по </w:t>
      </w:r>
      <w:r w:rsidR="00A1581F" w:rsidRPr="00A54A37">
        <w:rPr>
          <w:rFonts w:ascii="Times New Roman" w:hAnsi="Times New Roman" w:cs="Times New Roman"/>
          <w:sz w:val="28"/>
          <w:szCs w:val="28"/>
        </w:rPr>
        <w:t>1</w:t>
      </w:r>
      <w:r w:rsidR="007F471A" w:rsidRPr="00A54A37">
        <w:rPr>
          <w:rFonts w:ascii="Times New Roman" w:hAnsi="Times New Roman" w:cs="Times New Roman"/>
          <w:sz w:val="28"/>
          <w:szCs w:val="28"/>
        </w:rPr>
        <w:t xml:space="preserve"> </w:t>
      </w:r>
      <w:r w:rsidRPr="00A54A37">
        <w:rPr>
          <w:rFonts w:ascii="Times New Roman" w:hAnsi="Times New Roman" w:cs="Times New Roman"/>
          <w:sz w:val="28"/>
          <w:szCs w:val="28"/>
        </w:rPr>
        <w:t>муниципальн</w:t>
      </w:r>
      <w:r w:rsidR="00A1581F" w:rsidRPr="00A54A37">
        <w:rPr>
          <w:rFonts w:ascii="Times New Roman" w:hAnsi="Times New Roman" w:cs="Times New Roman"/>
          <w:sz w:val="28"/>
          <w:szCs w:val="28"/>
        </w:rPr>
        <w:t>ой</w:t>
      </w:r>
      <w:r w:rsidRPr="00A54A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581F" w:rsidRPr="00A54A37">
        <w:rPr>
          <w:rFonts w:ascii="Times New Roman" w:hAnsi="Times New Roman" w:cs="Times New Roman"/>
          <w:sz w:val="28"/>
          <w:szCs w:val="28"/>
        </w:rPr>
        <w:t>е</w:t>
      </w:r>
      <w:r w:rsidRPr="00A54A37">
        <w:rPr>
          <w:rFonts w:ascii="Times New Roman" w:hAnsi="Times New Roman" w:cs="Times New Roman"/>
          <w:sz w:val="28"/>
          <w:szCs w:val="28"/>
        </w:rPr>
        <w:t xml:space="preserve"> (</w:t>
      </w:r>
      <w:r w:rsidR="006C2864" w:rsidRPr="00A54A37">
        <w:rPr>
          <w:rFonts w:ascii="Times New Roman" w:hAnsi="Times New Roman" w:cs="Times New Roman"/>
          <w:sz w:val="28"/>
          <w:szCs w:val="28"/>
        </w:rPr>
        <w:t>1</w:t>
      </w:r>
      <w:r w:rsidR="00A54A37">
        <w:rPr>
          <w:rFonts w:ascii="Times New Roman" w:hAnsi="Times New Roman" w:cs="Times New Roman"/>
          <w:sz w:val="28"/>
          <w:szCs w:val="28"/>
        </w:rPr>
        <w:t>6</w:t>
      </w:r>
      <w:r w:rsidRPr="00A54A37">
        <w:rPr>
          <w:rFonts w:ascii="Times New Roman" w:hAnsi="Times New Roman" w:cs="Times New Roman"/>
          <w:sz w:val="28"/>
          <w:szCs w:val="28"/>
        </w:rPr>
        <w:t xml:space="preserve">%), на уровне более 25% - по </w:t>
      </w:r>
      <w:r w:rsidR="00A54A37" w:rsidRPr="00A54A37">
        <w:rPr>
          <w:rFonts w:ascii="Times New Roman" w:hAnsi="Times New Roman" w:cs="Times New Roman"/>
          <w:sz w:val="28"/>
          <w:szCs w:val="28"/>
        </w:rPr>
        <w:t>5</w:t>
      </w:r>
      <w:r w:rsidRPr="00A54A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54A37" w:rsidRPr="00A54A37">
        <w:rPr>
          <w:rFonts w:ascii="Times New Roman" w:hAnsi="Times New Roman" w:cs="Times New Roman"/>
          <w:sz w:val="28"/>
          <w:szCs w:val="28"/>
        </w:rPr>
        <w:t>ым</w:t>
      </w:r>
      <w:r w:rsidRPr="00A54A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54A37" w:rsidRPr="00A54A37">
        <w:rPr>
          <w:rFonts w:ascii="Times New Roman" w:hAnsi="Times New Roman" w:cs="Times New Roman"/>
          <w:sz w:val="28"/>
          <w:szCs w:val="28"/>
        </w:rPr>
        <w:t>ам</w:t>
      </w:r>
      <w:r w:rsidRPr="00A54A37">
        <w:rPr>
          <w:rFonts w:ascii="Times New Roman" w:hAnsi="Times New Roman" w:cs="Times New Roman"/>
          <w:sz w:val="28"/>
          <w:szCs w:val="28"/>
        </w:rPr>
        <w:t xml:space="preserve"> (</w:t>
      </w:r>
      <w:r w:rsidR="00A54A37">
        <w:rPr>
          <w:rFonts w:ascii="Times New Roman" w:hAnsi="Times New Roman" w:cs="Times New Roman"/>
          <w:sz w:val="28"/>
          <w:szCs w:val="28"/>
        </w:rPr>
        <w:t>84</w:t>
      </w:r>
      <w:r w:rsidRPr="00A54A37">
        <w:rPr>
          <w:rFonts w:ascii="Times New Roman" w:hAnsi="Times New Roman" w:cs="Times New Roman"/>
          <w:sz w:val="28"/>
          <w:szCs w:val="28"/>
        </w:rPr>
        <w:t>%).</w:t>
      </w:r>
    </w:p>
    <w:p w14:paraId="7124DDC5" w14:textId="3CFB1E16" w:rsidR="0095030D" w:rsidRPr="00A54A37" w:rsidRDefault="00881F6D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В 1 </w:t>
      </w:r>
      <w:r w:rsidR="00DB6C6B" w:rsidRPr="00A54A37">
        <w:rPr>
          <w:rFonts w:ascii="Times New Roman" w:hAnsi="Times New Roman" w:cs="Times New Roman"/>
          <w:sz w:val="28"/>
          <w:szCs w:val="28"/>
        </w:rPr>
        <w:t>полугоди</w:t>
      </w:r>
      <w:r w:rsidR="00A54A37" w:rsidRPr="00A54A37">
        <w:rPr>
          <w:rFonts w:ascii="Times New Roman" w:hAnsi="Times New Roman" w:cs="Times New Roman"/>
          <w:sz w:val="28"/>
          <w:szCs w:val="28"/>
        </w:rPr>
        <w:t>и</w:t>
      </w:r>
      <w:r w:rsidRPr="00A54A3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A54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37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FB5AC5" w:rsidRPr="00A54A37">
        <w:rPr>
          <w:rFonts w:ascii="Times New Roman" w:hAnsi="Times New Roman" w:cs="Times New Roman"/>
          <w:sz w:val="28"/>
          <w:szCs w:val="28"/>
        </w:rPr>
        <w:t>10</w:t>
      </w:r>
      <w:r w:rsidRPr="00A54A37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712A5B" w:rsidRPr="00A54A37">
        <w:rPr>
          <w:rFonts w:ascii="Times New Roman" w:hAnsi="Times New Roman" w:cs="Times New Roman"/>
          <w:sz w:val="28"/>
          <w:szCs w:val="28"/>
        </w:rPr>
        <w:t>ой</w:t>
      </w:r>
      <w:r w:rsidRPr="00A54A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2A5B" w:rsidRPr="00A54A37">
        <w:rPr>
          <w:rFonts w:ascii="Times New Roman" w:hAnsi="Times New Roman" w:cs="Times New Roman"/>
          <w:sz w:val="28"/>
          <w:szCs w:val="28"/>
        </w:rPr>
        <w:t xml:space="preserve">е </w:t>
      </w:r>
      <w:r w:rsidRPr="00A54A37">
        <w:rPr>
          <w:rStyle w:val="cardmaininfocontent2"/>
          <w:rFonts w:ascii="Times New Roman" w:hAnsi="Times New Roman" w:cs="Times New Roman"/>
          <w:sz w:val="28"/>
          <w:szCs w:val="28"/>
        </w:rPr>
        <w:t>«</w:t>
      </w:r>
      <w:r w:rsidR="00CC314E" w:rsidRPr="00A54A37">
        <w:rPr>
          <w:rStyle w:val="cardmaininfocontent2"/>
          <w:rFonts w:ascii="Times New Roman" w:hAnsi="Times New Roman" w:cs="Times New Roman"/>
          <w:sz w:val="28"/>
          <w:szCs w:val="28"/>
        </w:rPr>
        <w:t>Развитие муниципального хозяйства городского поселения Тельминского муниципального образования</w:t>
      </w:r>
      <w:r w:rsidRPr="00A54A37">
        <w:rPr>
          <w:rStyle w:val="cardmaininfocontent2"/>
          <w:rFonts w:ascii="Times New Roman" w:hAnsi="Times New Roman" w:cs="Times New Roman"/>
          <w:sz w:val="28"/>
          <w:szCs w:val="28"/>
        </w:rPr>
        <w:t xml:space="preserve">» </w:t>
      </w:r>
      <w:r w:rsidR="00A54A37" w:rsidRPr="00A54A37">
        <w:rPr>
          <w:rStyle w:val="cardmaininfocontent2"/>
          <w:rFonts w:ascii="Times New Roman" w:hAnsi="Times New Roman" w:cs="Times New Roman"/>
          <w:sz w:val="28"/>
          <w:szCs w:val="28"/>
        </w:rPr>
        <w:t>в сумме 347,00</w:t>
      </w:r>
      <w:r w:rsidR="00FB5AC5" w:rsidRPr="00A54A37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Pr="00A54A37">
        <w:rPr>
          <w:rStyle w:val="cardmaininfocontent2"/>
          <w:rFonts w:ascii="Times New Roman" w:hAnsi="Times New Roman" w:cs="Times New Roman"/>
          <w:sz w:val="28"/>
          <w:szCs w:val="28"/>
        </w:rPr>
        <w:t>тыс.</w:t>
      </w:r>
      <w:r w:rsidR="00FB5AC5" w:rsidRPr="00A54A37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Pr="00A54A37">
        <w:rPr>
          <w:rStyle w:val="cardmaininfocontent2"/>
          <w:rFonts w:ascii="Times New Roman" w:hAnsi="Times New Roman" w:cs="Times New Roman"/>
          <w:sz w:val="28"/>
          <w:szCs w:val="28"/>
        </w:rPr>
        <w:t>руб</w:t>
      </w:r>
      <w:r w:rsidR="00FB5AC5" w:rsidRPr="00A54A37">
        <w:rPr>
          <w:rStyle w:val="cardmaininfocontent2"/>
          <w:rFonts w:ascii="Times New Roman" w:hAnsi="Times New Roman" w:cs="Times New Roman"/>
          <w:sz w:val="28"/>
          <w:szCs w:val="28"/>
        </w:rPr>
        <w:t>лей</w:t>
      </w:r>
      <w:r w:rsidRPr="00A54A37">
        <w:rPr>
          <w:rStyle w:val="cardmaininfocontent2"/>
          <w:rFonts w:ascii="Times New Roman" w:hAnsi="Times New Roman" w:cs="Times New Roman"/>
          <w:sz w:val="28"/>
          <w:szCs w:val="28"/>
        </w:rPr>
        <w:t xml:space="preserve">, или </w:t>
      </w:r>
      <w:r w:rsidR="00A54A37" w:rsidRPr="00A54A37">
        <w:rPr>
          <w:rStyle w:val="cardmaininfocontent2"/>
          <w:rFonts w:ascii="Times New Roman" w:hAnsi="Times New Roman" w:cs="Times New Roman"/>
          <w:sz w:val="28"/>
          <w:szCs w:val="28"/>
        </w:rPr>
        <w:t>8,37</w:t>
      </w:r>
      <w:r w:rsidRPr="00A54A37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</w:t>
      </w:r>
      <w:r w:rsidR="00FB5AC5" w:rsidRPr="00A54A37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плановых </w:t>
      </w:r>
      <w:r w:rsidRPr="00A54A37">
        <w:rPr>
          <w:rStyle w:val="cardmaininfocontent2"/>
          <w:rFonts w:ascii="Times New Roman" w:hAnsi="Times New Roman" w:cs="Times New Roman"/>
          <w:sz w:val="28"/>
          <w:szCs w:val="28"/>
        </w:rPr>
        <w:t>показател</w:t>
      </w:r>
      <w:r w:rsidR="00FB5AC5" w:rsidRPr="00A54A37">
        <w:rPr>
          <w:rStyle w:val="cardmaininfocontent2"/>
          <w:rFonts w:ascii="Times New Roman" w:hAnsi="Times New Roman" w:cs="Times New Roman"/>
          <w:sz w:val="28"/>
          <w:szCs w:val="28"/>
        </w:rPr>
        <w:t>ей</w:t>
      </w:r>
      <w:r w:rsidRPr="00A54A37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Pr="00A54A37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A54A37" w:rsidRPr="00A54A37">
        <w:rPr>
          <w:rFonts w:ascii="Times New Roman" w:hAnsi="Times New Roman" w:cs="Times New Roman"/>
          <w:sz w:val="28"/>
          <w:szCs w:val="28"/>
        </w:rPr>
        <w:t>1 711,39</w:t>
      </w:r>
      <w:r w:rsidRPr="00A54A37">
        <w:rPr>
          <w:rFonts w:ascii="Times New Roman" w:hAnsi="Times New Roman" w:cs="Times New Roman"/>
          <w:sz w:val="28"/>
          <w:szCs w:val="28"/>
        </w:rPr>
        <w:t xml:space="preserve"> тыс.</w:t>
      </w:r>
      <w:r w:rsidR="003E4D33" w:rsidRPr="00A54A37">
        <w:rPr>
          <w:rFonts w:ascii="Times New Roman" w:hAnsi="Times New Roman" w:cs="Times New Roman"/>
          <w:sz w:val="28"/>
          <w:szCs w:val="28"/>
        </w:rPr>
        <w:t xml:space="preserve"> </w:t>
      </w:r>
      <w:r w:rsidRPr="00A54A37">
        <w:rPr>
          <w:rFonts w:ascii="Times New Roman" w:hAnsi="Times New Roman" w:cs="Times New Roman"/>
          <w:sz w:val="28"/>
          <w:szCs w:val="28"/>
        </w:rPr>
        <w:t>руб</w:t>
      </w:r>
      <w:r w:rsidR="003E4D33" w:rsidRPr="00A54A37">
        <w:rPr>
          <w:rFonts w:ascii="Times New Roman" w:hAnsi="Times New Roman" w:cs="Times New Roman"/>
          <w:sz w:val="28"/>
          <w:szCs w:val="28"/>
        </w:rPr>
        <w:t>лей</w:t>
      </w:r>
      <w:r w:rsidRPr="00A54A37">
        <w:rPr>
          <w:rFonts w:ascii="Times New Roman" w:hAnsi="Times New Roman" w:cs="Times New Roman"/>
          <w:sz w:val="28"/>
          <w:szCs w:val="28"/>
        </w:rPr>
        <w:t xml:space="preserve"> или </w:t>
      </w:r>
      <w:r w:rsidR="00A54A37" w:rsidRPr="00A54A37">
        <w:rPr>
          <w:rFonts w:ascii="Times New Roman" w:hAnsi="Times New Roman" w:cs="Times New Roman"/>
          <w:sz w:val="28"/>
          <w:szCs w:val="28"/>
        </w:rPr>
        <w:t>35,12</w:t>
      </w:r>
      <w:r w:rsidRPr="00A54A37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07DF6A9F" w14:textId="5E1DE1E1" w:rsidR="00576967" w:rsidRPr="00A54A37" w:rsidRDefault="00881F6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Самый высокий процент исполнения сложился по муниципальной программе </w:t>
      </w:r>
      <w:r w:rsidRPr="00A54A37">
        <w:rPr>
          <w:rFonts w:ascii="Times New Roman" w:hAnsi="Times New Roman" w:cs="Times New Roman"/>
          <w:b/>
          <w:sz w:val="28"/>
          <w:szCs w:val="28"/>
        </w:rPr>
        <w:t>«</w:t>
      </w:r>
      <w:r w:rsidR="00A54A37" w:rsidRPr="00A54A3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Тельминского муниципального образования</w:t>
      </w:r>
      <w:r w:rsidRPr="00A54A37">
        <w:rPr>
          <w:rFonts w:ascii="Times New Roman" w:hAnsi="Times New Roman" w:cs="Times New Roman"/>
          <w:sz w:val="28"/>
          <w:szCs w:val="28"/>
        </w:rPr>
        <w:t>»</w:t>
      </w:r>
      <w:r w:rsidR="00576967" w:rsidRPr="00A54A37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A54A37" w:rsidRPr="00A54A37">
        <w:rPr>
          <w:rStyle w:val="cardmaininfocontent2"/>
          <w:rFonts w:ascii="Times New Roman" w:hAnsi="Times New Roman" w:cs="Times New Roman"/>
          <w:sz w:val="28"/>
          <w:szCs w:val="28"/>
        </w:rPr>
        <w:t>1 579,65</w:t>
      </w:r>
      <w:r w:rsidR="00576967" w:rsidRPr="00A54A37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4A37" w:rsidRPr="00A54A37">
        <w:rPr>
          <w:rStyle w:val="cardmaininfocontent2"/>
          <w:rFonts w:ascii="Times New Roman" w:hAnsi="Times New Roman" w:cs="Times New Roman"/>
          <w:sz w:val="28"/>
          <w:szCs w:val="28"/>
        </w:rPr>
        <w:t>96,25</w:t>
      </w:r>
      <w:r w:rsidR="00576967" w:rsidRPr="00A54A37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576967" w:rsidRPr="00A54A37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</w:t>
      </w:r>
      <w:r w:rsidR="00A54A37" w:rsidRPr="00A54A37">
        <w:rPr>
          <w:rFonts w:ascii="Times New Roman" w:hAnsi="Times New Roman" w:cs="Times New Roman"/>
          <w:sz w:val="28"/>
          <w:szCs w:val="28"/>
        </w:rPr>
        <w:t>отсутствовало</w:t>
      </w:r>
      <w:r w:rsidR="00576967" w:rsidRPr="00A54A3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9BA9D69" w14:textId="59FE0AA8" w:rsidR="007805CD" w:rsidRPr="0061738B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61738B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61738B">
        <w:rPr>
          <w:rStyle w:val="fontstyle01"/>
          <w:color w:val="auto"/>
          <w:sz w:val="28"/>
          <w:szCs w:val="28"/>
        </w:rPr>
        <w:t>БК</w:t>
      </w:r>
      <w:r w:rsidRPr="0061738B">
        <w:rPr>
          <w:rStyle w:val="fontstyle01"/>
          <w:color w:val="auto"/>
          <w:sz w:val="28"/>
          <w:szCs w:val="28"/>
        </w:rPr>
        <w:t xml:space="preserve"> </w:t>
      </w:r>
      <w:r w:rsidR="00707AC6" w:rsidRPr="0061738B">
        <w:rPr>
          <w:rStyle w:val="fontstyle01"/>
          <w:color w:val="auto"/>
          <w:sz w:val="28"/>
          <w:szCs w:val="28"/>
        </w:rPr>
        <w:t xml:space="preserve">РФ </w:t>
      </w:r>
      <w:r w:rsidRPr="0061738B">
        <w:rPr>
          <w:rStyle w:val="fontstyle01"/>
          <w:color w:val="auto"/>
          <w:sz w:val="28"/>
          <w:szCs w:val="28"/>
        </w:rPr>
        <w:t>объем</w:t>
      </w:r>
      <w:r w:rsidR="007805CD" w:rsidRPr="0061738B">
        <w:rPr>
          <w:rStyle w:val="fontstyle01"/>
          <w:color w:val="auto"/>
          <w:sz w:val="28"/>
          <w:szCs w:val="28"/>
        </w:rPr>
        <w:t xml:space="preserve"> </w:t>
      </w:r>
      <w:r w:rsidRPr="0061738B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61738B">
        <w:rPr>
          <w:rStyle w:val="fontstyle01"/>
          <w:color w:val="auto"/>
          <w:sz w:val="28"/>
          <w:szCs w:val="28"/>
        </w:rPr>
        <w:t xml:space="preserve"> </w:t>
      </w:r>
      <w:r w:rsidRPr="0061738B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61738B">
        <w:rPr>
          <w:rStyle w:val="fontstyle01"/>
          <w:color w:val="auto"/>
          <w:sz w:val="28"/>
          <w:szCs w:val="28"/>
        </w:rPr>
        <w:t xml:space="preserve">Думы </w:t>
      </w:r>
      <w:r w:rsidRPr="0061738B">
        <w:rPr>
          <w:rStyle w:val="fontstyle01"/>
          <w:color w:val="auto"/>
          <w:sz w:val="28"/>
          <w:szCs w:val="28"/>
        </w:rPr>
        <w:t>о бюджете.</w:t>
      </w:r>
    </w:p>
    <w:p w14:paraId="7735843B" w14:textId="717B3AE4" w:rsidR="00FB0CF3" w:rsidRPr="0061738B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61738B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61738B">
        <w:rPr>
          <w:rStyle w:val="fontstyle01"/>
          <w:color w:val="auto"/>
          <w:sz w:val="28"/>
          <w:szCs w:val="28"/>
        </w:rPr>
        <w:t xml:space="preserve"> </w:t>
      </w:r>
      <w:r w:rsidRPr="0061738B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="006330D1" w:rsidRPr="0061738B">
        <w:rPr>
          <w:rStyle w:val="fontstyle01"/>
          <w:color w:val="auto"/>
          <w:sz w:val="28"/>
          <w:szCs w:val="28"/>
        </w:rPr>
        <w:t xml:space="preserve">по ряду муниципальных программ </w:t>
      </w:r>
      <w:r w:rsidRPr="0061738B">
        <w:rPr>
          <w:rStyle w:val="fontstyle01"/>
          <w:bCs/>
          <w:color w:val="auto"/>
          <w:sz w:val="28"/>
          <w:szCs w:val="28"/>
        </w:rPr>
        <w:t>не соответствует</w:t>
      </w:r>
      <w:r w:rsidR="00D26379" w:rsidRPr="0061738B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61738B">
        <w:rPr>
          <w:rStyle w:val="fontstyle01"/>
          <w:color w:val="auto"/>
          <w:sz w:val="28"/>
          <w:szCs w:val="28"/>
        </w:rPr>
        <w:t>объему бюджетных</w:t>
      </w:r>
      <w:r w:rsidR="007805CD" w:rsidRPr="0061738B">
        <w:rPr>
          <w:rStyle w:val="fontstyle01"/>
          <w:color w:val="auto"/>
          <w:sz w:val="28"/>
          <w:szCs w:val="28"/>
        </w:rPr>
        <w:t xml:space="preserve"> </w:t>
      </w:r>
      <w:r w:rsidRPr="0061738B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6330D1" w:rsidRPr="0061738B">
        <w:rPr>
          <w:rStyle w:val="fontstyle01"/>
          <w:color w:val="auto"/>
          <w:sz w:val="28"/>
          <w:szCs w:val="28"/>
        </w:rPr>
        <w:t>ых</w:t>
      </w:r>
      <w:r w:rsidRPr="0061738B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61738B">
        <w:rPr>
          <w:rStyle w:val="fontstyle01"/>
          <w:color w:val="auto"/>
          <w:sz w:val="28"/>
          <w:szCs w:val="28"/>
        </w:rPr>
        <w:t xml:space="preserve"> </w:t>
      </w:r>
      <w:r w:rsidR="00A8059E" w:rsidRPr="0061738B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61738B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61738B">
        <w:rPr>
          <w:rFonts w:ascii="Times New Roman" w:hAnsi="Times New Roman" w:cs="Times New Roman"/>
          <w:sz w:val="28"/>
          <w:szCs w:val="28"/>
        </w:rPr>
        <w:t>24.02.2022г. №179</w:t>
      </w:r>
      <w:r w:rsidR="007805CD" w:rsidRPr="0061738B">
        <w:rPr>
          <w:rFonts w:ascii="Times New Roman" w:hAnsi="Times New Roman" w:cs="Times New Roman"/>
          <w:sz w:val="28"/>
          <w:szCs w:val="28"/>
        </w:rPr>
        <w:t xml:space="preserve"> </w:t>
      </w:r>
      <w:r w:rsidRPr="0061738B">
        <w:rPr>
          <w:rStyle w:val="fontstyle01"/>
          <w:color w:val="auto"/>
          <w:sz w:val="28"/>
          <w:szCs w:val="28"/>
        </w:rPr>
        <w:t xml:space="preserve">по итогу 1 </w:t>
      </w:r>
      <w:r w:rsidR="00DB6C6B" w:rsidRPr="0061738B">
        <w:rPr>
          <w:rStyle w:val="fontstyle01"/>
          <w:color w:val="auto"/>
          <w:sz w:val="28"/>
          <w:szCs w:val="28"/>
        </w:rPr>
        <w:t>полугоди</w:t>
      </w:r>
      <w:r w:rsidR="0061738B" w:rsidRPr="0061738B">
        <w:rPr>
          <w:rStyle w:val="fontstyle01"/>
          <w:color w:val="auto"/>
          <w:sz w:val="28"/>
          <w:szCs w:val="28"/>
        </w:rPr>
        <w:t>я</w:t>
      </w:r>
      <w:r w:rsidRPr="0061738B">
        <w:rPr>
          <w:rStyle w:val="fontstyle01"/>
          <w:color w:val="auto"/>
          <w:sz w:val="28"/>
          <w:szCs w:val="28"/>
        </w:rPr>
        <w:t xml:space="preserve"> 2022 года</w:t>
      </w:r>
      <w:r w:rsidR="009948CB" w:rsidRPr="0061738B">
        <w:rPr>
          <w:rStyle w:val="fontstyle01"/>
          <w:color w:val="auto"/>
          <w:sz w:val="28"/>
          <w:szCs w:val="28"/>
        </w:rPr>
        <w:t>, кроме муниципальной программы «Формирование комфортной городской среды на территории Тельминского муниципального образования».</w:t>
      </w:r>
    </w:p>
    <w:p w14:paraId="5B1EC963" w14:textId="2E0B9FC1" w:rsidR="00881F6D" w:rsidRPr="0061738B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1738B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61738B">
        <w:rPr>
          <w:rFonts w:ascii="Times New Roman" w:hAnsi="Times New Roman" w:cs="Times New Roman"/>
          <w:i/>
          <w:sz w:val="24"/>
          <w:szCs w:val="28"/>
        </w:rPr>
        <w:t>1</w:t>
      </w:r>
      <w:r w:rsidR="0042466D" w:rsidRPr="0061738B">
        <w:rPr>
          <w:rFonts w:ascii="Times New Roman" w:hAnsi="Times New Roman" w:cs="Times New Roman"/>
          <w:i/>
          <w:sz w:val="24"/>
          <w:szCs w:val="28"/>
        </w:rPr>
        <w:t>1</w:t>
      </w:r>
      <w:r w:rsidRPr="0061738B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DB6C6B" w:rsidRPr="0061738B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61738B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007A8A71" w:rsidR="00881F6D" w:rsidRPr="0061738B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61738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61738B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61738B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61738B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61738B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61738B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61738B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07C1B60E" w:rsidR="00881F6D" w:rsidRPr="0061738B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на 2022 год</w:t>
            </w:r>
            <w:r w:rsidR="00960250" w:rsidRPr="0061738B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61738B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61738B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61738B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61738B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DB6C6B" w:rsidRPr="0061738B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61738B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3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61738B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3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61738B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3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61738B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3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61738B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3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B6C6B" w:rsidRPr="0061738B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01BB66AB" w:rsidR="00881F6D" w:rsidRPr="0061738B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61738B">
              <w:rPr>
                <w:rFonts w:ascii="Times New Roman" w:hAnsi="Times New Roman" w:cs="Times New Roman"/>
                <w:sz w:val="20"/>
                <w:szCs w:val="28"/>
              </w:rPr>
              <w:t>Формирование устойчивой экономической базы городского поселения Тельминского муниципального образования</w:t>
            </w: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578FD134" w:rsidR="00881F6D" w:rsidRPr="0061738B" w:rsidRDefault="00E502C4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от 11.11.2019г. №379 (в ред. от 17.11.2021г. №270)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3C519876" w:rsidR="00881F6D" w:rsidRPr="0061738B" w:rsidRDefault="00E502C4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17159,00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7EF46EC4" w:rsidR="00881F6D" w:rsidRPr="0061738B" w:rsidRDefault="00E502C4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13883,70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537E9F5C" w:rsidR="00881F6D" w:rsidRPr="0061738B" w:rsidRDefault="00E502C4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3275,30</w:t>
            </w:r>
          </w:p>
        </w:tc>
      </w:tr>
      <w:tr w:rsidR="00DB6C6B" w:rsidRPr="0061738B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315B0033" w:rsidR="00881F6D" w:rsidRPr="0061738B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«</w:t>
            </w:r>
            <w:r w:rsidR="00BF6EFE" w:rsidRPr="0061738B">
              <w:rPr>
                <w:rFonts w:ascii="Times New Roman" w:hAnsi="Times New Roman" w:cs="Times New Roman"/>
                <w:sz w:val="20"/>
                <w:szCs w:val="28"/>
              </w:rPr>
              <w:t>Гражданская оборона и предупреждение ЧС на территории городского поселения Тельминского муниципального образования</w:t>
            </w: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7AC72A76" w:rsidR="00881F6D" w:rsidRPr="0061738B" w:rsidRDefault="00C4530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от 15.02.2019г. №37 (в ред. от 09.12.2021г. №303)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79E058DE" w:rsidR="00881F6D" w:rsidRPr="0061738B" w:rsidRDefault="00C45306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1600,50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34E1BD04" w:rsidR="00881F6D" w:rsidRPr="0061738B" w:rsidRDefault="009948C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64,00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11EE3045" w:rsidR="00881F6D" w:rsidRPr="0061738B" w:rsidRDefault="009948C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1536,50</w:t>
            </w:r>
          </w:p>
        </w:tc>
      </w:tr>
      <w:tr w:rsidR="00DB6C6B" w:rsidRPr="0061738B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4D88EA9A" w:rsidR="00881F6D" w:rsidRPr="0061738B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61738B">
              <w:rPr>
                <w:rFonts w:ascii="Times New Roman" w:hAnsi="Times New Roman" w:cs="Times New Roman"/>
                <w:sz w:val="20"/>
                <w:szCs w:val="28"/>
              </w:rPr>
              <w:t>Формирование комфортной городской среды на территории Тельминского муниципального образования</w:t>
            </w: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5BA7838A" w:rsidR="00881F6D" w:rsidRPr="0061738B" w:rsidRDefault="00BF6EFE" w:rsidP="00BF6EFE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от 29.12.2017г. №511 (в ред. от 19.10.2021г. №228)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0AEECD72" w:rsidR="00881F6D" w:rsidRPr="0061738B" w:rsidRDefault="00BF6EFE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1641,20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1299C9FE" w:rsidR="00881F6D" w:rsidRPr="0061738B" w:rsidRDefault="009948C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1641,20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1B505998" w:rsidR="00881F6D" w:rsidRPr="0061738B" w:rsidRDefault="009948C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  <w:tr w:rsidR="00DB6C6B" w:rsidRPr="0061738B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37603DF3" w:rsidR="00881F6D" w:rsidRPr="0061738B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61738B">
              <w:rPr>
                <w:rFonts w:ascii="Times New Roman" w:hAnsi="Times New Roman" w:cs="Times New Roman"/>
                <w:sz w:val="20"/>
                <w:szCs w:val="28"/>
              </w:rPr>
              <w:t>Развитие муниципального хозяйства городского поселения Тельминского муниципального образования</w:t>
            </w: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596E5192" w:rsidR="00881F6D" w:rsidRPr="0061738B" w:rsidRDefault="0091590C" w:rsidP="00BF6EFE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от 11.11.2019г. №380</w:t>
            </w:r>
            <w:r w:rsidR="00BF6EFE" w:rsidRPr="0061738B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28.04.2022г. №127)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4548BB73" w:rsidR="00881F6D" w:rsidRPr="0061738B" w:rsidRDefault="00BF6EFE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4369,60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5553B297" w:rsidR="00881F6D" w:rsidRPr="0061738B" w:rsidRDefault="009948C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4146,29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7E76609B" w:rsidR="00881F6D" w:rsidRPr="0061738B" w:rsidRDefault="009948C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223,31</w:t>
            </w:r>
          </w:p>
        </w:tc>
      </w:tr>
      <w:tr w:rsidR="00DB6C6B" w:rsidRPr="0061738B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0F7CD2FE" w:rsidR="00881F6D" w:rsidRPr="0061738B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61738B">
              <w:rPr>
                <w:rFonts w:ascii="Times New Roman" w:hAnsi="Times New Roman" w:cs="Times New Roman"/>
                <w:sz w:val="20"/>
                <w:szCs w:val="28"/>
              </w:rPr>
              <w:t>Социальное развитие в городском поселении Тельминского муниципального образования</w:t>
            </w: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56F5B6E4" w:rsidR="00881F6D" w:rsidRPr="0061738B" w:rsidRDefault="00C4530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от 26.06.2019г. №49 (в ред. от 17.11.2021г. №271)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16D40951" w:rsidR="00881F6D" w:rsidRPr="0061738B" w:rsidRDefault="0061738B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9774,00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5AC9976C" w:rsidR="00881F6D" w:rsidRPr="0061738B" w:rsidRDefault="009948C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6485,24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57A7FB6F" w:rsidR="00881F6D" w:rsidRPr="0061738B" w:rsidRDefault="0061738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3288,76</w:t>
            </w:r>
          </w:p>
        </w:tc>
      </w:tr>
      <w:tr w:rsidR="00DB6C6B" w:rsidRPr="0061738B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2BA4C34" w:rsidR="00881F6D" w:rsidRPr="0061738B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61738B">
              <w:rPr>
                <w:rFonts w:ascii="Times New Roman" w:hAnsi="Times New Roman" w:cs="Times New Roman"/>
                <w:sz w:val="20"/>
                <w:szCs w:val="28"/>
              </w:rPr>
              <w:t>Подготовка объектов коммунальной инфраструктуры к отопительному сезону в городском поселении Тельминского муниципального образования</w:t>
            </w: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25E9FDC6" w:rsidR="00881F6D" w:rsidRPr="0061738B" w:rsidRDefault="00BF6EFE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от 12.02.2019г. №34 (в ред. от 14.04.2022г.№96)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27B00476" w:rsidR="00881F6D" w:rsidRPr="0061738B" w:rsidRDefault="009948CB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1698,50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41D17557" w:rsidR="00881F6D" w:rsidRPr="0061738B" w:rsidRDefault="009948C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1443,00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4460CD6F" w:rsidR="00881F6D" w:rsidRPr="0061738B" w:rsidRDefault="009948C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738B">
              <w:rPr>
                <w:rFonts w:ascii="Times New Roman" w:hAnsi="Times New Roman" w:cs="Times New Roman"/>
                <w:sz w:val="20"/>
                <w:szCs w:val="28"/>
              </w:rPr>
              <w:t>255,50</w:t>
            </w:r>
          </w:p>
        </w:tc>
      </w:tr>
    </w:tbl>
    <w:p w14:paraId="66093A55" w14:textId="4B5DC64B" w:rsidR="00585537" w:rsidRPr="0061738B" w:rsidRDefault="00FB0CF3" w:rsidP="0058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61738B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</w:t>
      </w:r>
      <w:r w:rsidR="00E666D1" w:rsidRPr="0061738B">
        <w:rPr>
          <w:rStyle w:val="fontstyle01"/>
          <w:color w:val="auto"/>
          <w:sz w:val="28"/>
          <w:szCs w:val="28"/>
        </w:rPr>
        <w:t>БК</w:t>
      </w:r>
      <w:r w:rsidRPr="0061738B">
        <w:rPr>
          <w:rStyle w:val="fontstyle01"/>
          <w:color w:val="auto"/>
          <w:sz w:val="28"/>
          <w:szCs w:val="28"/>
        </w:rPr>
        <w:t xml:space="preserve"> </w:t>
      </w:r>
      <w:r w:rsidR="00B25467" w:rsidRPr="0061738B">
        <w:rPr>
          <w:rStyle w:val="fontstyle01"/>
          <w:color w:val="auto"/>
          <w:sz w:val="28"/>
          <w:szCs w:val="28"/>
        </w:rPr>
        <w:t xml:space="preserve">РФ </w:t>
      </w:r>
      <w:r w:rsidRPr="0061738B">
        <w:rPr>
          <w:rStyle w:val="fontstyle01"/>
          <w:color w:val="auto"/>
          <w:sz w:val="28"/>
          <w:szCs w:val="28"/>
        </w:rPr>
        <w:t>изменения в ранее утвержденные муниципальные программы подлежат</w:t>
      </w:r>
      <w:r w:rsidR="007805CD" w:rsidRPr="0061738B">
        <w:rPr>
          <w:rStyle w:val="fontstyle01"/>
          <w:color w:val="auto"/>
          <w:sz w:val="28"/>
          <w:szCs w:val="28"/>
        </w:rPr>
        <w:t xml:space="preserve"> </w:t>
      </w:r>
      <w:r w:rsidR="00585537" w:rsidRPr="0061738B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4CC2D6AC" w14:textId="567C305F" w:rsidR="00FB0CF3" w:rsidRPr="0061738B" w:rsidRDefault="00FB0CF3" w:rsidP="007805CD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61738B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</w:t>
      </w:r>
      <w:r w:rsidR="007805CD" w:rsidRPr="0061738B">
        <w:rPr>
          <w:rStyle w:val="fontstyle01"/>
          <w:color w:val="auto"/>
          <w:sz w:val="28"/>
          <w:szCs w:val="28"/>
        </w:rPr>
        <w:t xml:space="preserve"> </w:t>
      </w:r>
      <w:r w:rsidRPr="0061738B">
        <w:rPr>
          <w:rStyle w:val="fontstyle01"/>
          <w:color w:val="auto"/>
          <w:sz w:val="28"/>
          <w:szCs w:val="28"/>
        </w:rPr>
        <w:t>финансового обеспечения муниципальн</w:t>
      </w:r>
      <w:r w:rsidR="00E502C4" w:rsidRPr="0061738B">
        <w:rPr>
          <w:rStyle w:val="fontstyle01"/>
          <w:color w:val="auto"/>
          <w:sz w:val="28"/>
          <w:szCs w:val="28"/>
        </w:rPr>
        <w:t>ых</w:t>
      </w:r>
      <w:r w:rsidRPr="0061738B">
        <w:rPr>
          <w:rStyle w:val="fontstyle01"/>
          <w:color w:val="auto"/>
          <w:sz w:val="28"/>
          <w:szCs w:val="28"/>
        </w:rPr>
        <w:t xml:space="preserve"> программ в</w:t>
      </w:r>
      <w:r w:rsidR="007805CD" w:rsidRPr="0061738B">
        <w:rPr>
          <w:rStyle w:val="fontstyle01"/>
          <w:color w:val="auto"/>
          <w:sz w:val="28"/>
          <w:szCs w:val="28"/>
        </w:rPr>
        <w:t xml:space="preserve"> </w:t>
      </w:r>
      <w:r w:rsidRPr="0061738B">
        <w:rPr>
          <w:rStyle w:val="fontstyle01"/>
          <w:color w:val="auto"/>
          <w:sz w:val="28"/>
          <w:szCs w:val="28"/>
        </w:rPr>
        <w:t>соответствие с бюджетными ассигнованиями, утвержденными решением Думы</w:t>
      </w:r>
      <w:r w:rsidR="007805CD" w:rsidRPr="0061738B">
        <w:rPr>
          <w:rStyle w:val="fontstyle01"/>
          <w:color w:val="auto"/>
          <w:sz w:val="28"/>
          <w:szCs w:val="28"/>
        </w:rPr>
        <w:t xml:space="preserve"> </w:t>
      </w:r>
      <w:r w:rsidR="00D117BC" w:rsidRPr="0061738B">
        <w:rPr>
          <w:rStyle w:val="fontstyle01"/>
          <w:color w:val="auto"/>
          <w:sz w:val="28"/>
          <w:szCs w:val="28"/>
        </w:rPr>
        <w:t xml:space="preserve">городского поселения </w:t>
      </w:r>
      <w:r w:rsidR="00A620DB" w:rsidRPr="0061738B">
        <w:rPr>
          <w:rStyle w:val="fontstyle01"/>
          <w:color w:val="auto"/>
          <w:sz w:val="28"/>
          <w:szCs w:val="28"/>
        </w:rPr>
        <w:t>Тельминского</w:t>
      </w:r>
      <w:r w:rsidR="00D117BC" w:rsidRPr="0061738B">
        <w:rPr>
          <w:rStyle w:val="fontstyle01"/>
          <w:color w:val="auto"/>
          <w:sz w:val="28"/>
          <w:szCs w:val="28"/>
        </w:rPr>
        <w:t xml:space="preserve"> муниципального образования</w:t>
      </w:r>
      <w:r w:rsidRPr="0061738B">
        <w:rPr>
          <w:rStyle w:val="fontstyle01"/>
          <w:color w:val="auto"/>
          <w:sz w:val="28"/>
          <w:szCs w:val="28"/>
        </w:rPr>
        <w:t>.</w:t>
      </w:r>
      <w:r w:rsidR="00217B63" w:rsidRPr="0061738B">
        <w:rPr>
          <w:rStyle w:val="fontstyle01"/>
          <w:color w:val="auto"/>
          <w:sz w:val="28"/>
          <w:szCs w:val="28"/>
        </w:rPr>
        <w:t xml:space="preserve"> </w:t>
      </w:r>
    </w:p>
    <w:p w14:paraId="69B26E95" w14:textId="77777777" w:rsidR="00FB0CF3" w:rsidRPr="00DB6C6B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77777777" w:rsidR="00FB0CF3" w:rsidRPr="004108C6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4108C6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1708B8AF" w:rsidR="00602C67" w:rsidRPr="004108C6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 w:cs="Times New Roman"/>
          <w:sz w:val="28"/>
          <w:szCs w:val="28"/>
        </w:rPr>
        <w:t xml:space="preserve">В 2022 году в бюджете </w:t>
      </w:r>
      <w:r w:rsidR="00A620DB" w:rsidRPr="004108C6">
        <w:rPr>
          <w:rFonts w:ascii="Times New Roman" w:hAnsi="Times New Roman" w:cs="Times New Roman"/>
          <w:sz w:val="28"/>
          <w:szCs w:val="28"/>
        </w:rPr>
        <w:t>Тельминского</w:t>
      </w:r>
      <w:r w:rsidRPr="004108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</w:t>
      </w:r>
      <w:r w:rsidR="00650D09" w:rsidRPr="004108C6">
        <w:rPr>
          <w:rFonts w:ascii="Times New Roman" w:hAnsi="Times New Roman" w:cs="Times New Roman"/>
          <w:sz w:val="28"/>
          <w:szCs w:val="28"/>
        </w:rPr>
        <w:t>1 641,20</w:t>
      </w:r>
      <w:r w:rsidRPr="004108C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2FC6EAA" w14:textId="5ECE9121" w:rsidR="00602C67" w:rsidRPr="004108C6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 w:cs="Times New Roman"/>
          <w:sz w:val="28"/>
          <w:szCs w:val="28"/>
        </w:rPr>
        <w:t xml:space="preserve">- </w:t>
      </w:r>
      <w:r w:rsidR="00650D09" w:rsidRPr="004108C6">
        <w:rPr>
          <w:rFonts w:ascii="Times New Roman" w:hAnsi="Times New Roman" w:cs="Times New Roman"/>
          <w:sz w:val="28"/>
          <w:szCs w:val="28"/>
        </w:rPr>
        <w:t>3,4</w:t>
      </w:r>
      <w:r w:rsidRPr="004108C6">
        <w:rPr>
          <w:rFonts w:ascii="Times New Roman" w:hAnsi="Times New Roman" w:cs="Times New Roman"/>
          <w:sz w:val="28"/>
          <w:szCs w:val="28"/>
        </w:rPr>
        <w:t xml:space="preserve"> тыс. рублей местный бюджет;</w:t>
      </w:r>
    </w:p>
    <w:p w14:paraId="592E7188" w14:textId="20C9B26F" w:rsidR="00602C67" w:rsidRPr="004108C6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 w:cs="Times New Roman"/>
          <w:sz w:val="28"/>
          <w:szCs w:val="28"/>
        </w:rPr>
        <w:t xml:space="preserve">- </w:t>
      </w:r>
      <w:r w:rsidR="00650D09" w:rsidRPr="004108C6">
        <w:rPr>
          <w:rFonts w:ascii="Times New Roman" w:hAnsi="Times New Roman" w:cs="Times New Roman"/>
          <w:sz w:val="28"/>
          <w:szCs w:val="28"/>
        </w:rPr>
        <w:t>1 305,10</w:t>
      </w:r>
      <w:r w:rsidRPr="004108C6">
        <w:rPr>
          <w:rFonts w:ascii="Times New Roman" w:hAnsi="Times New Roman" w:cs="Times New Roman"/>
          <w:sz w:val="28"/>
          <w:szCs w:val="28"/>
        </w:rPr>
        <w:t xml:space="preserve"> тыс. рублей федеральный бюджет;</w:t>
      </w:r>
    </w:p>
    <w:p w14:paraId="65C65F52" w14:textId="4DC86CE5" w:rsidR="00602C67" w:rsidRPr="004108C6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 w:cs="Times New Roman"/>
          <w:sz w:val="28"/>
          <w:szCs w:val="28"/>
        </w:rPr>
        <w:t xml:space="preserve">- </w:t>
      </w:r>
      <w:r w:rsidR="00650D09" w:rsidRPr="004108C6">
        <w:rPr>
          <w:rFonts w:ascii="Times New Roman" w:hAnsi="Times New Roman" w:cs="Times New Roman"/>
          <w:sz w:val="28"/>
          <w:szCs w:val="28"/>
        </w:rPr>
        <w:t>332,70</w:t>
      </w:r>
      <w:r w:rsidRPr="004108C6">
        <w:rPr>
          <w:rFonts w:ascii="Times New Roman" w:hAnsi="Times New Roman" w:cs="Times New Roman"/>
          <w:sz w:val="28"/>
          <w:szCs w:val="28"/>
        </w:rPr>
        <w:t xml:space="preserve"> тыс. рублей областной бюджет.</w:t>
      </w:r>
    </w:p>
    <w:p w14:paraId="00E7A871" w14:textId="5C6647CC" w:rsidR="00101A65" w:rsidRPr="004108C6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 w:cs="Times New Roman"/>
          <w:sz w:val="28"/>
          <w:szCs w:val="28"/>
        </w:rPr>
        <w:t xml:space="preserve">Национальный проект реализуется в рамках муниципальной программы «Формирование современной городской среды </w:t>
      </w:r>
      <w:r w:rsidR="00A620DB" w:rsidRPr="004108C6">
        <w:rPr>
          <w:rFonts w:ascii="Times New Roman" w:hAnsi="Times New Roman" w:cs="Times New Roman"/>
          <w:sz w:val="28"/>
          <w:szCs w:val="28"/>
        </w:rPr>
        <w:t>Тельминского</w:t>
      </w:r>
      <w:r w:rsidR="00217B63" w:rsidRPr="004108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108C6">
        <w:rPr>
          <w:rFonts w:ascii="Times New Roman" w:hAnsi="Times New Roman" w:cs="Times New Roman"/>
          <w:sz w:val="28"/>
          <w:szCs w:val="28"/>
        </w:rPr>
        <w:t>на 2018-2024 годы»</w:t>
      </w:r>
      <w:r w:rsidR="00217B63" w:rsidRPr="004108C6">
        <w:rPr>
          <w:rFonts w:ascii="Times New Roman" w:hAnsi="Times New Roman" w:cs="Times New Roman"/>
          <w:sz w:val="28"/>
          <w:szCs w:val="28"/>
        </w:rPr>
        <w:t>.</w:t>
      </w:r>
      <w:r w:rsidRPr="00410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CB38C" w14:textId="4CE39839" w:rsidR="00650D09" w:rsidRPr="004108C6" w:rsidRDefault="00650D09" w:rsidP="00650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 w:cs="Times New Roman"/>
          <w:sz w:val="28"/>
          <w:szCs w:val="28"/>
        </w:rPr>
        <w:t>В бюджете муниципального образования утверждены бюджетные ассигнования на реализацию национального проекта в сумме 1 641,20 тыс.</w:t>
      </w:r>
      <w:r w:rsidR="005B2246" w:rsidRPr="004108C6">
        <w:rPr>
          <w:rFonts w:ascii="Times New Roman" w:hAnsi="Times New Roman" w:cs="Times New Roman"/>
          <w:sz w:val="28"/>
          <w:szCs w:val="28"/>
        </w:rPr>
        <w:t xml:space="preserve"> </w:t>
      </w:r>
      <w:r w:rsidRPr="004108C6">
        <w:rPr>
          <w:rFonts w:ascii="Times New Roman" w:hAnsi="Times New Roman" w:cs="Times New Roman"/>
          <w:sz w:val="28"/>
          <w:szCs w:val="28"/>
        </w:rPr>
        <w:t>руб</w:t>
      </w:r>
      <w:r w:rsidR="005B2246" w:rsidRPr="004108C6">
        <w:rPr>
          <w:rFonts w:ascii="Times New Roman" w:hAnsi="Times New Roman" w:cs="Times New Roman"/>
          <w:sz w:val="28"/>
          <w:szCs w:val="28"/>
        </w:rPr>
        <w:t>лей</w:t>
      </w:r>
      <w:r w:rsidRPr="004108C6">
        <w:rPr>
          <w:rFonts w:ascii="Times New Roman" w:hAnsi="Times New Roman" w:cs="Times New Roman"/>
          <w:sz w:val="28"/>
          <w:szCs w:val="28"/>
        </w:rPr>
        <w:t xml:space="preserve"> на мероприятие по благоустройству общественной территории от ул. Ленина до земельного участка по ул. Крупской 4а, контракт от 22.11.2021г. №6/2021 заключен на сумму 1 579,65 тыс.</w:t>
      </w:r>
      <w:r w:rsidR="00326C51" w:rsidRPr="004108C6">
        <w:rPr>
          <w:rFonts w:ascii="Times New Roman" w:hAnsi="Times New Roman" w:cs="Times New Roman"/>
          <w:sz w:val="28"/>
          <w:szCs w:val="28"/>
        </w:rPr>
        <w:t xml:space="preserve"> </w:t>
      </w:r>
      <w:r w:rsidRPr="004108C6">
        <w:rPr>
          <w:rFonts w:ascii="Times New Roman" w:hAnsi="Times New Roman" w:cs="Times New Roman"/>
          <w:sz w:val="28"/>
          <w:szCs w:val="28"/>
        </w:rPr>
        <w:t>руб</w:t>
      </w:r>
      <w:r w:rsidR="00326C51" w:rsidRPr="004108C6">
        <w:rPr>
          <w:rFonts w:ascii="Times New Roman" w:hAnsi="Times New Roman" w:cs="Times New Roman"/>
          <w:sz w:val="28"/>
          <w:szCs w:val="28"/>
        </w:rPr>
        <w:t>лей</w:t>
      </w:r>
      <w:r w:rsidRPr="004108C6">
        <w:rPr>
          <w:rFonts w:ascii="Times New Roman" w:hAnsi="Times New Roman" w:cs="Times New Roman"/>
          <w:sz w:val="28"/>
          <w:szCs w:val="28"/>
        </w:rPr>
        <w:t xml:space="preserve"> с ИП 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 xml:space="preserve"> Н.Ш. </w:t>
      </w:r>
    </w:p>
    <w:p w14:paraId="7A9C6DF4" w14:textId="45F951A4" w:rsidR="00650D09" w:rsidRPr="004108C6" w:rsidRDefault="00650D09" w:rsidP="00650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 w:cs="Times New Roman"/>
          <w:sz w:val="28"/>
          <w:szCs w:val="28"/>
        </w:rPr>
        <w:t>Исполнение по мероприятию национального проекта на 01.0</w:t>
      </w:r>
      <w:r w:rsidR="004108C6" w:rsidRPr="004108C6">
        <w:rPr>
          <w:rFonts w:ascii="Times New Roman" w:hAnsi="Times New Roman" w:cs="Times New Roman"/>
          <w:sz w:val="28"/>
          <w:szCs w:val="28"/>
        </w:rPr>
        <w:t>7</w:t>
      </w:r>
      <w:r w:rsidRPr="004108C6">
        <w:rPr>
          <w:rFonts w:ascii="Times New Roman" w:hAnsi="Times New Roman" w:cs="Times New Roman"/>
          <w:sz w:val="28"/>
          <w:szCs w:val="28"/>
        </w:rPr>
        <w:t xml:space="preserve">.2022г. </w:t>
      </w:r>
      <w:r w:rsidR="004108C6" w:rsidRPr="004108C6">
        <w:rPr>
          <w:rFonts w:ascii="Times New Roman" w:hAnsi="Times New Roman" w:cs="Times New Roman"/>
          <w:sz w:val="28"/>
          <w:szCs w:val="28"/>
        </w:rPr>
        <w:t>в сумме 1 579,65 тыс. рублей или 96,25%</w:t>
      </w:r>
      <w:r w:rsidRPr="004108C6">
        <w:rPr>
          <w:rFonts w:ascii="Times New Roman" w:hAnsi="Times New Roman" w:cs="Times New Roman"/>
          <w:sz w:val="28"/>
          <w:szCs w:val="28"/>
        </w:rPr>
        <w:t>.</w:t>
      </w:r>
    </w:p>
    <w:p w14:paraId="0729C0C9" w14:textId="7BE4499D" w:rsidR="00602C67" w:rsidRPr="004108C6" w:rsidRDefault="00602C67" w:rsidP="00650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4108C6" w:rsidRPr="004108C6">
        <w:rPr>
          <w:rFonts w:ascii="Times New Roman" w:hAnsi="Times New Roman" w:cs="Times New Roman"/>
          <w:sz w:val="28"/>
          <w:szCs w:val="28"/>
        </w:rPr>
        <w:t>7</w:t>
      </w:r>
      <w:r w:rsidRPr="004108C6">
        <w:rPr>
          <w:rFonts w:ascii="Times New Roman" w:hAnsi="Times New Roman" w:cs="Times New Roman"/>
          <w:sz w:val="28"/>
          <w:szCs w:val="28"/>
        </w:rPr>
        <w:t>.2022г. по данным отчета об исполнении бюджета (по национальным проектам) (ф.0503117-НП)</w:t>
      </w:r>
      <w:r w:rsidR="00931696">
        <w:rPr>
          <w:rFonts w:ascii="Times New Roman" w:hAnsi="Times New Roman" w:cs="Times New Roman"/>
          <w:sz w:val="28"/>
          <w:szCs w:val="28"/>
        </w:rPr>
        <w:t>,</w:t>
      </w:r>
      <w:r w:rsidR="0007639E" w:rsidRPr="0007639E">
        <w:rPr>
          <w:rFonts w:ascii="Times New Roman" w:hAnsi="Times New Roman"/>
          <w:sz w:val="28"/>
          <w:szCs w:val="28"/>
        </w:rPr>
        <w:t xml:space="preserve"> </w:t>
      </w:r>
      <w:r w:rsidR="0007639E" w:rsidRPr="00903323">
        <w:rPr>
          <w:rFonts w:ascii="Times New Roman" w:hAnsi="Times New Roman"/>
          <w:sz w:val="28"/>
          <w:szCs w:val="28"/>
        </w:rPr>
        <w:t>отчет</w:t>
      </w:r>
      <w:r w:rsidR="00931696">
        <w:rPr>
          <w:rFonts w:ascii="Times New Roman" w:hAnsi="Times New Roman"/>
          <w:sz w:val="28"/>
          <w:szCs w:val="28"/>
        </w:rPr>
        <w:t>а</w:t>
      </w:r>
      <w:r w:rsidR="0007639E" w:rsidRPr="00903323">
        <w:rPr>
          <w:rFonts w:ascii="Times New Roman" w:hAnsi="Times New Roman"/>
          <w:sz w:val="28"/>
          <w:szCs w:val="28"/>
        </w:rPr>
        <w:t xml:space="preserve"> о бюджетных обязательствах (по национальным проектам) (ф.0503128</w:t>
      </w:r>
      <w:r w:rsidR="00931696">
        <w:rPr>
          <w:rFonts w:ascii="Times New Roman" w:hAnsi="Times New Roman"/>
          <w:sz w:val="28"/>
          <w:szCs w:val="28"/>
        </w:rPr>
        <w:t>-</w:t>
      </w:r>
      <w:r w:rsidR="0007639E" w:rsidRPr="00903323">
        <w:rPr>
          <w:rFonts w:ascii="Times New Roman" w:hAnsi="Times New Roman"/>
          <w:sz w:val="28"/>
          <w:szCs w:val="28"/>
        </w:rPr>
        <w:t>НП) на 01.07.2022г.</w:t>
      </w:r>
      <w:r w:rsidRPr="004108C6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</w:t>
      </w:r>
      <w:r w:rsidR="004108C6" w:rsidRPr="004108C6">
        <w:rPr>
          <w:rFonts w:ascii="Times New Roman" w:hAnsi="Times New Roman" w:cs="Times New Roman"/>
          <w:sz w:val="28"/>
          <w:szCs w:val="28"/>
        </w:rPr>
        <w:t xml:space="preserve"> в сумме 1 579,65 тыс. рублей</w:t>
      </w:r>
      <w:r w:rsidRPr="004108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D49B8" w14:textId="77777777" w:rsidR="00D26379" w:rsidRPr="004108C6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C6">
        <w:rPr>
          <w:rFonts w:ascii="Times New Roman" w:hAnsi="Times New Roman" w:cs="Times New Roman"/>
          <w:b/>
          <w:sz w:val="28"/>
          <w:szCs w:val="28"/>
        </w:rPr>
        <w:lastRenderedPageBreak/>
        <w:t>Непрограммные направления деятельности</w:t>
      </w:r>
    </w:p>
    <w:p w14:paraId="27FE1F7E" w14:textId="1C72C4F1" w:rsidR="00A10F81" w:rsidRPr="004108C6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4108C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4108C6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4108C6">
        <w:rPr>
          <w:rFonts w:ascii="Times New Roman" w:hAnsi="Times New Roman" w:cs="Times New Roman"/>
          <w:sz w:val="28"/>
          <w:szCs w:val="28"/>
        </w:rPr>
        <w:t>24.02.2022г. №179</w:t>
      </w:r>
      <w:r w:rsidR="005522E0" w:rsidRPr="004108C6">
        <w:rPr>
          <w:rFonts w:ascii="Times New Roman" w:hAnsi="Times New Roman" w:cs="Times New Roman"/>
          <w:sz w:val="28"/>
          <w:szCs w:val="28"/>
        </w:rPr>
        <w:t xml:space="preserve"> </w:t>
      </w:r>
      <w:r w:rsidRPr="004108C6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A10F81" w:rsidRPr="004108C6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4108C6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4108C6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4108C6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8C6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4108C6">
        <w:rPr>
          <w:rFonts w:ascii="Times New Roman" w:hAnsi="Times New Roman"/>
          <w:sz w:val="28"/>
          <w:szCs w:val="28"/>
        </w:rPr>
        <w:t>;</w:t>
      </w:r>
    </w:p>
    <w:p w14:paraId="3CC46687" w14:textId="3104E380" w:rsidR="00A10F81" w:rsidRPr="004108C6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8C6">
        <w:rPr>
          <w:rFonts w:ascii="Times New Roman" w:hAnsi="Times New Roman"/>
          <w:sz w:val="28"/>
          <w:szCs w:val="28"/>
        </w:rPr>
        <w:t xml:space="preserve">«Субвенция бюджетам </w:t>
      </w:r>
      <w:r w:rsidR="005442BA" w:rsidRPr="004108C6">
        <w:rPr>
          <w:rFonts w:ascii="Times New Roman" w:hAnsi="Times New Roman"/>
          <w:sz w:val="28"/>
          <w:szCs w:val="28"/>
        </w:rPr>
        <w:t>городских</w:t>
      </w:r>
      <w:r w:rsidRPr="004108C6">
        <w:rPr>
          <w:rFonts w:ascii="Times New Roman" w:hAnsi="Times New Roman"/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комиссариаты» в сумме </w:t>
      </w:r>
      <w:r w:rsidR="00650D09" w:rsidRPr="004108C6">
        <w:rPr>
          <w:rFonts w:ascii="Times New Roman" w:hAnsi="Times New Roman"/>
          <w:sz w:val="28"/>
          <w:szCs w:val="28"/>
        </w:rPr>
        <w:t>356,90</w:t>
      </w:r>
      <w:r w:rsidRPr="004108C6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4108C6">
        <w:rPr>
          <w:rFonts w:ascii="Times New Roman" w:hAnsi="Times New Roman"/>
          <w:sz w:val="28"/>
          <w:szCs w:val="28"/>
        </w:rPr>
        <w:t>;</w:t>
      </w:r>
    </w:p>
    <w:p w14:paraId="49868611" w14:textId="75D0ED8B" w:rsidR="007303E8" w:rsidRPr="004108C6" w:rsidRDefault="00A10F81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/>
          <w:sz w:val="28"/>
          <w:szCs w:val="28"/>
        </w:rPr>
        <w:t xml:space="preserve"> «Обеспечение проведение выборов и референдумов» в сумме </w:t>
      </w:r>
      <w:r w:rsidR="004108C6">
        <w:rPr>
          <w:rFonts w:ascii="Times New Roman" w:hAnsi="Times New Roman"/>
          <w:sz w:val="28"/>
          <w:szCs w:val="28"/>
        </w:rPr>
        <w:t>1 310,70</w:t>
      </w:r>
      <w:r w:rsidR="00650D09" w:rsidRPr="004108C6">
        <w:rPr>
          <w:rFonts w:ascii="Times New Roman" w:hAnsi="Times New Roman"/>
          <w:sz w:val="28"/>
          <w:szCs w:val="28"/>
        </w:rPr>
        <w:t xml:space="preserve"> </w:t>
      </w:r>
      <w:r w:rsidRPr="004108C6">
        <w:rPr>
          <w:rFonts w:ascii="Times New Roman" w:hAnsi="Times New Roman"/>
          <w:sz w:val="28"/>
          <w:szCs w:val="28"/>
        </w:rPr>
        <w:t>тыс. рубле</w:t>
      </w:r>
      <w:r w:rsidR="00650D09" w:rsidRPr="004108C6">
        <w:rPr>
          <w:rFonts w:ascii="Times New Roman" w:hAnsi="Times New Roman"/>
          <w:sz w:val="28"/>
          <w:szCs w:val="28"/>
        </w:rPr>
        <w:t>й.</w:t>
      </w:r>
    </w:p>
    <w:p w14:paraId="2A52010B" w14:textId="16DF2BD0" w:rsidR="00881F6D" w:rsidRPr="004108C6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C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108C6" w:rsidRPr="004108C6">
        <w:rPr>
          <w:rFonts w:ascii="Times New Roman" w:hAnsi="Times New Roman" w:cs="Times New Roman"/>
          <w:sz w:val="28"/>
          <w:szCs w:val="28"/>
        </w:rPr>
        <w:t>июля</w:t>
      </w:r>
      <w:r w:rsidRPr="004108C6">
        <w:rPr>
          <w:rFonts w:ascii="Times New Roman" w:hAnsi="Times New Roman" w:cs="Times New Roman"/>
          <w:sz w:val="28"/>
          <w:szCs w:val="28"/>
        </w:rPr>
        <w:t xml:space="preserve"> 2022 года бюджетные ассигнования на их реализацию сводной бюджетной росписью предусмотрены в объеме </w:t>
      </w:r>
      <w:r w:rsidR="00650D09" w:rsidRPr="004108C6">
        <w:rPr>
          <w:rFonts w:ascii="Times New Roman" w:hAnsi="Times New Roman" w:cs="Times New Roman"/>
          <w:sz w:val="28"/>
          <w:szCs w:val="28"/>
        </w:rPr>
        <w:t>1</w:t>
      </w:r>
      <w:r w:rsidR="004108C6">
        <w:rPr>
          <w:rFonts w:ascii="Times New Roman" w:hAnsi="Times New Roman" w:cs="Times New Roman"/>
          <w:sz w:val="28"/>
          <w:szCs w:val="28"/>
        </w:rPr>
        <w:t> 668,30</w:t>
      </w:r>
      <w:r w:rsidR="009D15AF" w:rsidRPr="004108C6">
        <w:rPr>
          <w:rFonts w:ascii="Times New Roman" w:hAnsi="Times New Roman" w:cs="Times New Roman"/>
          <w:sz w:val="28"/>
          <w:szCs w:val="28"/>
        </w:rPr>
        <w:t xml:space="preserve"> </w:t>
      </w:r>
      <w:r w:rsidRPr="004108C6">
        <w:rPr>
          <w:rFonts w:ascii="Times New Roman" w:hAnsi="Times New Roman" w:cs="Times New Roman"/>
          <w:sz w:val="28"/>
          <w:szCs w:val="28"/>
        </w:rPr>
        <w:t>тыс.</w:t>
      </w:r>
      <w:r w:rsidR="009D15AF" w:rsidRPr="004108C6">
        <w:rPr>
          <w:rFonts w:ascii="Times New Roman" w:hAnsi="Times New Roman" w:cs="Times New Roman"/>
          <w:sz w:val="28"/>
          <w:szCs w:val="28"/>
        </w:rPr>
        <w:t xml:space="preserve"> </w:t>
      </w:r>
      <w:r w:rsidRPr="004108C6">
        <w:rPr>
          <w:rFonts w:ascii="Times New Roman" w:hAnsi="Times New Roman" w:cs="Times New Roman"/>
          <w:sz w:val="28"/>
          <w:szCs w:val="28"/>
        </w:rPr>
        <w:t>руб</w:t>
      </w:r>
      <w:r w:rsidR="009D15AF" w:rsidRPr="004108C6">
        <w:rPr>
          <w:rFonts w:ascii="Times New Roman" w:hAnsi="Times New Roman" w:cs="Times New Roman"/>
          <w:sz w:val="28"/>
          <w:szCs w:val="28"/>
        </w:rPr>
        <w:t>лей</w:t>
      </w:r>
      <w:r w:rsidRPr="004108C6">
        <w:rPr>
          <w:rFonts w:ascii="Times New Roman" w:hAnsi="Times New Roman" w:cs="Times New Roman"/>
          <w:sz w:val="28"/>
          <w:szCs w:val="28"/>
        </w:rPr>
        <w:t xml:space="preserve">, или </w:t>
      </w:r>
      <w:r w:rsidR="004108C6">
        <w:rPr>
          <w:rFonts w:ascii="Times New Roman" w:hAnsi="Times New Roman" w:cs="Times New Roman"/>
          <w:sz w:val="28"/>
          <w:szCs w:val="28"/>
        </w:rPr>
        <w:t>5,7</w:t>
      </w:r>
      <w:r w:rsidRPr="004108C6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13103FA4" w:rsidR="00881F6D" w:rsidRPr="0056353C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3C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108C6" w:rsidRPr="0056353C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6353C">
        <w:rPr>
          <w:rFonts w:ascii="Times New Roman" w:hAnsi="Times New Roman" w:cs="Times New Roman"/>
          <w:sz w:val="28"/>
          <w:szCs w:val="28"/>
        </w:rPr>
        <w:t xml:space="preserve">2022 года расходы на реализацию непрограммных направлений деятельности исполнены в сумме </w:t>
      </w:r>
      <w:r w:rsidR="0056353C" w:rsidRPr="0056353C">
        <w:rPr>
          <w:rFonts w:ascii="Times New Roman" w:hAnsi="Times New Roman" w:cs="Times New Roman"/>
          <w:sz w:val="28"/>
          <w:szCs w:val="28"/>
        </w:rPr>
        <w:t>1 490,70</w:t>
      </w:r>
      <w:r w:rsidRPr="0056353C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56353C">
        <w:rPr>
          <w:rFonts w:ascii="Times New Roman" w:hAnsi="Times New Roman" w:cs="Times New Roman"/>
          <w:sz w:val="28"/>
          <w:szCs w:val="28"/>
        </w:rPr>
        <w:t xml:space="preserve"> </w:t>
      </w:r>
      <w:r w:rsidRPr="0056353C">
        <w:rPr>
          <w:rFonts w:ascii="Times New Roman" w:hAnsi="Times New Roman" w:cs="Times New Roman"/>
          <w:sz w:val="28"/>
          <w:szCs w:val="28"/>
        </w:rPr>
        <w:t>руб</w:t>
      </w:r>
      <w:r w:rsidR="00AA24F9" w:rsidRPr="0056353C">
        <w:rPr>
          <w:rFonts w:ascii="Times New Roman" w:hAnsi="Times New Roman" w:cs="Times New Roman"/>
          <w:sz w:val="28"/>
          <w:szCs w:val="28"/>
        </w:rPr>
        <w:t>лей</w:t>
      </w:r>
      <w:r w:rsidRPr="0056353C">
        <w:rPr>
          <w:rFonts w:ascii="Times New Roman" w:hAnsi="Times New Roman" w:cs="Times New Roman"/>
          <w:sz w:val="28"/>
          <w:szCs w:val="28"/>
        </w:rPr>
        <w:t xml:space="preserve">, или </w:t>
      </w:r>
      <w:r w:rsidR="0056353C" w:rsidRPr="0056353C">
        <w:rPr>
          <w:rFonts w:ascii="Times New Roman" w:hAnsi="Times New Roman" w:cs="Times New Roman"/>
          <w:sz w:val="28"/>
          <w:szCs w:val="28"/>
        </w:rPr>
        <w:t>89,35</w:t>
      </w:r>
      <w:r w:rsidRPr="0056353C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56353C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56353C">
        <w:rPr>
          <w:rFonts w:ascii="Times New Roman" w:hAnsi="Times New Roman" w:cs="Times New Roman"/>
          <w:sz w:val="28"/>
          <w:szCs w:val="28"/>
        </w:rPr>
        <w:t xml:space="preserve">, за аналогичный период 2021 года – </w:t>
      </w:r>
      <w:r w:rsidR="0056353C" w:rsidRPr="0056353C">
        <w:rPr>
          <w:rFonts w:ascii="Times New Roman" w:hAnsi="Times New Roman" w:cs="Times New Roman"/>
          <w:sz w:val="28"/>
          <w:szCs w:val="28"/>
        </w:rPr>
        <w:t>176,00</w:t>
      </w:r>
      <w:r w:rsidRPr="0056353C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56353C">
        <w:rPr>
          <w:rFonts w:ascii="Times New Roman" w:hAnsi="Times New Roman" w:cs="Times New Roman"/>
          <w:sz w:val="28"/>
          <w:szCs w:val="28"/>
        </w:rPr>
        <w:t xml:space="preserve"> </w:t>
      </w:r>
      <w:r w:rsidRPr="0056353C">
        <w:rPr>
          <w:rFonts w:ascii="Times New Roman" w:hAnsi="Times New Roman" w:cs="Times New Roman"/>
          <w:sz w:val="28"/>
          <w:szCs w:val="28"/>
        </w:rPr>
        <w:t>руб</w:t>
      </w:r>
      <w:r w:rsidR="00A108DE" w:rsidRPr="0056353C">
        <w:rPr>
          <w:rFonts w:ascii="Times New Roman" w:hAnsi="Times New Roman" w:cs="Times New Roman"/>
          <w:sz w:val="28"/>
          <w:szCs w:val="28"/>
        </w:rPr>
        <w:t>лей</w:t>
      </w:r>
      <w:r w:rsidRPr="0056353C">
        <w:rPr>
          <w:rFonts w:ascii="Times New Roman" w:hAnsi="Times New Roman" w:cs="Times New Roman"/>
          <w:sz w:val="28"/>
          <w:szCs w:val="28"/>
        </w:rPr>
        <w:t xml:space="preserve">, или </w:t>
      </w:r>
      <w:r w:rsidR="0056353C" w:rsidRPr="0056353C">
        <w:rPr>
          <w:rFonts w:ascii="Times New Roman" w:hAnsi="Times New Roman" w:cs="Times New Roman"/>
          <w:sz w:val="28"/>
          <w:szCs w:val="28"/>
        </w:rPr>
        <w:t>51,13</w:t>
      </w:r>
      <w:r w:rsidRPr="0056353C">
        <w:rPr>
          <w:rFonts w:ascii="Times New Roman" w:hAnsi="Times New Roman" w:cs="Times New Roman"/>
          <w:sz w:val="28"/>
          <w:szCs w:val="28"/>
        </w:rPr>
        <w:t xml:space="preserve">%. </w:t>
      </w:r>
      <w:r w:rsidR="004108C6" w:rsidRPr="00563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D4DDD" w14:textId="1C91D7AB" w:rsidR="00881F6D" w:rsidRPr="0056353C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3C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56353C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56353C">
        <w:rPr>
          <w:rFonts w:ascii="Times New Roman" w:hAnsi="Times New Roman" w:cs="Times New Roman"/>
          <w:sz w:val="28"/>
          <w:szCs w:val="28"/>
        </w:rPr>
        <w:t xml:space="preserve"> 1</w:t>
      </w:r>
      <w:r w:rsidR="0042466D" w:rsidRPr="0056353C">
        <w:rPr>
          <w:rFonts w:ascii="Times New Roman" w:hAnsi="Times New Roman" w:cs="Times New Roman"/>
          <w:sz w:val="28"/>
          <w:szCs w:val="28"/>
        </w:rPr>
        <w:t>2</w:t>
      </w:r>
      <w:r w:rsidRPr="0056353C">
        <w:rPr>
          <w:rFonts w:ascii="Times New Roman" w:hAnsi="Times New Roman" w:cs="Times New Roman"/>
          <w:sz w:val="28"/>
          <w:szCs w:val="28"/>
        </w:rPr>
        <w:t>.</w:t>
      </w:r>
    </w:p>
    <w:p w14:paraId="000B740E" w14:textId="77777777" w:rsidR="00B90665" w:rsidRPr="0056353C" w:rsidRDefault="00B90665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0E596" w14:textId="04A6BDCA" w:rsidR="00D26379" w:rsidRPr="0056353C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6353C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56353C">
        <w:rPr>
          <w:rFonts w:ascii="Times New Roman" w:hAnsi="Times New Roman" w:cs="Times New Roman"/>
          <w:i/>
          <w:sz w:val="24"/>
          <w:szCs w:val="28"/>
        </w:rPr>
        <w:t>1</w:t>
      </w:r>
      <w:r w:rsidR="0042466D" w:rsidRPr="0056353C">
        <w:rPr>
          <w:rFonts w:ascii="Times New Roman" w:hAnsi="Times New Roman" w:cs="Times New Roman"/>
          <w:i/>
          <w:sz w:val="24"/>
          <w:szCs w:val="28"/>
        </w:rPr>
        <w:t>2</w:t>
      </w:r>
      <w:r w:rsidRPr="0056353C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56353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6353C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DB6C6B" w:rsidRPr="0056353C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56353C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56353C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56353C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56353C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56353C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56353C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7777777" w:rsidR="00D26379" w:rsidRPr="0056353C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56353C">
              <w:rPr>
                <w:rFonts w:ascii="Times New Roman" w:hAnsi="Times New Roman" w:cs="Times New Roman"/>
                <w:szCs w:val="28"/>
              </w:rPr>
              <w:t>на 2022 год</w:t>
            </w:r>
          </w:p>
        </w:tc>
        <w:tc>
          <w:tcPr>
            <w:tcW w:w="1559" w:type="dxa"/>
            <w:shd w:val="clear" w:color="auto" w:fill="auto"/>
          </w:tcPr>
          <w:p w14:paraId="164B7B00" w14:textId="53F3582D" w:rsidR="00D26379" w:rsidRPr="0056353C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56353C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DB6C6B" w:rsidRPr="0056353C">
              <w:rPr>
                <w:rFonts w:ascii="Times New Roman" w:hAnsi="Times New Roman" w:cs="Times New Roman"/>
                <w:szCs w:val="28"/>
              </w:rPr>
              <w:t>полугодие</w:t>
            </w:r>
            <w:r w:rsidRPr="0056353C">
              <w:rPr>
                <w:rFonts w:ascii="Times New Roman" w:hAnsi="Times New Roman" w:cs="Times New Roman"/>
                <w:szCs w:val="28"/>
              </w:rPr>
              <w:t xml:space="preserve"> 2022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56353C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56353C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56353C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5635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56353C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6353C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DB6C6B" w:rsidRPr="0056353C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56353C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353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56353C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353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56353C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353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56353C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353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56353C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353C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DB6C6B" w:rsidRPr="0056353C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9661BA" w:rsidRPr="0056353C" w:rsidRDefault="009661BA" w:rsidP="009661BA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72E3A36F" w:rsidR="009661BA" w:rsidRPr="0056353C" w:rsidRDefault="0056353C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/>
                <w:sz w:val="24"/>
                <w:szCs w:val="24"/>
              </w:rPr>
              <w:t>1668,30</w:t>
            </w:r>
          </w:p>
        </w:tc>
        <w:tc>
          <w:tcPr>
            <w:tcW w:w="1559" w:type="dxa"/>
            <w:vAlign w:val="center"/>
          </w:tcPr>
          <w:p w14:paraId="0210E651" w14:textId="44B65AE7" w:rsidR="009661BA" w:rsidRPr="0056353C" w:rsidRDefault="0056353C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1490,70</w:t>
            </w:r>
          </w:p>
        </w:tc>
        <w:tc>
          <w:tcPr>
            <w:tcW w:w="992" w:type="dxa"/>
            <w:vAlign w:val="center"/>
          </w:tcPr>
          <w:p w14:paraId="5D607289" w14:textId="6CD346EF" w:rsidR="009661BA" w:rsidRPr="0056353C" w:rsidRDefault="0056353C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89,35</w:t>
            </w:r>
          </w:p>
        </w:tc>
        <w:tc>
          <w:tcPr>
            <w:tcW w:w="1424" w:type="dxa"/>
            <w:vAlign w:val="center"/>
          </w:tcPr>
          <w:p w14:paraId="5816EC0E" w14:textId="3EFBBACB" w:rsidR="009661BA" w:rsidRPr="0056353C" w:rsidRDefault="0056353C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177,60</w:t>
            </w:r>
          </w:p>
        </w:tc>
      </w:tr>
      <w:tr w:rsidR="00DB6C6B" w:rsidRPr="0056353C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9661BA" w:rsidRPr="0056353C" w:rsidRDefault="009661BA" w:rsidP="00966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6353C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331DF344" w:rsidR="009661BA" w:rsidRPr="0056353C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sz w:val="24"/>
                <w:szCs w:val="24"/>
              </w:rPr>
              <w:t>356,90</w:t>
            </w:r>
          </w:p>
        </w:tc>
        <w:tc>
          <w:tcPr>
            <w:tcW w:w="1559" w:type="dxa"/>
            <w:vAlign w:val="center"/>
          </w:tcPr>
          <w:p w14:paraId="42ECD916" w14:textId="1C1B0366" w:rsidR="009661BA" w:rsidRPr="0056353C" w:rsidRDefault="0056353C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61BA" w:rsidRPr="005635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350ED7F" w14:textId="58CC6CFA" w:rsidR="009661BA" w:rsidRPr="0056353C" w:rsidRDefault="0056353C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50,43</w:t>
            </w:r>
          </w:p>
        </w:tc>
        <w:tc>
          <w:tcPr>
            <w:tcW w:w="1424" w:type="dxa"/>
            <w:vAlign w:val="center"/>
          </w:tcPr>
          <w:p w14:paraId="22B3E613" w14:textId="2336A6A8" w:rsidR="009661BA" w:rsidRPr="0056353C" w:rsidRDefault="0056353C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DB6C6B" w:rsidRPr="0056353C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1943D5A3" w:rsidR="009661BA" w:rsidRPr="0056353C" w:rsidRDefault="009661BA" w:rsidP="009661BA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6353C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1BA709EA" w14:textId="69C3D8A5" w:rsidR="009661BA" w:rsidRPr="0056353C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sz w:val="24"/>
                <w:szCs w:val="24"/>
              </w:rPr>
              <w:t>356,90</w:t>
            </w:r>
          </w:p>
        </w:tc>
        <w:tc>
          <w:tcPr>
            <w:tcW w:w="1559" w:type="dxa"/>
            <w:vAlign w:val="center"/>
          </w:tcPr>
          <w:p w14:paraId="723412D9" w14:textId="10A635A3" w:rsidR="009661BA" w:rsidRPr="0056353C" w:rsidRDefault="0056353C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61BA" w:rsidRPr="005635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2C3FB8D" w14:textId="3731F74C" w:rsidR="009661BA" w:rsidRPr="0056353C" w:rsidRDefault="0056353C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50,43</w:t>
            </w:r>
          </w:p>
        </w:tc>
        <w:tc>
          <w:tcPr>
            <w:tcW w:w="1424" w:type="dxa"/>
            <w:vAlign w:val="center"/>
          </w:tcPr>
          <w:p w14:paraId="43963FA4" w14:textId="12CC3B43" w:rsidR="009661BA" w:rsidRPr="0056353C" w:rsidRDefault="0056353C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DB6C6B" w:rsidRPr="0056353C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9661BA" w:rsidRPr="0056353C" w:rsidRDefault="009661BA" w:rsidP="009661BA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6353C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6C23AA2E" w:rsidR="009661BA" w:rsidRPr="0056353C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559" w:type="dxa"/>
            <w:vAlign w:val="center"/>
          </w:tcPr>
          <w:p w14:paraId="741C6175" w14:textId="22E722C0" w:rsidR="009661BA" w:rsidRPr="0056353C" w:rsidRDefault="009661BA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FD3BBBD" w14:textId="7F947D85" w:rsidR="009661BA" w:rsidRPr="0056353C" w:rsidRDefault="009661BA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73D41483" w:rsidR="009661BA" w:rsidRPr="0056353C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</w:tr>
      <w:tr w:rsidR="00DB6C6B" w:rsidRPr="0056353C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9661BA" w:rsidRPr="0056353C" w:rsidRDefault="009661BA" w:rsidP="009661BA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6353C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2F448D70" w:rsidR="009661BA" w:rsidRPr="0056353C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59" w:type="dxa"/>
            <w:vAlign w:val="center"/>
          </w:tcPr>
          <w:p w14:paraId="71548FD8" w14:textId="73F2DCB9" w:rsidR="009661BA" w:rsidRPr="0056353C" w:rsidRDefault="009661BA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41F3FC3" w14:textId="6653519E" w:rsidR="009661BA" w:rsidRPr="0056353C" w:rsidRDefault="009661BA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3C33C583" w:rsidR="009661BA" w:rsidRPr="0056353C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Cs/>
              </w:rPr>
              <w:t>0,7</w:t>
            </w:r>
          </w:p>
        </w:tc>
      </w:tr>
      <w:tr w:rsidR="00DB6C6B" w:rsidRPr="0056353C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9661BA" w:rsidRPr="0056353C" w:rsidRDefault="009661BA" w:rsidP="009661BA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6353C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0329C6C9" w:rsidR="009661BA" w:rsidRPr="0056353C" w:rsidRDefault="0056353C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/>
                <w:sz w:val="24"/>
                <w:szCs w:val="24"/>
              </w:rPr>
              <w:t>1310,70</w:t>
            </w:r>
          </w:p>
        </w:tc>
        <w:tc>
          <w:tcPr>
            <w:tcW w:w="1559" w:type="dxa"/>
            <w:vAlign w:val="center"/>
          </w:tcPr>
          <w:p w14:paraId="28004AAA" w14:textId="75CB5985" w:rsidR="009661BA" w:rsidRPr="0056353C" w:rsidRDefault="0056353C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/>
                <w:sz w:val="24"/>
                <w:szCs w:val="24"/>
              </w:rPr>
              <w:t>1310,70</w:t>
            </w:r>
          </w:p>
        </w:tc>
        <w:tc>
          <w:tcPr>
            <w:tcW w:w="992" w:type="dxa"/>
            <w:vAlign w:val="center"/>
          </w:tcPr>
          <w:p w14:paraId="2E3D13A8" w14:textId="3C61AAFB" w:rsidR="009661BA" w:rsidRPr="0056353C" w:rsidRDefault="0056353C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24" w:type="dxa"/>
            <w:vAlign w:val="center"/>
          </w:tcPr>
          <w:p w14:paraId="7827DAD6" w14:textId="27B6CE52" w:rsidR="009661BA" w:rsidRPr="0056353C" w:rsidRDefault="0056353C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661BA" w:rsidRPr="0056353C" w14:paraId="3490EF3B" w14:textId="77777777" w:rsidTr="00EC4E82">
        <w:trPr>
          <w:trHeight w:val="165"/>
        </w:trPr>
        <w:tc>
          <w:tcPr>
            <w:tcW w:w="3610" w:type="dxa"/>
          </w:tcPr>
          <w:p w14:paraId="124FE3BD" w14:textId="73FA6237" w:rsidR="009661BA" w:rsidRPr="0056353C" w:rsidRDefault="009661BA" w:rsidP="009661BA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6353C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vAlign w:val="center"/>
          </w:tcPr>
          <w:p w14:paraId="1DE08575" w14:textId="55DB4D1A" w:rsidR="009661BA" w:rsidRPr="0056353C" w:rsidRDefault="0056353C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sz w:val="24"/>
                <w:szCs w:val="24"/>
              </w:rPr>
              <w:t>1310,70</w:t>
            </w:r>
          </w:p>
        </w:tc>
        <w:tc>
          <w:tcPr>
            <w:tcW w:w="1559" w:type="dxa"/>
            <w:vAlign w:val="center"/>
          </w:tcPr>
          <w:p w14:paraId="496C8B08" w14:textId="52859EC8" w:rsidR="009661BA" w:rsidRPr="0056353C" w:rsidRDefault="0056353C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sz w:val="24"/>
                <w:szCs w:val="24"/>
              </w:rPr>
              <w:t>1310,70</w:t>
            </w:r>
          </w:p>
        </w:tc>
        <w:tc>
          <w:tcPr>
            <w:tcW w:w="992" w:type="dxa"/>
            <w:vAlign w:val="center"/>
          </w:tcPr>
          <w:p w14:paraId="641E8E37" w14:textId="2E4EAAC9" w:rsidR="009661BA" w:rsidRPr="0056353C" w:rsidRDefault="0056353C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24" w:type="dxa"/>
            <w:vAlign w:val="center"/>
          </w:tcPr>
          <w:p w14:paraId="0342CBCB" w14:textId="7FDAE36C" w:rsidR="009661BA" w:rsidRPr="0056353C" w:rsidRDefault="0056353C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7D6E90E6" w14:textId="77777777" w:rsidR="00881F6D" w:rsidRPr="00DB6C6B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259639EE" w:rsidR="00881F6D" w:rsidRPr="0070239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92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A86574" w:rsidRPr="00702392">
        <w:rPr>
          <w:rFonts w:ascii="Times New Roman" w:hAnsi="Times New Roman" w:cs="Times New Roman"/>
          <w:sz w:val="28"/>
          <w:szCs w:val="28"/>
        </w:rPr>
        <w:t>обеспечение проведение выборов и референдумов</w:t>
      </w:r>
      <w:r w:rsidRPr="00702392">
        <w:rPr>
          <w:rFonts w:ascii="Times New Roman" w:hAnsi="Times New Roman" w:cs="Times New Roman"/>
          <w:sz w:val="28"/>
          <w:szCs w:val="28"/>
        </w:rPr>
        <w:t xml:space="preserve"> – </w:t>
      </w:r>
      <w:r w:rsidR="00702392" w:rsidRPr="00702392">
        <w:rPr>
          <w:rFonts w:ascii="Times New Roman" w:hAnsi="Times New Roman" w:cs="Times New Roman"/>
          <w:sz w:val="28"/>
          <w:szCs w:val="28"/>
        </w:rPr>
        <w:t>87,93</w:t>
      </w:r>
      <w:r w:rsidRPr="00702392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702392" w:rsidRPr="00702392">
        <w:rPr>
          <w:rFonts w:ascii="Times New Roman" w:hAnsi="Times New Roman" w:cs="Times New Roman"/>
          <w:sz w:val="28"/>
          <w:szCs w:val="28"/>
        </w:rPr>
        <w:t>составило 100%</w:t>
      </w:r>
      <w:r w:rsidRPr="00702392">
        <w:rPr>
          <w:rFonts w:ascii="Times New Roman" w:hAnsi="Times New Roman" w:cs="Times New Roman"/>
          <w:sz w:val="28"/>
          <w:szCs w:val="28"/>
        </w:rPr>
        <w:t>.</w:t>
      </w:r>
    </w:p>
    <w:p w14:paraId="14B81DA3" w14:textId="3B30109E" w:rsidR="00881F6D" w:rsidRPr="00702392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9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B67C8" w:rsidRPr="00702392">
        <w:rPr>
          <w:rFonts w:ascii="Times New Roman" w:hAnsi="Times New Roman" w:cs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</w:t>
      </w:r>
      <w:r w:rsidRPr="00702392">
        <w:rPr>
          <w:rFonts w:ascii="Times New Roman" w:hAnsi="Times New Roman" w:cs="Times New Roman"/>
          <w:sz w:val="28"/>
          <w:szCs w:val="28"/>
        </w:rPr>
        <w:t>»</w:t>
      </w:r>
      <w:r w:rsidR="00881F6D" w:rsidRPr="00702392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702392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702392" w:rsidRPr="00702392">
        <w:rPr>
          <w:rFonts w:ascii="Times New Roman" w:hAnsi="Times New Roman" w:cs="Times New Roman"/>
          <w:sz w:val="28"/>
          <w:szCs w:val="28"/>
        </w:rPr>
        <w:t>18</w:t>
      </w:r>
      <w:r w:rsidR="009661BA" w:rsidRPr="00702392">
        <w:rPr>
          <w:rFonts w:ascii="Times New Roman" w:hAnsi="Times New Roman" w:cs="Times New Roman"/>
          <w:sz w:val="28"/>
          <w:szCs w:val="28"/>
        </w:rPr>
        <w:t>0,00</w:t>
      </w:r>
      <w:r w:rsidRPr="007023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2392" w:rsidRPr="00702392">
        <w:rPr>
          <w:rFonts w:ascii="Times New Roman" w:hAnsi="Times New Roman" w:cs="Times New Roman"/>
          <w:sz w:val="28"/>
          <w:szCs w:val="28"/>
        </w:rPr>
        <w:t>50,43</w:t>
      </w:r>
      <w:r w:rsidRPr="00702392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81F6D" w:rsidRPr="00702392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702392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92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702392">
        <w:rPr>
          <w:rFonts w:ascii="Times New Roman" w:hAnsi="Times New Roman" w:cs="Times New Roman"/>
          <w:sz w:val="28"/>
          <w:szCs w:val="28"/>
        </w:rPr>
        <w:t>.</w:t>
      </w:r>
    </w:p>
    <w:p w14:paraId="71BE2773" w14:textId="77777777" w:rsidR="00FC454E" w:rsidRPr="00DB6C6B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94B7DB" w14:textId="77777777" w:rsidR="00881F6D" w:rsidRPr="0070239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92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6023A3C4" w14:textId="1E466A7A" w:rsidR="009661BA" w:rsidRPr="00702392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9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C454E" w:rsidRPr="00702392">
        <w:rPr>
          <w:rFonts w:ascii="Times New Roman" w:hAnsi="Times New Roman" w:cs="Times New Roman"/>
          <w:sz w:val="28"/>
          <w:szCs w:val="28"/>
        </w:rPr>
        <w:t>6</w:t>
      </w:r>
      <w:r w:rsidRPr="00702392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9661BA" w:rsidRPr="0070239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702392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702392">
        <w:rPr>
          <w:rFonts w:ascii="Times New Roman" w:hAnsi="Times New Roman" w:cs="Times New Roman"/>
          <w:sz w:val="28"/>
          <w:szCs w:val="28"/>
        </w:rPr>
        <w:t>29.12.2021г. №175</w:t>
      </w:r>
      <w:r w:rsidRPr="00702392">
        <w:rPr>
          <w:rFonts w:ascii="Times New Roman" w:hAnsi="Times New Roman" w:cs="Times New Roman"/>
          <w:sz w:val="28"/>
          <w:szCs w:val="28"/>
        </w:rPr>
        <w:t xml:space="preserve"> утвержден общий объем бюджетных ассигнований, направляемых на исполнение публичных нормативных обязательств на 2022 год в сумме </w:t>
      </w:r>
      <w:r w:rsidR="009661BA" w:rsidRPr="00702392">
        <w:rPr>
          <w:rFonts w:ascii="Times New Roman" w:hAnsi="Times New Roman" w:cs="Times New Roman"/>
          <w:sz w:val="28"/>
          <w:szCs w:val="28"/>
        </w:rPr>
        <w:t>140,00</w:t>
      </w:r>
      <w:r w:rsidRPr="00702392">
        <w:rPr>
          <w:rFonts w:ascii="Times New Roman" w:hAnsi="Times New Roman" w:cs="Times New Roman"/>
          <w:sz w:val="28"/>
          <w:szCs w:val="28"/>
        </w:rPr>
        <w:t xml:space="preserve"> тыс. рублей на выплаты пенсии муниципальным служащим за выслугу лет. </w:t>
      </w:r>
    </w:p>
    <w:p w14:paraId="711142B3" w14:textId="1E6BB960" w:rsidR="00702392" w:rsidRPr="00A202AB" w:rsidRDefault="00702392" w:rsidP="00702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AB">
        <w:rPr>
          <w:rFonts w:ascii="Times New Roman" w:hAnsi="Times New Roman" w:cs="Times New Roman"/>
          <w:sz w:val="28"/>
          <w:szCs w:val="28"/>
        </w:rPr>
        <w:t xml:space="preserve">В ходе корректировки бюджета муниципального образования на 2022 год, в редакции решения Думы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202AB">
        <w:rPr>
          <w:rFonts w:ascii="Times New Roman" w:hAnsi="Times New Roman" w:cs="Times New Roman"/>
          <w:sz w:val="28"/>
          <w:szCs w:val="28"/>
        </w:rPr>
        <w:t>.07.2022 г. №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2AB">
        <w:rPr>
          <w:rFonts w:ascii="Times New Roman" w:hAnsi="Times New Roman" w:cs="Times New Roman"/>
          <w:sz w:val="28"/>
          <w:szCs w:val="28"/>
        </w:rPr>
        <w:t xml:space="preserve"> данная статья из текстовой части исключена, что соответствует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A202AB">
        <w:rPr>
          <w:rFonts w:ascii="Times New Roman" w:hAnsi="Times New Roman" w:cs="Times New Roman"/>
          <w:sz w:val="28"/>
          <w:szCs w:val="28"/>
        </w:rPr>
        <w:t xml:space="preserve"> 6 БК РФ.</w:t>
      </w:r>
    </w:p>
    <w:p w14:paraId="5941E39E" w14:textId="63581673" w:rsidR="00D26379" w:rsidRPr="00702392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92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39B6978C" w:rsidR="00D26379" w:rsidRPr="00702392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92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702392">
        <w:rPr>
          <w:rFonts w:ascii="Times New Roman" w:hAnsi="Times New Roman" w:cs="Times New Roman"/>
          <w:sz w:val="28"/>
          <w:szCs w:val="28"/>
        </w:rPr>
        <w:t>БК</w:t>
      </w:r>
      <w:r w:rsidRPr="00702392">
        <w:rPr>
          <w:rFonts w:ascii="Times New Roman" w:hAnsi="Times New Roman" w:cs="Times New Roman"/>
          <w:sz w:val="28"/>
          <w:szCs w:val="28"/>
        </w:rPr>
        <w:t xml:space="preserve"> </w:t>
      </w:r>
      <w:r w:rsidR="005442BA" w:rsidRPr="00702392">
        <w:rPr>
          <w:rFonts w:ascii="Times New Roman" w:hAnsi="Times New Roman" w:cs="Times New Roman"/>
          <w:sz w:val="28"/>
          <w:szCs w:val="28"/>
        </w:rPr>
        <w:t xml:space="preserve">РФ </w:t>
      </w:r>
      <w:r w:rsidRPr="00702392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156CBB" w:rsidRPr="00702392">
        <w:rPr>
          <w:rFonts w:ascii="Times New Roman" w:hAnsi="Times New Roman" w:cs="Times New Roman"/>
          <w:sz w:val="28"/>
          <w:szCs w:val="28"/>
        </w:rPr>
        <w:t>7</w:t>
      </w:r>
      <w:r w:rsidRPr="00702392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5442BA" w:rsidRPr="0070239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56CBB" w:rsidRPr="00702392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702392">
        <w:rPr>
          <w:rFonts w:ascii="Times New Roman" w:hAnsi="Times New Roman" w:cs="Times New Roman"/>
          <w:sz w:val="28"/>
          <w:szCs w:val="28"/>
        </w:rPr>
        <w:t>29.12.2021г. №175</w:t>
      </w:r>
      <w:r w:rsidRPr="00702392">
        <w:rPr>
          <w:rFonts w:ascii="Times New Roman" w:hAnsi="Times New Roman" w:cs="Times New Roman"/>
          <w:sz w:val="28"/>
          <w:szCs w:val="28"/>
        </w:rPr>
        <w:t xml:space="preserve"> </w:t>
      </w:r>
      <w:r w:rsidR="00A10446">
        <w:rPr>
          <w:rFonts w:ascii="Times New Roman" w:hAnsi="Times New Roman" w:cs="Times New Roman"/>
          <w:sz w:val="28"/>
          <w:szCs w:val="28"/>
        </w:rPr>
        <w:t xml:space="preserve">(в редакции от 24.02.2022г. №179) </w:t>
      </w:r>
      <w:r w:rsidRPr="00702392">
        <w:rPr>
          <w:rFonts w:ascii="Times New Roman" w:hAnsi="Times New Roman" w:cs="Times New Roman"/>
          <w:sz w:val="28"/>
          <w:szCs w:val="28"/>
        </w:rPr>
        <w:t xml:space="preserve">утвержден размер резервного фонда администрации </w:t>
      </w:r>
      <w:r w:rsidR="00156CBB" w:rsidRPr="007023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02392">
        <w:rPr>
          <w:rFonts w:ascii="Times New Roman" w:hAnsi="Times New Roman" w:cs="Times New Roman"/>
          <w:sz w:val="28"/>
          <w:szCs w:val="28"/>
        </w:rPr>
        <w:t xml:space="preserve"> на 2022 год в размере </w:t>
      </w:r>
      <w:r w:rsidR="00AD092D" w:rsidRPr="00702392">
        <w:rPr>
          <w:rFonts w:ascii="Times New Roman" w:hAnsi="Times New Roman" w:cs="Times New Roman"/>
          <w:sz w:val="28"/>
          <w:szCs w:val="28"/>
        </w:rPr>
        <w:t>5</w:t>
      </w:r>
      <w:r w:rsidR="00156CBB" w:rsidRPr="00702392">
        <w:rPr>
          <w:rFonts w:ascii="Times New Roman" w:hAnsi="Times New Roman" w:cs="Times New Roman"/>
          <w:sz w:val="28"/>
          <w:szCs w:val="28"/>
        </w:rPr>
        <w:t xml:space="preserve">0,00 </w:t>
      </w:r>
      <w:r w:rsidRPr="0070239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56CBB" w:rsidRPr="00702392">
        <w:rPr>
          <w:rFonts w:ascii="Times New Roman" w:hAnsi="Times New Roman" w:cs="Times New Roman"/>
          <w:sz w:val="28"/>
          <w:szCs w:val="28"/>
        </w:rPr>
        <w:t>0,02</w:t>
      </w:r>
      <w:r w:rsidRPr="00702392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бюджета (</w:t>
      </w:r>
      <w:r w:rsidR="00A10446">
        <w:rPr>
          <w:rFonts w:ascii="Times New Roman" w:hAnsi="Times New Roman" w:cs="Times New Roman"/>
          <w:sz w:val="28"/>
          <w:szCs w:val="28"/>
        </w:rPr>
        <w:t>28 831,03</w:t>
      </w:r>
      <w:r w:rsidRPr="00702392">
        <w:rPr>
          <w:rFonts w:ascii="Times New Roman" w:hAnsi="Times New Roman" w:cs="Times New Roman"/>
          <w:sz w:val="28"/>
          <w:szCs w:val="28"/>
        </w:rPr>
        <w:t xml:space="preserve"> тыс. рублей). Размер резервного фонда администрации </w:t>
      </w:r>
      <w:r w:rsidR="00156CBB" w:rsidRPr="007023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02392">
        <w:rPr>
          <w:rFonts w:ascii="Times New Roman" w:hAnsi="Times New Roman" w:cs="Times New Roman"/>
          <w:sz w:val="28"/>
          <w:szCs w:val="28"/>
        </w:rPr>
        <w:t xml:space="preserve">не превышает ограничений, установленных частью 3 статьи 81 </w:t>
      </w:r>
      <w:r w:rsidR="00E666D1" w:rsidRPr="00702392">
        <w:rPr>
          <w:rFonts w:ascii="Times New Roman" w:hAnsi="Times New Roman" w:cs="Times New Roman"/>
          <w:sz w:val="28"/>
          <w:szCs w:val="28"/>
        </w:rPr>
        <w:t>БК</w:t>
      </w:r>
      <w:r w:rsidR="00156CBB" w:rsidRPr="00702392">
        <w:rPr>
          <w:rFonts w:ascii="Times New Roman" w:hAnsi="Times New Roman" w:cs="Times New Roman"/>
          <w:sz w:val="28"/>
          <w:szCs w:val="28"/>
        </w:rPr>
        <w:t xml:space="preserve"> РФ</w:t>
      </w:r>
      <w:r w:rsidRPr="00702392">
        <w:rPr>
          <w:rFonts w:ascii="Times New Roman" w:hAnsi="Times New Roman" w:cs="Times New Roman"/>
          <w:sz w:val="28"/>
          <w:szCs w:val="28"/>
        </w:rPr>
        <w:t xml:space="preserve">. Согласно Отчету об исполнении бюджета за 1 </w:t>
      </w:r>
      <w:r w:rsidR="00DB6C6B" w:rsidRPr="00702392">
        <w:rPr>
          <w:rFonts w:ascii="Times New Roman" w:hAnsi="Times New Roman" w:cs="Times New Roman"/>
          <w:sz w:val="28"/>
          <w:szCs w:val="28"/>
        </w:rPr>
        <w:t>полугодие</w:t>
      </w:r>
      <w:r w:rsidRPr="00702392">
        <w:rPr>
          <w:rFonts w:ascii="Times New Roman" w:hAnsi="Times New Roman" w:cs="Times New Roman"/>
          <w:sz w:val="28"/>
          <w:szCs w:val="28"/>
        </w:rPr>
        <w:t xml:space="preserve"> 2022 года расходы за счет средств резервного фонда не производились.</w:t>
      </w:r>
    </w:p>
    <w:p w14:paraId="7BCB03E7" w14:textId="77777777" w:rsidR="00D26379" w:rsidRPr="00DB6C6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702392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92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16D62591" w:rsidR="00D26379" w:rsidRPr="00702392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9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702392">
        <w:rPr>
          <w:rFonts w:ascii="Times New Roman" w:hAnsi="Times New Roman" w:cs="Times New Roman"/>
          <w:sz w:val="28"/>
          <w:szCs w:val="28"/>
        </w:rPr>
        <w:t>о бюджете от</w:t>
      </w:r>
      <w:r w:rsidRPr="00702392">
        <w:rPr>
          <w:rFonts w:ascii="Times New Roman" w:hAnsi="Times New Roman" w:cs="Times New Roman"/>
          <w:sz w:val="28"/>
          <w:szCs w:val="28"/>
        </w:rPr>
        <w:t xml:space="preserve"> </w:t>
      </w:r>
      <w:r w:rsidR="007B7A0A" w:rsidRPr="00702392">
        <w:rPr>
          <w:rFonts w:ascii="Times New Roman" w:hAnsi="Times New Roman" w:cs="Times New Roman"/>
          <w:sz w:val="28"/>
          <w:szCs w:val="28"/>
        </w:rPr>
        <w:t>24.02.2022г. №179</w:t>
      </w:r>
      <w:r w:rsidRPr="00702392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7023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02392">
        <w:rPr>
          <w:rFonts w:ascii="Times New Roman" w:hAnsi="Times New Roman" w:cs="Times New Roman"/>
          <w:sz w:val="28"/>
          <w:szCs w:val="28"/>
        </w:rPr>
        <w:t xml:space="preserve"> утвержден на 2022 год в сумме </w:t>
      </w:r>
      <w:r w:rsidR="00AD092D" w:rsidRPr="00702392">
        <w:rPr>
          <w:rFonts w:ascii="Times New Roman" w:hAnsi="Times New Roman" w:cs="Times New Roman"/>
          <w:sz w:val="28"/>
          <w:szCs w:val="28"/>
        </w:rPr>
        <w:t>3 644,09</w:t>
      </w:r>
      <w:r w:rsidR="001A43FA" w:rsidRPr="00702392">
        <w:rPr>
          <w:rFonts w:ascii="Times New Roman" w:hAnsi="Times New Roman" w:cs="Times New Roman"/>
          <w:sz w:val="28"/>
          <w:szCs w:val="28"/>
        </w:rPr>
        <w:t xml:space="preserve"> </w:t>
      </w:r>
      <w:r w:rsidRPr="0070239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49A871E1" w:rsidR="00D26379" w:rsidRPr="00A65BB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02392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702392">
        <w:rPr>
          <w:rFonts w:ascii="Times New Roman" w:hAnsi="Times New Roman" w:cs="Times New Roman"/>
          <w:sz w:val="28"/>
          <w:szCs w:val="28"/>
        </w:rPr>
        <w:t>7</w:t>
      </w:r>
      <w:r w:rsidRPr="00702392">
        <w:rPr>
          <w:rFonts w:ascii="Times New Roman" w:hAnsi="Times New Roman" w:cs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A55A67" w:rsidRPr="00702392">
        <w:rPr>
          <w:rFonts w:ascii="Times New Roman" w:hAnsi="Times New Roman" w:cs="Times New Roman"/>
          <w:sz w:val="28"/>
          <w:szCs w:val="28"/>
        </w:rPr>
        <w:t>3 644,09</w:t>
      </w:r>
      <w:r w:rsidR="00A975DC" w:rsidRPr="00702392">
        <w:rPr>
          <w:rFonts w:ascii="Times New Roman" w:hAnsi="Times New Roman" w:cs="Times New Roman"/>
          <w:sz w:val="28"/>
          <w:szCs w:val="28"/>
        </w:rPr>
        <w:t xml:space="preserve"> </w:t>
      </w:r>
      <w:r w:rsidRPr="00702392">
        <w:rPr>
          <w:rFonts w:ascii="Times New Roman" w:hAnsi="Times New Roman" w:cs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A55A67" w:rsidRPr="00702392">
        <w:rPr>
          <w:rFonts w:ascii="Times New Roman" w:hAnsi="Times New Roman" w:cs="Times New Roman"/>
          <w:sz w:val="28"/>
          <w:szCs w:val="28"/>
        </w:rPr>
        <w:t>330,96</w:t>
      </w:r>
      <w:r w:rsidR="001C16F3" w:rsidRPr="00702392">
        <w:rPr>
          <w:rFonts w:ascii="Times New Roman" w:hAnsi="Times New Roman" w:cs="Times New Roman"/>
          <w:sz w:val="28"/>
          <w:szCs w:val="28"/>
        </w:rPr>
        <w:t xml:space="preserve"> </w:t>
      </w:r>
      <w:r w:rsidRPr="00702392">
        <w:rPr>
          <w:rFonts w:ascii="Times New Roman" w:hAnsi="Times New Roman" w:cs="Times New Roman"/>
          <w:sz w:val="28"/>
          <w:szCs w:val="28"/>
        </w:rPr>
        <w:t>тыс. рублей)</w:t>
      </w:r>
      <w:r w:rsidR="00A55A67" w:rsidRPr="00702392">
        <w:rPr>
          <w:rFonts w:ascii="Times New Roman" w:hAnsi="Times New Roman" w:cs="Times New Roman"/>
          <w:sz w:val="28"/>
          <w:szCs w:val="28"/>
        </w:rPr>
        <w:t>. В</w:t>
      </w:r>
      <w:r w:rsidRPr="00702392">
        <w:rPr>
          <w:rFonts w:ascii="Times New Roman" w:hAnsi="Times New Roman" w:cs="Times New Roman"/>
          <w:sz w:val="28"/>
          <w:szCs w:val="28"/>
        </w:rPr>
        <w:t xml:space="preserve"> 1 </w:t>
      </w:r>
      <w:r w:rsidR="00DB6C6B" w:rsidRPr="00702392">
        <w:rPr>
          <w:rFonts w:ascii="Times New Roman" w:hAnsi="Times New Roman" w:cs="Times New Roman"/>
          <w:sz w:val="28"/>
          <w:szCs w:val="28"/>
        </w:rPr>
        <w:t>полугоди</w:t>
      </w:r>
      <w:r w:rsidR="00702392">
        <w:rPr>
          <w:rFonts w:ascii="Times New Roman" w:hAnsi="Times New Roman" w:cs="Times New Roman"/>
          <w:sz w:val="28"/>
          <w:szCs w:val="28"/>
        </w:rPr>
        <w:t>и</w:t>
      </w:r>
      <w:r w:rsidRPr="00702392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A55A67" w:rsidRPr="0070239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02392">
        <w:rPr>
          <w:rFonts w:ascii="Times New Roman" w:hAnsi="Times New Roman" w:cs="Times New Roman"/>
          <w:sz w:val="28"/>
          <w:szCs w:val="28"/>
        </w:rPr>
        <w:t>составило в сумме 97,50 тыс. рублей</w:t>
      </w:r>
      <w:r w:rsidR="00A65BB5">
        <w:rPr>
          <w:rFonts w:ascii="Times New Roman" w:hAnsi="Times New Roman" w:cs="Times New Roman"/>
          <w:sz w:val="28"/>
          <w:szCs w:val="28"/>
        </w:rPr>
        <w:t xml:space="preserve"> (</w:t>
      </w:r>
      <w:r w:rsidR="00A65BB5" w:rsidRPr="00A65BB5">
        <w:rPr>
          <w:rFonts w:ascii="Times New Roman" w:hAnsi="Times New Roman" w:cs="Times New Roman"/>
          <w:sz w:val="28"/>
          <w:szCs w:val="28"/>
        </w:rPr>
        <w:t>заключен муниципальный контракт на услуги автогрейдера</w:t>
      </w:r>
      <w:r w:rsidR="00A65BB5">
        <w:rPr>
          <w:rFonts w:ascii="Times New Roman" w:hAnsi="Times New Roman" w:cs="Times New Roman"/>
          <w:sz w:val="28"/>
          <w:szCs w:val="28"/>
        </w:rPr>
        <w:t>)</w:t>
      </w:r>
      <w:r w:rsidR="00A65BB5" w:rsidRPr="00A65BB5">
        <w:rPr>
          <w:rFonts w:ascii="Times New Roman" w:hAnsi="Times New Roman" w:cs="Times New Roman"/>
          <w:sz w:val="28"/>
          <w:szCs w:val="28"/>
        </w:rPr>
        <w:t>.</w:t>
      </w:r>
    </w:p>
    <w:p w14:paraId="7F02E92E" w14:textId="545A909F" w:rsidR="00D26379" w:rsidRPr="00206847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4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702392" w:rsidRPr="00206847">
        <w:rPr>
          <w:rFonts w:ascii="Times New Roman" w:hAnsi="Times New Roman" w:cs="Times New Roman"/>
          <w:sz w:val="28"/>
          <w:szCs w:val="28"/>
        </w:rPr>
        <w:t>7</w:t>
      </w:r>
      <w:r w:rsidRPr="00206847">
        <w:rPr>
          <w:rFonts w:ascii="Times New Roman" w:hAnsi="Times New Roman" w:cs="Times New Roman"/>
          <w:sz w:val="28"/>
          <w:szCs w:val="28"/>
        </w:rPr>
        <w:t>.2022 г. остаток бюджетных ассигнований дорожного фонда составил</w:t>
      </w:r>
      <w:r w:rsidR="006A5777" w:rsidRPr="00206847">
        <w:rPr>
          <w:rFonts w:ascii="Times New Roman" w:hAnsi="Times New Roman" w:cs="Times New Roman"/>
          <w:sz w:val="28"/>
          <w:szCs w:val="28"/>
        </w:rPr>
        <w:t xml:space="preserve"> </w:t>
      </w:r>
      <w:r w:rsidR="00206847" w:rsidRPr="00206847">
        <w:rPr>
          <w:rFonts w:ascii="Times New Roman" w:hAnsi="Times New Roman" w:cs="Times New Roman"/>
          <w:sz w:val="28"/>
          <w:szCs w:val="28"/>
        </w:rPr>
        <w:t>3 546,59</w:t>
      </w:r>
      <w:r w:rsidR="001C16F3" w:rsidRPr="00206847">
        <w:rPr>
          <w:rFonts w:ascii="Times New Roman" w:hAnsi="Times New Roman" w:cs="Times New Roman"/>
          <w:sz w:val="28"/>
          <w:szCs w:val="28"/>
        </w:rPr>
        <w:t xml:space="preserve"> </w:t>
      </w:r>
      <w:r w:rsidRPr="00206847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A36B747" w14:textId="77777777" w:rsidR="00FB0CF3" w:rsidRPr="00DB6C6B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330D0589" w14:textId="77777777" w:rsidR="00F337DE" w:rsidRDefault="00F337DE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E81A5" w14:textId="77777777" w:rsidR="00F337DE" w:rsidRDefault="00F337DE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54056" w14:textId="77777777" w:rsidR="00F337DE" w:rsidRDefault="00F337DE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E6522" w14:textId="48607FD7" w:rsidR="00881F6D" w:rsidRPr="00206847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долговой политики. </w:t>
      </w:r>
    </w:p>
    <w:p w14:paraId="0B5AA584" w14:textId="77777777" w:rsidR="00D26379" w:rsidRPr="00206847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47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3B8FADF5" w14:textId="48D024D6" w:rsidR="00D26379" w:rsidRPr="00206847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4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34F57" w:rsidRPr="00206847">
        <w:rPr>
          <w:rFonts w:ascii="Times New Roman" w:hAnsi="Times New Roman" w:cs="Times New Roman"/>
          <w:sz w:val="28"/>
          <w:szCs w:val="28"/>
        </w:rPr>
        <w:t>12</w:t>
      </w:r>
      <w:r w:rsidR="00ED7D15" w:rsidRPr="00206847">
        <w:rPr>
          <w:rFonts w:ascii="Times New Roman" w:hAnsi="Times New Roman" w:cs="Times New Roman"/>
          <w:sz w:val="28"/>
          <w:szCs w:val="28"/>
        </w:rPr>
        <w:t xml:space="preserve"> </w:t>
      </w:r>
      <w:r w:rsidRPr="00206847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206847">
        <w:rPr>
          <w:rFonts w:ascii="Times New Roman" w:hAnsi="Times New Roman" w:cs="Times New Roman"/>
          <w:sz w:val="28"/>
          <w:szCs w:val="28"/>
        </w:rPr>
        <w:t>о бюджете</w:t>
      </w:r>
      <w:r w:rsidRPr="00206847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206847">
        <w:rPr>
          <w:rFonts w:ascii="Times New Roman" w:hAnsi="Times New Roman" w:cs="Times New Roman"/>
          <w:sz w:val="28"/>
          <w:szCs w:val="28"/>
        </w:rPr>
        <w:t>24.02.2022г. №179</w:t>
      </w:r>
      <w:r w:rsidRPr="00206847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2023 года определен в размере </w:t>
      </w:r>
      <w:r w:rsidR="002E43D0" w:rsidRPr="00206847">
        <w:rPr>
          <w:rFonts w:ascii="Times New Roman" w:hAnsi="Times New Roman" w:cs="Times New Roman"/>
          <w:sz w:val="28"/>
          <w:szCs w:val="28"/>
        </w:rPr>
        <w:t>401,15</w:t>
      </w:r>
      <w:r w:rsidR="00ED7D15" w:rsidRPr="00206847">
        <w:rPr>
          <w:rFonts w:ascii="Times New Roman" w:hAnsi="Times New Roman" w:cs="Times New Roman"/>
          <w:sz w:val="28"/>
          <w:szCs w:val="28"/>
        </w:rPr>
        <w:t xml:space="preserve"> </w:t>
      </w:r>
      <w:r w:rsidRPr="00206847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DB6C6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6847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</w:t>
      </w:r>
      <w:r w:rsidRPr="00DB6C6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1165524" w14:textId="2050DF16" w:rsidR="00D26379" w:rsidRPr="00206847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47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 w:rsidR="002E43D0" w:rsidRPr="00206847">
        <w:rPr>
          <w:rFonts w:ascii="Times New Roman" w:hAnsi="Times New Roman" w:cs="Times New Roman"/>
          <w:sz w:val="28"/>
          <w:szCs w:val="28"/>
        </w:rPr>
        <w:t>401,15</w:t>
      </w:r>
      <w:r w:rsidR="00ED7D15" w:rsidRPr="00206847">
        <w:rPr>
          <w:rFonts w:ascii="Times New Roman" w:hAnsi="Times New Roman" w:cs="Times New Roman"/>
          <w:sz w:val="28"/>
          <w:szCs w:val="28"/>
        </w:rPr>
        <w:t xml:space="preserve"> </w:t>
      </w:r>
      <w:r w:rsidRPr="00206847">
        <w:rPr>
          <w:rFonts w:ascii="Times New Roman" w:hAnsi="Times New Roman" w:cs="Times New Roman"/>
          <w:sz w:val="28"/>
          <w:szCs w:val="28"/>
        </w:rPr>
        <w:t>тыс. рублей</w:t>
      </w:r>
      <w:r w:rsidR="006A5777" w:rsidRPr="00206847">
        <w:t xml:space="preserve"> </w:t>
      </w:r>
      <w:r w:rsidR="006A5777" w:rsidRPr="00206847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</w:t>
      </w:r>
      <w:r w:rsidRPr="00206847">
        <w:rPr>
          <w:rFonts w:ascii="Times New Roman" w:hAnsi="Times New Roman" w:cs="Times New Roman"/>
          <w:sz w:val="28"/>
          <w:szCs w:val="28"/>
        </w:rPr>
        <w:t>;</w:t>
      </w:r>
    </w:p>
    <w:p w14:paraId="411D41F2" w14:textId="545DA5A1" w:rsidR="00DA1774" w:rsidRPr="00206847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47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2E43D0" w:rsidRPr="00206847">
        <w:rPr>
          <w:rFonts w:ascii="Times New Roman" w:hAnsi="Times New Roman" w:cs="Times New Roman"/>
          <w:sz w:val="28"/>
          <w:szCs w:val="28"/>
        </w:rPr>
        <w:t>392,59</w:t>
      </w:r>
      <w:r w:rsidR="00ED7D15" w:rsidRPr="00206847">
        <w:rPr>
          <w:rFonts w:ascii="Times New Roman" w:hAnsi="Times New Roman" w:cs="Times New Roman"/>
          <w:sz w:val="28"/>
          <w:szCs w:val="28"/>
        </w:rPr>
        <w:t xml:space="preserve"> </w:t>
      </w:r>
      <w:r w:rsidRPr="00206847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206847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522D2FB0" w:rsidR="00DA1774" w:rsidRPr="00206847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47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2E43D0" w:rsidRPr="00206847">
        <w:rPr>
          <w:rFonts w:ascii="Times New Roman" w:hAnsi="Times New Roman" w:cs="Times New Roman"/>
          <w:sz w:val="28"/>
          <w:szCs w:val="28"/>
        </w:rPr>
        <w:t>28 438,44</w:t>
      </w:r>
      <w:r w:rsidRPr="002068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2B8D7BC8" w:rsidR="00D26379" w:rsidRPr="00206847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47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2E43D0" w:rsidRPr="00206847">
        <w:rPr>
          <w:rFonts w:ascii="Times New Roman" w:hAnsi="Times New Roman" w:cs="Times New Roman"/>
          <w:sz w:val="28"/>
          <w:szCs w:val="28"/>
        </w:rPr>
        <w:t>28 831,03</w:t>
      </w:r>
      <w:r w:rsidRPr="002068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6E874C29" w:rsidR="00D26379" w:rsidRPr="00206847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4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20684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206847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01.0</w:t>
      </w:r>
      <w:r w:rsidR="00206847" w:rsidRPr="00206847">
        <w:rPr>
          <w:rFonts w:ascii="Times New Roman" w:hAnsi="Times New Roman" w:cs="Times New Roman"/>
          <w:sz w:val="28"/>
          <w:szCs w:val="28"/>
        </w:rPr>
        <w:t>7</w:t>
      </w:r>
      <w:r w:rsidRPr="00206847">
        <w:rPr>
          <w:rFonts w:ascii="Times New Roman" w:hAnsi="Times New Roman" w:cs="Times New Roman"/>
          <w:sz w:val="28"/>
          <w:szCs w:val="28"/>
        </w:rPr>
        <w:t xml:space="preserve">.2022г. бюджет исполнен с профицитом в размере </w:t>
      </w:r>
      <w:r w:rsidR="00206847" w:rsidRPr="00206847">
        <w:rPr>
          <w:rFonts w:ascii="Times New Roman" w:hAnsi="Times New Roman" w:cs="Times New Roman"/>
          <w:sz w:val="28"/>
          <w:szCs w:val="28"/>
        </w:rPr>
        <w:t>23,86</w:t>
      </w:r>
      <w:r w:rsidRPr="00206847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2E43D0" w:rsidRPr="00206847">
        <w:rPr>
          <w:rFonts w:ascii="Times New Roman" w:hAnsi="Times New Roman" w:cs="Times New Roman"/>
          <w:sz w:val="28"/>
          <w:szCs w:val="28"/>
        </w:rPr>
        <w:t>793,74</w:t>
      </w:r>
      <w:r w:rsidRPr="002068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2935C6" w14:textId="77777777" w:rsidR="002602FB" w:rsidRPr="006B22AF" w:rsidRDefault="002602FB" w:rsidP="00260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112311220"/>
      <w:r w:rsidRPr="006B22AF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0900AA13" w14:textId="764DB299" w:rsidR="002602FB" w:rsidRPr="006B22AF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2AF">
        <w:rPr>
          <w:rFonts w:ascii="Times New Roman" w:hAnsi="Times New Roman"/>
          <w:sz w:val="28"/>
          <w:szCs w:val="28"/>
        </w:rPr>
        <w:t xml:space="preserve">Дебиторская задолженность по состоянию на 01.07.2022г. составила </w:t>
      </w:r>
      <w:r w:rsidR="006B22AF" w:rsidRPr="006B22AF">
        <w:rPr>
          <w:rFonts w:ascii="Times New Roman" w:hAnsi="Times New Roman"/>
          <w:sz w:val="28"/>
          <w:szCs w:val="28"/>
        </w:rPr>
        <w:t xml:space="preserve">                   33 190,78 </w:t>
      </w:r>
      <w:r w:rsidRPr="006B22A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6B22AF" w:rsidRPr="006B22AF">
        <w:rPr>
          <w:rFonts w:ascii="Times New Roman" w:hAnsi="Times New Roman"/>
          <w:sz w:val="28"/>
          <w:szCs w:val="28"/>
        </w:rPr>
        <w:t>874,57</w:t>
      </w:r>
      <w:r w:rsidRPr="006B22AF">
        <w:rPr>
          <w:rFonts w:ascii="Times New Roman" w:hAnsi="Times New Roman"/>
          <w:sz w:val="28"/>
          <w:szCs w:val="28"/>
        </w:rPr>
        <w:t xml:space="preserve"> тыс. рублей </w:t>
      </w:r>
      <w:r w:rsidR="008014A4">
        <w:rPr>
          <w:rFonts w:ascii="Times New Roman" w:hAnsi="Times New Roman"/>
          <w:sz w:val="28"/>
          <w:szCs w:val="28"/>
        </w:rPr>
        <w:t>выше</w:t>
      </w:r>
      <w:r w:rsidRPr="006B22AF">
        <w:rPr>
          <w:rFonts w:ascii="Times New Roman" w:hAnsi="Times New Roman"/>
          <w:sz w:val="28"/>
          <w:szCs w:val="28"/>
        </w:rPr>
        <w:t xml:space="preserve"> суммы дебиторской задолженности по состоянию на 01.01.2022 года (</w:t>
      </w:r>
      <w:r w:rsidR="006B22AF" w:rsidRPr="006B22AF">
        <w:rPr>
          <w:rFonts w:ascii="Times New Roman" w:hAnsi="Times New Roman"/>
          <w:sz w:val="28"/>
          <w:szCs w:val="28"/>
        </w:rPr>
        <w:t>32 316,21</w:t>
      </w:r>
      <w:r w:rsidRPr="006B22AF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</w:t>
      </w:r>
      <w:r w:rsidR="00F337DE">
        <w:rPr>
          <w:rFonts w:ascii="Times New Roman" w:hAnsi="Times New Roman"/>
          <w:sz w:val="28"/>
          <w:szCs w:val="28"/>
        </w:rPr>
        <w:t>3</w:t>
      </w:r>
      <w:r w:rsidRPr="006B22AF">
        <w:rPr>
          <w:rFonts w:ascii="Times New Roman" w:hAnsi="Times New Roman"/>
          <w:sz w:val="28"/>
          <w:szCs w:val="28"/>
        </w:rPr>
        <w:t>.</w:t>
      </w:r>
    </w:p>
    <w:p w14:paraId="798956C4" w14:textId="5AC240E7" w:rsidR="002602FB" w:rsidRPr="006B22AF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6B22AF">
        <w:rPr>
          <w:rFonts w:ascii="Times New Roman" w:hAnsi="Times New Roman"/>
          <w:i/>
          <w:iCs/>
          <w:sz w:val="24"/>
          <w:szCs w:val="28"/>
        </w:rPr>
        <w:t>Таб.1</w:t>
      </w:r>
      <w:r w:rsidR="00F337DE">
        <w:rPr>
          <w:rFonts w:ascii="Times New Roman" w:hAnsi="Times New Roman"/>
          <w:i/>
          <w:iCs/>
          <w:sz w:val="24"/>
          <w:szCs w:val="28"/>
        </w:rPr>
        <w:t>3</w:t>
      </w:r>
      <w:r w:rsidRPr="006B22AF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79" w:type="dxa"/>
        <w:tblInd w:w="118" w:type="dxa"/>
        <w:tblLook w:val="04A0" w:firstRow="1" w:lastRow="0" w:firstColumn="1" w:lastColumn="0" w:noHBand="0" w:noVBand="1"/>
      </w:tblPr>
      <w:tblGrid>
        <w:gridCol w:w="2296"/>
        <w:gridCol w:w="2140"/>
        <w:gridCol w:w="1851"/>
        <w:gridCol w:w="1851"/>
        <w:gridCol w:w="1541"/>
      </w:tblGrid>
      <w:tr w:rsidR="006B22AF" w:rsidRPr="006B22AF" w14:paraId="04A53FC2" w14:textId="77777777" w:rsidTr="008014A4">
        <w:trPr>
          <w:trHeight w:val="342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A26D" w14:textId="77777777" w:rsidR="006B22AF" w:rsidRPr="006B22A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D9F2" w14:textId="77777777" w:rsidR="006B22AF" w:rsidRPr="006B22A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3FAE07F0" w14:textId="64C9E7D0" w:rsidR="006B22AF" w:rsidRPr="006B22A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1F3" w14:textId="77777777" w:rsidR="006B22AF" w:rsidRPr="006B22A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01.01.2022г.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5FFF" w14:textId="25265BB2" w:rsidR="006B22AF" w:rsidRPr="006B22AF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</w:t>
            </w:r>
            <w:r w:rsidR="006B22AF" w:rsidRPr="006B22AF">
              <w:rPr>
                <w:rFonts w:ascii="Times New Roman" w:eastAsia="Times New Roman" w:hAnsi="Times New Roman"/>
                <w:bCs/>
                <w:lang w:eastAsia="ru-RU"/>
              </w:rPr>
              <w:t xml:space="preserve"> на 01.07.2022г.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6BB" w14:textId="77777777" w:rsidR="006B22AF" w:rsidRPr="006B22A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6B22AF" w:rsidRPr="006B22AF" w14:paraId="487785A7" w14:textId="77777777" w:rsidTr="008014A4">
        <w:trPr>
          <w:trHeight w:val="238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790" w14:textId="77777777" w:rsidR="006B22AF" w:rsidRPr="006B22AF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F118" w14:textId="5FBA964C" w:rsidR="006B22AF" w:rsidRPr="006B22A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0122" w14:textId="77777777" w:rsidR="006B22AF" w:rsidRPr="006B22AF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3FE8" w14:textId="77777777" w:rsidR="006B22AF" w:rsidRPr="006B22AF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76DB" w14:textId="77777777" w:rsidR="006B22AF" w:rsidRPr="006B22A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6B22AF" w:rsidRPr="00777C80" w14:paraId="5B9F9F43" w14:textId="77777777" w:rsidTr="008014A4">
        <w:trPr>
          <w:trHeight w:val="1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2632" w14:textId="77777777" w:rsidR="002602FB" w:rsidRPr="00777C8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D6C" w14:textId="77777777" w:rsidR="002602FB" w:rsidRPr="00777C8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075" w14:textId="77777777" w:rsidR="002602FB" w:rsidRPr="00777C8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4AD" w14:textId="77777777" w:rsidR="002602FB" w:rsidRPr="00777C8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EDA" w14:textId="77777777" w:rsidR="002602FB" w:rsidRPr="00777C8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B22AF" w:rsidRPr="006B22AF" w14:paraId="76EE95D3" w14:textId="77777777" w:rsidTr="008014A4">
        <w:trPr>
          <w:trHeight w:val="35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707" w14:textId="77777777" w:rsidR="002602FB" w:rsidRPr="006B22AF" w:rsidRDefault="002602FB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b/>
                <w:bCs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A6B" w14:textId="77777777" w:rsidR="002602FB" w:rsidRPr="006B22AF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9186" w14:textId="34CF7CB9" w:rsidR="002602FB" w:rsidRPr="00777C80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32316,21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5AC" w14:textId="71DC4878" w:rsidR="002602FB" w:rsidRPr="00777C80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33190,78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D912" w14:textId="624E34EF" w:rsidR="002602FB" w:rsidRPr="00777C80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6B22AF" w:rsidRPr="0077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874,57</w:t>
            </w:r>
          </w:p>
        </w:tc>
      </w:tr>
      <w:tr w:rsidR="006B22AF" w:rsidRPr="006B22AF" w14:paraId="3762E11D" w14:textId="77777777" w:rsidTr="008014A4">
        <w:trPr>
          <w:trHeight w:val="1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D75" w14:textId="77777777" w:rsidR="002602FB" w:rsidRPr="006B22AF" w:rsidRDefault="002602FB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A72" w14:textId="77777777" w:rsidR="002602FB" w:rsidRPr="006B22AF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5" w:name="RANGE!B142"/>
            <w:r w:rsidRPr="006B22AF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  <w:bookmarkEnd w:id="5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232" w14:textId="37779E95" w:rsidR="002602FB" w:rsidRPr="00777C80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32305,44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648" w14:textId="69B79DCA" w:rsidR="002602FB" w:rsidRPr="00777C80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33143,11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71E2" w14:textId="6D51AF7B" w:rsidR="002602FB" w:rsidRPr="00777C80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+837,67</w:t>
            </w:r>
          </w:p>
        </w:tc>
      </w:tr>
      <w:tr w:rsidR="006B22AF" w:rsidRPr="006B22AF" w14:paraId="782B4DDB" w14:textId="77777777" w:rsidTr="008014A4">
        <w:trPr>
          <w:trHeight w:val="25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298" w14:textId="77777777" w:rsidR="002602FB" w:rsidRPr="006B22AF" w:rsidRDefault="002602FB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1FC" w14:textId="77777777" w:rsidR="002602FB" w:rsidRPr="006B22AF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2AF">
              <w:rPr>
                <w:rFonts w:ascii="Times New Roman" w:eastAsia="Times New Roman" w:hAnsi="Times New Roman"/>
                <w:b/>
                <w:bCs/>
                <w:lang w:eastAsia="ru-RU"/>
              </w:rPr>
              <w:t>1 206 00 000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288D" w14:textId="72AFAA8C" w:rsidR="002602FB" w:rsidRPr="00777C80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6133" w14:textId="003BF07F" w:rsidR="002602FB" w:rsidRPr="00777C80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88F1" w14:textId="3C11209B" w:rsidR="002602FB" w:rsidRPr="00777C80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-10,25</w:t>
            </w:r>
          </w:p>
        </w:tc>
      </w:tr>
      <w:tr w:rsidR="008014A4" w:rsidRPr="006B22AF" w14:paraId="40666165" w14:textId="77777777" w:rsidTr="008014A4">
        <w:trPr>
          <w:trHeight w:val="25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594" w14:textId="1446AB9F" w:rsidR="008014A4" w:rsidRPr="006B22AF" w:rsidRDefault="008014A4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Расчеты по ущербу и иным доходам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3B73" w14:textId="611F21BE" w:rsidR="008014A4" w:rsidRPr="006B22AF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1 209 00 000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6C7E" w14:textId="4B988638" w:rsidR="008014A4" w:rsidRPr="00777C80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CB6" w14:textId="74F46D4D" w:rsidR="008014A4" w:rsidRPr="00777C80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223" w14:textId="71C5E8C8" w:rsidR="008014A4" w:rsidRPr="00777C80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+47,16</w:t>
            </w:r>
          </w:p>
        </w:tc>
      </w:tr>
    </w:tbl>
    <w:p w14:paraId="14ABB5D6" w14:textId="77777777" w:rsidR="00D65EBB" w:rsidRDefault="00D65EB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D4AEF" w14:textId="6F7272D1" w:rsidR="002602FB" w:rsidRPr="00777C80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7C80">
        <w:rPr>
          <w:rFonts w:ascii="Times New Roman" w:hAnsi="Times New Roman"/>
          <w:sz w:val="28"/>
          <w:szCs w:val="28"/>
        </w:rPr>
        <w:t>Наибольший удельный вес приходится на расчеты по доходам (счет 1 205 00 000) – 99,</w:t>
      </w:r>
      <w:r w:rsidR="00777C80" w:rsidRPr="00777C80">
        <w:rPr>
          <w:rFonts w:ascii="Times New Roman" w:hAnsi="Times New Roman"/>
          <w:sz w:val="28"/>
          <w:szCs w:val="28"/>
        </w:rPr>
        <w:t>86</w:t>
      </w:r>
      <w:r w:rsidRPr="00777C80">
        <w:rPr>
          <w:rFonts w:ascii="Times New Roman" w:hAnsi="Times New Roman"/>
          <w:sz w:val="28"/>
          <w:szCs w:val="28"/>
        </w:rPr>
        <w:t xml:space="preserve">% или </w:t>
      </w:r>
      <w:r w:rsidR="00777C80" w:rsidRPr="00777C80">
        <w:rPr>
          <w:rFonts w:ascii="Times New Roman" w:hAnsi="Times New Roman"/>
          <w:sz w:val="28"/>
          <w:szCs w:val="28"/>
        </w:rPr>
        <w:t>33 143,11</w:t>
      </w:r>
      <w:r w:rsidRPr="00777C80">
        <w:rPr>
          <w:rFonts w:ascii="Times New Roman" w:hAnsi="Times New Roman"/>
          <w:sz w:val="28"/>
          <w:szCs w:val="28"/>
        </w:rPr>
        <w:t xml:space="preserve"> тыс. рублей.</w:t>
      </w:r>
    </w:p>
    <w:p w14:paraId="46E080F9" w14:textId="347BE8D8" w:rsidR="002602FB" w:rsidRPr="00777C80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C80">
        <w:rPr>
          <w:rFonts w:ascii="Times New Roman" w:hAnsi="Times New Roman"/>
          <w:sz w:val="28"/>
          <w:szCs w:val="28"/>
        </w:rPr>
        <w:t xml:space="preserve">Просроченная дебиторская задолженность на 01.07.2022 г. в сумме </w:t>
      </w:r>
      <w:r w:rsidR="00777C80" w:rsidRPr="00777C80">
        <w:rPr>
          <w:rFonts w:ascii="Times New Roman" w:hAnsi="Times New Roman"/>
          <w:sz w:val="28"/>
          <w:szCs w:val="28"/>
        </w:rPr>
        <w:t>965,10</w:t>
      </w:r>
      <w:r w:rsidRPr="00777C80">
        <w:rPr>
          <w:rFonts w:ascii="Times New Roman" w:hAnsi="Times New Roman"/>
          <w:sz w:val="28"/>
          <w:szCs w:val="28"/>
        </w:rPr>
        <w:t xml:space="preserve"> тыс. рублей образовалась по счету 1 205 00 000.</w:t>
      </w:r>
    </w:p>
    <w:p w14:paraId="2DC0BB9B" w14:textId="1D3BB56A" w:rsidR="002602FB" w:rsidRPr="00C4521A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21A">
        <w:rPr>
          <w:rFonts w:ascii="Times New Roman" w:hAnsi="Times New Roman"/>
          <w:sz w:val="28"/>
          <w:szCs w:val="28"/>
        </w:rPr>
        <w:t xml:space="preserve">Кредиторская задолженность по состоянию на 01.07.2022 г. составила       </w:t>
      </w:r>
      <w:r w:rsidR="00C4521A" w:rsidRPr="00C4521A">
        <w:rPr>
          <w:rFonts w:ascii="Times New Roman" w:hAnsi="Times New Roman"/>
          <w:sz w:val="28"/>
          <w:szCs w:val="28"/>
        </w:rPr>
        <w:t>36 674,38</w:t>
      </w:r>
      <w:r w:rsidRPr="00C4521A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C4521A" w:rsidRPr="00C4521A">
        <w:rPr>
          <w:rFonts w:ascii="Times New Roman" w:hAnsi="Times New Roman"/>
          <w:sz w:val="28"/>
          <w:szCs w:val="28"/>
        </w:rPr>
        <w:t>1 555,17</w:t>
      </w:r>
      <w:r w:rsidRPr="00C4521A">
        <w:rPr>
          <w:rFonts w:ascii="Times New Roman" w:hAnsi="Times New Roman"/>
          <w:sz w:val="28"/>
          <w:szCs w:val="28"/>
        </w:rPr>
        <w:t xml:space="preserve"> тыс. рублей выше суммы кредиторской задолженности на начало 2022 года (</w:t>
      </w:r>
      <w:r w:rsidR="00C4521A" w:rsidRPr="00C4521A">
        <w:rPr>
          <w:rFonts w:ascii="Times New Roman" w:hAnsi="Times New Roman"/>
          <w:sz w:val="28"/>
          <w:szCs w:val="28"/>
        </w:rPr>
        <w:t>35 119,21</w:t>
      </w:r>
      <w:r w:rsidRPr="00C4521A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55E9F968" w14:textId="73ADF572" w:rsidR="002602FB" w:rsidRPr="00C4521A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21A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</w:t>
      </w:r>
      <w:r w:rsidR="00F337DE">
        <w:rPr>
          <w:rFonts w:ascii="Times New Roman" w:hAnsi="Times New Roman"/>
          <w:sz w:val="28"/>
          <w:szCs w:val="28"/>
        </w:rPr>
        <w:t>4</w:t>
      </w:r>
      <w:r w:rsidRPr="00C4521A">
        <w:rPr>
          <w:rFonts w:ascii="Times New Roman" w:hAnsi="Times New Roman"/>
          <w:sz w:val="28"/>
          <w:szCs w:val="28"/>
        </w:rPr>
        <w:t>.</w:t>
      </w:r>
    </w:p>
    <w:p w14:paraId="0C11EB4B" w14:textId="77777777" w:rsidR="002602FB" w:rsidRPr="003B66FE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67C4DED" w14:textId="7841E198" w:rsidR="002602FB" w:rsidRPr="00C4521A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C4521A">
        <w:rPr>
          <w:rFonts w:ascii="Times New Roman" w:hAnsi="Times New Roman"/>
          <w:i/>
          <w:iCs/>
          <w:sz w:val="24"/>
          <w:szCs w:val="28"/>
        </w:rPr>
        <w:t>Таб.1</w:t>
      </w:r>
      <w:r w:rsidR="00F337DE">
        <w:rPr>
          <w:rFonts w:ascii="Times New Roman" w:hAnsi="Times New Roman"/>
          <w:i/>
          <w:iCs/>
          <w:sz w:val="24"/>
          <w:szCs w:val="28"/>
        </w:rPr>
        <w:t>4</w:t>
      </w:r>
      <w:r w:rsidRPr="00C4521A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6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984"/>
        <w:gridCol w:w="1703"/>
        <w:gridCol w:w="1859"/>
        <w:gridCol w:w="1548"/>
      </w:tblGrid>
      <w:tr w:rsidR="00C4521A" w:rsidRPr="00777C80" w14:paraId="3BE81D9B" w14:textId="77777777" w:rsidTr="00BC7F62">
        <w:trPr>
          <w:trHeight w:val="220"/>
        </w:trPr>
        <w:tc>
          <w:tcPr>
            <w:tcW w:w="2571" w:type="dxa"/>
            <w:vMerge w:val="restart"/>
            <w:shd w:val="clear" w:color="auto" w:fill="auto"/>
            <w:vAlign w:val="center"/>
            <w:hideMark/>
          </w:tcPr>
          <w:p w14:paraId="09C640FC" w14:textId="77777777" w:rsidR="00C4521A" w:rsidRPr="00777C8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B88ACB7" w14:textId="77777777" w:rsidR="00C4521A" w:rsidRPr="00777C8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15B7CCC1" w14:textId="5556C098" w:rsidR="00C4521A" w:rsidRPr="00777C8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14:paraId="4736CD59" w14:textId="77777777" w:rsidR="00C4521A" w:rsidRPr="00777C8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01.01.2022г.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14:paraId="1C70A2E1" w14:textId="0D0BFA27" w:rsidR="00C4521A" w:rsidRPr="00777C8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01.07.2022г.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8255985" w14:textId="77777777" w:rsidR="00C4521A" w:rsidRPr="00777C8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C4521A" w:rsidRPr="00777C80" w14:paraId="0572E215" w14:textId="77777777" w:rsidTr="00BC7F62">
        <w:trPr>
          <w:trHeight w:val="153"/>
        </w:trPr>
        <w:tc>
          <w:tcPr>
            <w:tcW w:w="2571" w:type="dxa"/>
            <w:vMerge/>
            <w:shd w:val="clear" w:color="auto" w:fill="auto"/>
            <w:vAlign w:val="center"/>
            <w:hideMark/>
          </w:tcPr>
          <w:p w14:paraId="52C4986D" w14:textId="77777777" w:rsidR="00C4521A" w:rsidRPr="00777C80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B18749F" w14:textId="128320A9" w:rsidR="00C4521A" w:rsidRPr="00777C8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14:paraId="543EEE99" w14:textId="77777777" w:rsidR="00C4521A" w:rsidRPr="00777C80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  <w:hideMark/>
          </w:tcPr>
          <w:p w14:paraId="0D544092" w14:textId="77777777" w:rsidR="00C4521A" w:rsidRPr="00777C80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43DE479" w14:textId="77777777" w:rsidR="00C4521A" w:rsidRPr="00777C8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777C80" w:rsidRPr="00777C80" w14:paraId="1BC1B7EA" w14:textId="77777777" w:rsidTr="00BC7F62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2357F74D" w14:textId="77777777" w:rsidR="002602FB" w:rsidRPr="00777C8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B71D3E" w14:textId="77777777" w:rsidR="002602FB" w:rsidRPr="00777C8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BE985F4" w14:textId="77777777" w:rsidR="002602FB" w:rsidRPr="00777C8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14:paraId="18C49E7C" w14:textId="77777777" w:rsidR="002602FB" w:rsidRPr="00777C8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A00CCE8" w14:textId="77777777" w:rsidR="002602FB" w:rsidRPr="00777C8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4521A" w:rsidRPr="00777C80" w14:paraId="5F476F8A" w14:textId="77777777" w:rsidTr="00BC7F62">
        <w:trPr>
          <w:trHeight w:val="60"/>
        </w:trPr>
        <w:tc>
          <w:tcPr>
            <w:tcW w:w="2571" w:type="dxa"/>
            <w:shd w:val="clear" w:color="auto" w:fill="auto"/>
            <w:vAlign w:val="center"/>
            <w:hideMark/>
          </w:tcPr>
          <w:p w14:paraId="71B93CB5" w14:textId="77777777" w:rsidR="00C4521A" w:rsidRPr="00777C80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5AEE80" w14:textId="77777777" w:rsidR="00C4521A" w:rsidRPr="00777C80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D7CA35B" w14:textId="518C773C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35119,21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193A163" w14:textId="006AF266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36674,38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7A3502B" w14:textId="1C40E547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+1555,17</w:t>
            </w:r>
          </w:p>
        </w:tc>
      </w:tr>
      <w:tr w:rsidR="00C4521A" w:rsidRPr="00777C80" w14:paraId="5A22002A" w14:textId="77777777" w:rsidTr="00BC7F62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528EECE1" w14:textId="77777777" w:rsidR="00C4521A" w:rsidRPr="00777C80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225538" w14:textId="77777777" w:rsidR="00C4521A" w:rsidRPr="00777C80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02C2B3F" w14:textId="1D36EEC0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2352,30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983EAED" w14:textId="20364473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2281,84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D8542C" w14:textId="6D3C5430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-70,46</w:t>
            </w:r>
          </w:p>
        </w:tc>
      </w:tr>
      <w:tr w:rsidR="00C4521A" w:rsidRPr="00777C80" w14:paraId="448F2B14" w14:textId="77777777" w:rsidTr="00BC7F62">
        <w:trPr>
          <w:trHeight w:val="145"/>
        </w:trPr>
        <w:tc>
          <w:tcPr>
            <w:tcW w:w="2571" w:type="dxa"/>
            <w:shd w:val="clear" w:color="auto" w:fill="auto"/>
            <w:vAlign w:val="center"/>
            <w:hideMark/>
          </w:tcPr>
          <w:p w14:paraId="6488AC2D" w14:textId="77777777" w:rsidR="00C4521A" w:rsidRPr="00777C80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Расчеты по ущербу и иным доходам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422618" w14:textId="77777777" w:rsidR="00C4521A" w:rsidRPr="00777C80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lang w:eastAsia="ru-RU"/>
              </w:rPr>
              <w:t>1 209 00 000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6BC4834" w14:textId="7B22029B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002AB26F" w14:textId="201F43D2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10C0101" w14:textId="7044D8DF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+47,16</w:t>
            </w:r>
          </w:p>
        </w:tc>
      </w:tr>
      <w:tr w:rsidR="00C4521A" w:rsidRPr="00777C80" w14:paraId="288311FB" w14:textId="77777777" w:rsidTr="00BC7F62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3746A74" w14:textId="77777777" w:rsidR="00C4521A" w:rsidRPr="00777C80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24CE89" w14:textId="77777777" w:rsidR="00C4521A" w:rsidRPr="00777C80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lang w:eastAsia="ru-RU"/>
              </w:rPr>
              <w:t>1 302 00 000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3145B46" w14:textId="2B4DDE11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EFE6FC8" w14:textId="7A7BAAC8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608,09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2134677" w14:textId="00A89336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+585,55</w:t>
            </w:r>
          </w:p>
        </w:tc>
      </w:tr>
      <w:tr w:rsidR="00C4521A" w:rsidRPr="00777C80" w14:paraId="729D4816" w14:textId="77777777" w:rsidTr="00BC7F62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755A05A" w14:textId="77777777" w:rsidR="00C4521A" w:rsidRPr="00777C80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F57230" w14:textId="77777777" w:rsidR="00C4521A" w:rsidRPr="00777C80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lang w:eastAsia="ru-RU"/>
              </w:rPr>
              <w:t>1 303 00 000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52A7EF0" w14:textId="38C5F863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A54C5C7" w14:textId="7E7BD47A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1346898" w14:textId="5E243DDB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+256,4</w:t>
            </w:r>
          </w:p>
        </w:tc>
      </w:tr>
      <w:tr w:rsidR="00C4521A" w:rsidRPr="00777C80" w14:paraId="4CF0E57D" w14:textId="77777777" w:rsidTr="00BC7F62">
        <w:trPr>
          <w:trHeight w:val="240"/>
        </w:trPr>
        <w:tc>
          <w:tcPr>
            <w:tcW w:w="2571" w:type="dxa"/>
            <w:shd w:val="clear" w:color="auto" w:fill="auto"/>
            <w:vAlign w:val="center"/>
            <w:hideMark/>
          </w:tcPr>
          <w:p w14:paraId="16E36F07" w14:textId="77777777" w:rsidR="00C4521A" w:rsidRPr="00777C80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271CE9" w14:textId="77777777" w:rsidR="00C4521A" w:rsidRPr="00777C80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lang w:eastAsia="ru-RU"/>
              </w:rPr>
              <w:t>1 304 00 000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D8CE76B" w14:textId="21E1D8BF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96C65F" w14:textId="29768127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44DD76" w14:textId="2F65E017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+7,53</w:t>
            </w:r>
          </w:p>
        </w:tc>
      </w:tr>
      <w:tr w:rsidR="00C4521A" w:rsidRPr="00777C80" w14:paraId="7629BBB2" w14:textId="77777777" w:rsidTr="00BC7F62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50A0BC48" w14:textId="77777777" w:rsidR="00C4521A" w:rsidRPr="00777C80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64081F" w14:textId="77777777" w:rsidR="00C4521A" w:rsidRPr="00777C80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lang w:eastAsia="ru-RU"/>
              </w:rPr>
              <w:t>1 401 40 000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59871AB" w14:textId="5BD06ADE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31171,40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44D6FE2" w14:textId="321D72E0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31900,39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9CA04E0" w14:textId="72529603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+728,99</w:t>
            </w:r>
          </w:p>
        </w:tc>
      </w:tr>
      <w:tr w:rsidR="00C4521A" w:rsidRPr="00777C80" w14:paraId="7EFA8F2F" w14:textId="77777777" w:rsidTr="00BC7F62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3A128FF4" w14:textId="77777777" w:rsidR="00C4521A" w:rsidRPr="00777C80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lang w:eastAsia="ru-RU"/>
              </w:rPr>
              <w:t>Резервы предстоящих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2959E1" w14:textId="77777777" w:rsidR="00C4521A" w:rsidRPr="00777C80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C80">
              <w:rPr>
                <w:rFonts w:ascii="Times New Roman" w:eastAsia="Times New Roman" w:hAnsi="Times New Roman"/>
                <w:b/>
                <w:bCs/>
                <w:lang w:eastAsia="ru-RU"/>
              </w:rPr>
              <w:t>1 401 60 000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E6A0F90" w14:textId="1D42368A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1565,65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5E3E6D8" w14:textId="4417F2FF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1565,65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1BDD03" w14:textId="10494785" w:rsidR="00C4521A" w:rsidRPr="00C4521A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3EFF9E8E" w14:textId="77777777" w:rsidR="00D65EBB" w:rsidRDefault="00D65EB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53E8C5" w14:textId="67CD032C" w:rsidR="002602FB" w:rsidRPr="00C4521A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21A">
        <w:rPr>
          <w:rFonts w:ascii="Times New Roman" w:hAnsi="Times New Roman"/>
          <w:sz w:val="28"/>
          <w:szCs w:val="28"/>
        </w:rPr>
        <w:t xml:space="preserve">Наибольший удельный вес в структуре кредиторской задолженности по состоянию на 01.07.2022 г. составляют доходы будущих периодов – </w:t>
      </w:r>
      <w:r w:rsidR="00C4521A" w:rsidRPr="00C4521A">
        <w:rPr>
          <w:rFonts w:ascii="Times New Roman" w:hAnsi="Times New Roman"/>
          <w:sz w:val="28"/>
          <w:szCs w:val="28"/>
        </w:rPr>
        <w:t>31 900,39</w:t>
      </w:r>
      <w:r w:rsidRPr="00C4521A">
        <w:rPr>
          <w:rFonts w:ascii="Times New Roman" w:hAnsi="Times New Roman"/>
          <w:sz w:val="28"/>
          <w:szCs w:val="28"/>
        </w:rPr>
        <w:t xml:space="preserve"> тыс. рублей (8</w:t>
      </w:r>
      <w:r w:rsidR="00C4521A" w:rsidRPr="00C4521A">
        <w:rPr>
          <w:rFonts w:ascii="Times New Roman" w:hAnsi="Times New Roman"/>
          <w:sz w:val="28"/>
          <w:szCs w:val="28"/>
        </w:rPr>
        <w:t>6,98</w:t>
      </w:r>
      <w:r w:rsidRPr="00C4521A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4715C095" w14:textId="77777777" w:rsidR="002602FB" w:rsidRPr="00C4521A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21A">
        <w:rPr>
          <w:rFonts w:ascii="Times New Roman" w:hAnsi="Times New Roman"/>
          <w:sz w:val="28"/>
          <w:szCs w:val="28"/>
        </w:rPr>
        <w:t>По состоянию на 01.07.2022 года просроченная кредиторская задолженность отсутствует.</w:t>
      </w:r>
    </w:p>
    <w:bookmarkEnd w:id="4"/>
    <w:p w14:paraId="2889E714" w14:textId="77777777" w:rsidR="002602FB" w:rsidRPr="003B66FE" w:rsidRDefault="002602FB" w:rsidP="002602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10B701" w14:textId="7FE90CFC" w:rsidR="004E1475" w:rsidRPr="00D65EBB" w:rsidRDefault="004E1475" w:rsidP="009316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EBB">
        <w:rPr>
          <w:rFonts w:ascii="Times New Roman" w:hAnsi="Times New Roman"/>
          <w:b/>
          <w:bCs/>
          <w:sz w:val="28"/>
          <w:szCs w:val="28"/>
        </w:rPr>
        <w:t>Выводы</w:t>
      </w:r>
    </w:p>
    <w:p w14:paraId="1AADA539" w14:textId="1EA6C83B" w:rsidR="004E1475" w:rsidRPr="00C4521A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C4521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</w:t>
      </w:r>
      <w:r w:rsidR="00A620DB" w:rsidRPr="00C4521A">
        <w:rPr>
          <w:rStyle w:val="fontstyle01"/>
          <w:rFonts w:ascii="Times New Roman" w:hAnsi="Times New Roman"/>
          <w:color w:val="auto"/>
          <w:sz w:val="28"/>
          <w:szCs w:val="28"/>
        </w:rPr>
        <w:t>Тельминского</w:t>
      </w:r>
      <w:r w:rsidRPr="00C4521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 за 1 </w:t>
      </w:r>
      <w:r w:rsidR="00DB6C6B" w:rsidRPr="00C4521A">
        <w:rPr>
          <w:rStyle w:val="fontstyle01"/>
          <w:rFonts w:ascii="Times New Roman" w:hAnsi="Times New Roman"/>
          <w:color w:val="auto"/>
          <w:sz w:val="28"/>
          <w:szCs w:val="28"/>
        </w:rPr>
        <w:t>полугодие</w:t>
      </w:r>
      <w:r w:rsidRPr="00C4521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2022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7B7A0A" w:rsidRPr="00C4521A">
        <w:rPr>
          <w:rStyle w:val="fontstyle01"/>
          <w:rFonts w:ascii="Times New Roman" w:hAnsi="Times New Roman"/>
          <w:color w:val="auto"/>
          <w:sz w:val="28"/>
          <w:szCs w:val="28"/>
        </w:rPr>
        <w:t>24.02.2022г. №179</w:t>
      </w:r>
      <w:r w:rsidRPr="00C4521A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55688D6F" w:rsidR="004E1475" w:rsidRPr="00360328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36032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</w:t>
      </w:r>
      <w:r w:rsidR="00DB6C6B" w:rsidRPr="00360328">
        <w:rPr>
          <w:rStyle w:val="fontstyle01"/>
          <w:rFonts w:ascii="Times New Roman" w:hAnsi="Times New Roman"/>
          <w:color w:val="auto"/>
          <w:sz w:val="28"/>
          <w:szCs w:val="28"/>
        </w:rPr>
        <w:t>полугодие</w:t>
      </w:r>
      <w:r w:rsidRPr="0036032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2022 года </w:t>
      </w:r>
      <w:r w:rsidRPr="00360328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360328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01.0</w:t>
      </w:r>
      <w:r w:rsidR="00360328" w:rsidRPr="00360328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Pr="0036032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.2022г. исполнены в сумме </w:t>
      </w:r>
      <w:r w:rsidR="00360328" w:rsidRPr="00360328">
        <w:rPr>
          <w:rStyle w:val="fontstyle01"/>
          <w:rFonts w:ascii="Times New Roman" w:hAnsi="Times New Roman"/>
          <w:color w:val="auto"/>
          <w:sz w:val="28"/>
          <w:szCs w:val="28"/>
        </w:rPr>
        <w:t>15 909,83</w:t>
      </w:r>
      <w:r w:rsidRPr="0036032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360328" w:rsidRPr="00360328">
        <w:rPr>
          <w:rStyle w:val="fontstyle01"/>
          <w:rFonts w:ascii="Times New Roman" w:hAnsi="Times New Roman"/>
          <w:color w:val="auto"/>
          <w:sz w:val="28"/>
          <w:szCs w:val="28"/>
        </w:rPr>
        <w:t>56,75</w:t>
      </w:r>
      <w:r w:rsidRPr="00360328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8951CB" w:rsidRPr="00360328">
        <w:rPr>
          <w:rStyle w:val="fontstyle01"/>
          <w:rFonts w:ascii="Times New Roman" w:hAnsi="Times New Roman"/>
          <w:color w:val="auto"/>
          <w:sz w:val="28"/>
          <w:szCs w:val="28"/>
        </w:rPr>
        <w:t>28 037,29</w:t>
      </w:r>
      <w:r w:rsidRPr="0036032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360328" w:rsidRPr="00360328">
        <w:rPr>
          <w:rStyle w:val="fontstyle01"/>
          <w:rFonts w:ascii="Times New Roman" w:hAnsi="Times New Roman"/>
          <w:color w:val="auto"/>
          <w:sz w:val="28"/>
          <w:szCs w:val="28"/>
        </w:rPr>
        <w:t>увеличено</w:t>
      </w:r>
      <w:r w:rsidRPr="0036032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36032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8951CB" w:rsidRPr="00360328">
        <w:rPr>
          <w:rStyle w:val="fontstyle01"/>
          <w:rFonts w:ascii="Times New Roman" w:hAnsi="Times New Roman"/>
          <w:color w:val="auto"/>
          <w:sz w:val="28"/>
          <w:szCs w:val="28"/>
        </w:rPr>
        <w:t>1</w:t>
      </w:r>
      <w:r w:rsidR="00360328" w:rsidRPr="00360328">
        <w:rPr>
          <w:rStyle w:val="fontstyle01"/>
          <w:rFonts w:ascii="Times New Roman" w:hAnsi="Times New Roman"/>
          <w:color w:val="auto"/>
          <w:sz w:val="28"/>
          <w:szCs w:val="28"/>
        </w:rPr>
        <w:t> 491,73</w:t>
      </w:r>
      <w:r w:rsidRPr="0036032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2AA28D82" w:rsidR="004E1475" w:rsidRPr="00360328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0328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360328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360328">
        <w:rPr>
          <w:rFonts w:ascii="Times New Roman" w:hAnsi="Times New Roman"/>
          <w:sz w:val="28"/>
          <w:szCs w:val="28"/>
        </w:rPr>
        <w:t xml:space="preserve">составило в сумме </w:t>
      </w:r>
      <w:r w:rsidR="00360328" w:rsidRPr="00360328">
        <w:rPr>
          <w:rFonts w:ascii="Times New Roman" w:hAnsi="Times New Roman"/>
          <w:sz w:val="28"/>
          <w:szCs w:val="28"/>
        </w:rPr>
        <w:t>15 885,97</w:t>
      </w:r>
      <w:r w:rsidRPr="00360328">
        <w:rPr>
          <w:rFonts w:ascii="Times New Roman" w:hAnsi="Times New Roman"/>
          <w:sz w:val="28"/>
          <w:szCs w:val="28"/>
        </w:rPr>
        <w:t xml:space="preserve"> тыс. рублей или </w:t>
      </w:r>
      <w:r w:rsidR="00360328" w:rsidRPr="00360328">
        <w:rPr>
          <w:rFonts w:ascii="Times New Roman" w:hAnsi="Times New Roman"/>
          <w:sz w:val="28"/>
          <w:szCs w:val="28"/>
        </w:rPr>
        <w:t>55,10</w:t>
      </w:r>
      <w:r w:rsidRPr="00360328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8951CB" w:rsidRPr="00360328">
        <w:rPr>
          <w:rFonts w:ascii="Times New Roman" w:hAnsi="Times New Roman"/>
          <w:sz w:val="28"/>
          <w:szCs w:val="28"/>
        </w:rPr>
        <w:t>28 831,03</w:t>
      </w:r>
      <w:r w:rsidR="00BF600E" w:rsidRPr="00360328">
        <w:rPr>
          <w:rFonts w:ascii="Times New Roman" w:hAnsi="Times New Roman"/>
          <w:sz w:val="28"/>
          <w:szCs w:val="28"/>
        </w:rPr>
        <w:t xml:space="preserve"> </w:t>
      </w:r>
      <w:r w:rsidRPr="00360328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2021 года исполнение расходной части </w:t>
      </w:r>
      <w:r w:rsidR="00360328">
        <w:rPr>
          <w:rFonts w:ascii="Times New Roman" w:hAnsi="Times New Roman"/>
          <w:sz w:val="28"/>
          <w:szCs w:val="28"/>
        </w:rPr>
        <w:t>увеличи</w:t>
      </w:r>
      <w:r w:rsidR="008951CB" w:rsidRPr="00360328">
        <w:rPr>
          <w:rFonts w:ascii="Times New Roman" w:hAnsi="Times New Roman"/>
          <w:sz w:val="28"/>
          <w:szCs w:val="28"/>
        </w:rPr>
        <w:t>лось</w:t>
      </w:r>
      <w:r w:rsidRPr="00360328">
        <w:rPr>
          <w:rFonts w:ascii="Times New Roman" w:hAnsi="Times New Roman"/>
          <w:sz w:val="28"/>
          <w:szCs w:val="28"/>
        </w:rPr>
        <w:t xml:space="preserve"> на </w:t>
      </w:r>
      <w:r w:rsidR="00360328">
        <w:rPr>
          <w:rFonts w:ascii="Times New Roman" w:hAnsi="Times New Roman"/>
          <w:sz w:val="28"/>
          <w:szCs w:val="28"/>
        </w:rPr>
        <w:t>2 333,66</w:t>
      </w:r>
      <w:r w:rsidRPr="00360328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Pr="0036032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360328">
        <w:rPr>
          <w:rFonts w:ascii="Times New Roman" w:hAnsi="Times New Roman"/>
          <w:sz w:val="28"/>
          <w:szCs w:val="28"/>
        </w:rPr>
        <w:t xml:space="preserve"> </w:t>
      </w:r>
      <w:r w:rsidR="00360328">
        <w:rPr>
          <w:rFonts w:ascii="Times New Roman" w:hAnsi="Times New Roman"/>
          <w:sz w:val="28"/>
          <w:szCs w:val="28"/>
        </w:rPr>
        <w:t>50,96</w:t>
      </w:r>
      <w:r w:rsidRPr="00360328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360328">
        <w:rPr>
          <w:rFonts w:ascii="Times New Roman" w:hAnsi="Times New Roman"/>
          <w:sz w:val="28"/>
          <w:szCs w:val="28"/>
        </w:rPr>
        <w:t>2,65</w:t>
      </w:r>
      <w:r w:rsidRPr="00360328">
        <w:rPr>
          <w:rFonts w:ascii="Times New Roman" w:hAnsi="Times New Roman"/>
          <w:sz w:val="28"/>
          <w:szCs w:val="28"/>
        </w:rPr>
        <w:t xml:space="preserve">% до </w:t>
      </w:r>
      <w:r w:rsidR="00360328">
        <w:rPr>
          <w:rFonts w:ascii="Times New Roman" w:hAnsi="Times New Roman"/>
          <w:sz w:val="28"/>
          <w:szCs w:val="28"/>
        </w:rPr>
        <w:t>99,87</w:t>
      </w:r>
      <w:r w:rsidRPr="00360328">
        <w:rPr>
          <w:rFonts w:ascii="Times New Roman" w:hAnsi="Times New Roman"/>
          <w:sz w:val="28"/>
          <w:szCs w:val="28"/>
        </w:rPr>
        <w:t>%. Наиболее низкое исполнение расходов отмечено по раздел</w:t>
      </w:r>
      <w:r w:rsidR="00000900" w:rsidRPr="00360328">
        <w:rPr>
          <w:rFonts w:ascii="Times New Roman" w:hAnsi="Times New Roman"/>
          <w:sz w:val="28"/>
          <w:szCs w:val="28"/>
        </w:rPr>
        <w:t>у</w:t>
      </w:r>
      <w:r w:rsidR="00BF600E" w:rsidRPr="00360328">
        <w:rPr>
          <w:rFonts w:ascii="Times New Roman" w:hAnsi="Times New Roman"/>
          <w:sz w:val="28"/>
          <w:szCs w:val="28"/>
        </w:rPr>
        <w:t xml:space="preserve"> (0</w:t>
      </w:r>
      <w:r w:rsidR="00360328">
        <w:rPr>
          <w:rFonts w:ascii="Times New Roman" w:hAnsi="Times New Roman"/>
          <w:sz w:val="28"/>
          <w:szCs w:val="28"/>
        </w:rPr>
        <w:t>4</w:t>
      </w:r>
      <w:r w:rsidR="00BF600E" w:rsidRPr="00360328">
        <w:rPr>
          <w:rFonts w:ascii="Times New Roman" w:hAnsi="Times New Roman"/>
          <w:sz w:val="28"/>
          <w:szCs w:val="28"/>
        </w:rPr>
        <w:t xml:space="preserve">00) </w:t>
      </w:r>
      <w:r w:rsidRPr="00360328">
        <w:rPr>
          <w:rFonts w:ascii="Times New Roman" w:hAnsi="Times New Roman"/>
          <w:sz w:val="28"/>
          <w:szCs w:val="28"/>
        </w:rPr>
        <w:t>«</w:t>
      </w:r>
      <w:r w:rsidR="00360328">
        <w:rPr>
          <w:rFonts w:ascii="Times New Roman" w:hAnsi="Times New Roman"/>
          <w:sz w:val="28"/>
          <w:szCs w:val="28"/>
        </w:rPr>
        <w:t>Национальная экономика</w:t>
      </w:r>
      <w:r w:rsidRPr="00360328">
        <w:rPr>
          <w:rFonts w:ascii="Times New Roman" w:hAnsi="Times New Roman"/>
          <w:sz w:val="28"/>
          <w:szCs w:val="28"/>
        </w:rPr>
        <w:t xml:space="preserve">» - </w:t>
      </w:r>
      <w:r w:rsidR="00360328">
        <w:rPr>
          <w:rFonts w:ascii="Times New Roman" w:hAnsi="Times New Roman"/>
          <w:sz w:val="28"/>
          <w:szCs w:val="28"/>
        </w:rPr>
        <w:t>2,65</w:t>
      </w:r>
      <w:r w:rsidRPr="00360328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3E20ADDF" w:rsidR="004E1475" w:rsidRPr="00360328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0328">
        <w:rPr>
          <w:rFonts w:ascii="Times New Roman" w:hAnsi="Times New Roman"/>
          <w:sz w:val="28"/>
          <w:szCs w:val="28"/>
        </w:rPr>
        <w:lastRenderedPageBreak/>
        <w:t xml:space="preserve">Основная доля расходов местного бюджета по результатам исполнения за 1 </w:t>
      </w:r>
      <w:r w:rsidR="00DB6C6B" w:rsidRPr="00360328">
        <w:rPr>
          <w:rFonts w:ascii="Times New Roman" w:hAnsi="Times New Roman"/>
          <w:sz w:val="28"/>
          <w:szCs w:val="28"/>
        </w:rPr>
        <w:t>полугодие</w:t>
      </w:r>
      <w:r w:rsidRPr="00360328">
        <w:rPr>
          <w:rFonts w:ascii="Times New Roman" w:hAnsi="Times New Roman"/>
          <w:sz w:val="28"/>
          <w:szCs w:val="28"/>
        </w:rPr>
        <w:t xml:space="preserve"> 2022 года приходится на разделы: «Общегосударственные вопросы» - </w:t>
      </w:r>
      <w:r w:rsidR="00360328" w:rsidRPr="00360328">
        <w:rPr>
          <w:rFonts w:ascii="Times New Roman" w:hAnsi="Times New Roman"/>
          <w:sz w:val="28"/>
          <w:szCs w:val="28"/>
        </w:rPr>
        <w:t>54,75</w:t>
      </w:r>
      <w:r w:rsidRPr="00360328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000900" w:rsidRPr="00360328">
        <w:rPr>
          <w:rFonts w:ascii="Times New Roman" w:hAnsi="Times New Roman"/>
          <w:sz w:val="28"/>
          <w:szCs w:val="28"/>
        </w:rPr>
        <w:t>2</w:t>
      </w:r>
      <w:r w:rsidR="00360328" w:rsidRPr="00360328">
        <w:rPr>
          <w:rFonts w:ascii="Times New Roman" w:hAnsi="Times New Roman"/>
          <w:sz w:val="28"/>
          <w:szCs w:val="28"/>
        </w:rPr>
        <w:t>2,11</w:t>
      </w:r>
      <w:r w:rsidRPr="00360328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7B7372CF" w:rsidR="004E1475" w:rsidRPr="006930D8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30D8">
        <w:rPr>
          <w:rFonts w:ascii="Times New Roman" w:hAnsi="Times New Roman"/>
          <w:sz w:val="28"/>
          <w:szCs w:val="28"/>
        </w:rPr>
        <w:t xml:space="preserve">В 2022 году исполнение расходов предусмотрено в рамках </w:t>
      </w:r>
      <w:r w:rsidR="00000900" w:rsidRPr="006930D8">
        <w:rPr>
          <w:rFonts w:ascii="Times New Roman" w:hAnsi="Times New Roman"/>
          <w:sz w:val="28"/>
          <w:szCs w:val="28"/>
        </w:rPr>
        <w:t xml:space="preserve">6 </w:t>
      </w:r>
      <w:r w:rsidRPr="006930D8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BA4520" w:rsidRPr="006930D8">
        <w:rPr>
          <w:rFonts w:ascii="Times New Roman" w:hAnsi="Times New Roman"/>
          <w:sz w:val="28"/>
          <w:szCs w:val="28"/>
        </w:rPr>
        <w:t>95,</w:t>
      </w:r>
      <w:r w:rsidR="00000900" w:rsidRPr="006930D8">
        <w:rPr>
          <w:rFonts w:ascii="Times New Roman" w:hAnsi="Times New Roman"/>
          <w:sz w:val="28"/>
          <w:szCs w:val="28"/>
        </w:rPr>
        <w:t>95</w:t>
      </w:r>
      <w:r w:rsidRPr="006930D8">
        <w:rPr>
          <w:rFonts w:ascii="Times New Roman" w:hAnsi="Times New Roman"/>
          <w:sz w:val="28"/>
          <w:szCs w:val="28"/>
        </w:rPr>
        <w:t>% от общего объема расходов (</w:t>
      </w:r>
      <w:r w:rsidR="00000900" w:rsidRPr="006930D8">
        <w:rPr>
          <w:rFonts w:ascii="Times New Roman" w:hAnsi="Times New Roman"/>
          <w:sz w:val="28"/>
          <w:szCs w:val="28"/>
        </w:rPr>
        <w:t>28 831,03</w:t>
      </w:r>
      <w:r w:rsidR="00BA4520" w:rsidRPr="006930D8">
        <w:rPr>
          <w:rFonts w:ascii="Times New Roman" w:hAnsi="Times New Roman"/>
          <w:sz w:val="28"/>
          <w:szCs w:val="28"/>
        </w:rPr>
        <w:t xml:space="preserve"> </w:t>
      </w:r>
      <w:r w:rsidRPr="006930D8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2022 год с учетом изменений утвержден в сумме </w:t>
      </w:r>
      <w:r w:rsidR="00000900" w:rsidRPr="006930D8">
        <w:rPr>
          <w:rFonts w:ascii="Times New Roman" w:hAnsi="Times New Roman"/>
          <w:sz w:val="28"/>
          <w:szCs w:val="28"/>
        </w:rPr>
        <w:t>27</w:t>
      </w:r>
      <w:r w:rsidR="006930D8">
        <w:rPr>
          <w:rFonts w:ascii="Times New Roman" w:hAnsi="Times New Roman"/>
          <w:sz w:val="28"/>
          <w:szCs w:val="28"/>
        </w:rPr>
        <w:t> 162,73</w:t>
      </w:r>
      <w:r w:rsidRPr="006930D8">
        <w:rPr>
          <w:rFonts w:ascii="Times New Roman" w:hAnsi="Times New Roman"/>
          <w:sz w:val="28"/>
          <w:szCs w:val="28"/>
        </w:rPr>
        <w:t xml:space="preserve"> тыс. рублей. В 1 </w:t>
      </w:r>
      <w:r w:rsidR="00DB6C6B" w:rsidRPr="006930D8">
        <w:rPr>
          <w:rFonts w:ascii="Times New Roman" w:hAnsi="Times New Roman"/>
          <w:sz w:val="28"/>
          <w:szCs w:val="28"/>
        </w:rPr>
        <w:t>полугоди</w:t>
      </w:r>
      <w:r w:rsidR="006930D8">
        <w:rPr>
          <w:rFonts w:ascii="Times New Roman" w:hAnsi="Times New Roman"/>
          <w:sz w:val="28"/>
          <w:szCs w:val="28"/>
        </w:rPr>
        <w:t>и</w:t>
      </w:r>
      <w:r w:rsidRPr="006930D8">
        <w:rPr>
          <w:rFonts w:ascii="Times New Roman" w:hAnsi="Times New Roman"/>
          <w:sz w:val="28"/>
          <w:szCs w:val="28"/>
        </w:rPr>
        <w:t xml:space="preserve"> 2022 года на реализацию программ направлено </w:t>
      </w:r>
      <w:r w:rsidR="006930D8" w:rsidRPr="006930D8">
        <w:rPr>
          <w:rFonts w:ascii="Times New Roman" w:hAnsi="Times New Roman"/>
          <w:sz w:val="28"/>
          <w:szCs w:val="28"/>
        </w:rPr>
        <w:t>14 395,26</w:t>
      </w:r>
      <w:r w:rsidRPr="006930D8">
        <w:rPr>
          <w:rFonts w:ascii="Times New Roman" w:hAnsi="Times New Roman"/>
          <w:sz w:val="28"/>
          <w:szCs w:val="28"/>
        </w:rPr>
        <w:t xml:space="preserve"> тыс. рублей или </w:t>
      </w:r>
      <w:r w:rsidR="006930D8" w:rsidRPr="006930D8">
        <w:rPr>
          <w:rFonts w:ascii="Times New Roman" w:hAnsi="Times New Roman"/>
          <w:sz w:val="28"/>
          <w:szCs w:val="28"/>
        </w:rPr>
        <w:t>53,0</w:t>
      </w:r>
      <w:r w:rsidRPr="006930D8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14:paraId="7372B106" w14:textId="783D53B7" w:rsidR="004E1475" w:rsidRPr="00DB6C6B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930D8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</w:t>
      </w:r>
      <w:r w:rsidR="00DB6C6B" w:rsidRPr="006930D8">
        <w:rPr>
          <w:rFonts w:ascii="Times New Roman" w:hAnsi="Times New Roman"/>
          <w:sz w:val="28"/>
          <w:szCs w:val="28"/>
        </w:rPr>
        <w:t>полугоди</w:t>
      </w:r>
      <w:r w:rsidR="006930D8" w:rsidRPr="006930D8">
        <w:rPr>
          <w:rFonts w:ascii="Times New Roman" w:hAnsi="Times New Roman"/>
          <w:sz w:val="28"/>
          <w:szCs w:val="28"/>
        </w:rPr>
        <w:t>и</w:t>
      </w:r>
      <w:r w:rsidRPr="006930D8">
        <w:rPr>
          <w:rFonts w:ascii="Times New Roman" w:hAnsi="Times New Roman"/>
          <w:sz w:val="28"/>
          <w:szCs w:val="28"/>
        </w:rPr>
        <w:t xml:space="preserve"> 2022 года составило </w:t>
      </w:r>
      <w:r w:rsidR="006930D8" w:rsidRPr="006930D8">
        <w:rPr>
          <w:rFonts w:ascii="Times New Roman" w:hAnsi="Times New Roman"/>
          <w:sz w:val="28"/>
          <w:szCs w:val="28"/>
        </w:rPr>
        <w:t>1 490,70</w:t>
      </w:r>
      <w:r w:rsidRPr="006930D8">
        <w:rPr>
          <w:rFonts w:ascii="Times New Roman" w:hAnsi="Times New Roman"/>
          <w:sz w:val="28"/>
          <w:szCs w:val="28"/>
        </w:rPr>
        <w:t xml:space="preserve"> тыс. рублей или </w:t>
      </w:r>
      <w:r w:rsidR="006930D8" w:rsidRPr="006930D8">
        <w:rPr>
          <w:rFonts w:ascii="Times New Roman" w:hAnsi="Times New Roman"/>
          <w:sz w:val="28"/>
          <w:szCs w:val="28"/>
        </w:rPr>
        <w:t>89,35</w:t>
      </w:r>
      <w:r w:rsidRPr="006930D8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6930D8" w:rsidRPr="006930D8">
        <w:rPr>
          <w:rFonts w:ascii="Times New Roman" w:hAnsi="Times New Roman"/>
          <w:sz w:val="28"/>
          <w:szCs w:val="28"/>
        </w:rPr>
        <w:t>1 668,30</w:t>
      </w:r>
      <w:r w:rsidRPr="006930D8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0E91E34" w14:textId="109966EA" w:rsidR="004E1475" w:rsidRPr="004B21D8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21D8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4B21D8" w:rsidRPr="004B21D8">
        <w:rPr>
          <w:rFonts w:ascii="Times New Roman" w:hAnsi="Times New Roman"/>
          <w:sz w:val="28"/>
          <w:szCs w:val="28"/>
        </w:rPr>
        <w:t>7</w:t>
      </w:r>
      <w:r w:rsidRPr="004B21D8">
        <w:rPr>
          <w:rFonts w:ascii="Times New Roman" w:hAnsi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000900" w:rsidRPr="004B21D8">
        <w:rPr>
          <w:rFonts w:ascii="Times New Roman" w:hAnsi="Times New Roman" w:cs="Times New Roman"/>
          <w:sz w:val="28"/>
          <w:szCs w:val="28"/>
        </w:rPr>
        <w:t>3 644,09</w:t>
      </w:r>
      <w:r w:rsidR="00A43B9C" w:rsidRPr="004B21D8">
        <w:rPr>
          <w:rFonts w:ascii="Times New Roman" w:hAnsi="Times New Roman" w:cs="Times New Roman"/>
          <w:sz w:val="28"/>
          <w:szCs w:val="28"/>
        </w:rPr>
        <w:t xml:space="preserve"> </w:t>
      </w:r>
      <w:r w:rsidRPr="004B21D8">
        <w:rPr>
          <w:rFonts w:ascii="Times New Roman" w:hAnsi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000900" w:rsidRPr="004B21D8">
        <w:rPr>
          <w:rFonts w:ascii="Times New Roman" w:hAnsi="Times New Roman" w:cs="Times New Roman"/>
          <w:sz w:val="28"/>
          <w:szCs w:val="28"/>
        </w:rPr>
        <w:t>330,96</w:t>
      </w:r>
      <w:r w:rsidRPr="004B21D8">
        <w:rPr>
          <w:rFonts w:ascii="Times New Roman" w:hAnsi="Times New Roman"/>
          <w:sz w:val="28"/>
          <w:szCs w:val="28"/>
        </w:rPr>
        <w:t xml:space="preserve"> тыс. рублей)</w:t>
      </w:r>
      <w:r w:rsidR="00000900" w:rsidRPr="004B21D8">
        <w:rPr>
          <w:rFonts w:ascii="Times New Roman" w:hAnsi="Times New Roman"/>
          <w:sz w:val="28"/>
          <w:szCs w:val="28"/>
        </w:rPr>
        <w:t>.</w:t>
      </w:r>
      <w:r w:rsidRPr="004B21D8">
        <w:rPr>
          <w:rFonts w:ascii="Times New Roman" w:hAnsi="Times New Roman"/>
          <w:sz w:val="28"/>
          <w:szCs w:val="28"/>
        </w:rPr>
        <w:t xml:space="preserve"> </w:t>
      </w:r>
      <w:r w:rsidR="00000900" w:rsidRPr="004B21D8">
        <w:rPr>
          <w:rFonts w:ascii="Times New Roman" w:hAnsi="Times New Roman"/>
          <w:sz w:val="28"/>
          <w:szCs w:val="28"/>
        </w:rPr>
        <w:t>В</w:t>
      </w:r>
      <w:r w:rsidRPr="004B21D8">
        <w:rPr>
          <w:rFonts w:ascii="Times New Roman" w:hAnsi="Times New Roman"/>
          <w:sz w:val="28"/>
          <w:szCs w:val="28"/>
        </w:rPr>
        <w:t xml:space="preserve"> 1 </w:t>
      </w:r>
      <w:r w:rsidR="00DB6C6B" w:rsidRPr="004B21D8">
        <w:rPr>
          <w:rFonts w:ascii="Times New Roman" w:hAnsi="Times New Roman"/>
          <w:sz w:val="28"/>
          <w:szCs w:val="28"/>
        </w:rPr>
        <w:t>полугоди</w:t>
      </w:r>
      <w:r w:rsidR="006930D8" w:rsidRPr="004B21D8">
        <w:rPr>
          <w:rFonts w:ascii="Times New Roman" w:hAnsi="Times New Roman"/>
          <w:sz w:val="28"/>
          <w:szCs w:val="28"/>
        </w:rPr>
        <w:t>и</w:t>
      </w:r>
      <w:r w:rsidRPr="004B21D8">
        <w:rPr>
          <w:rFonts w:ascii="Times New Roman" w:hAnsi="Times New Roman"/>
          <w:sz w:val="28"/>
          <w:szCs w:val="28"/>
        </w:rPr>
        <w:t xml:space="preserve"> 2022 года </w:t>
      </w:r>
      <w:r w:rsidR="00000900" w:rsidRPr="004B21D8">
        <w:rPr>
          <w:rFonts w:ascii="Times New Roman" w:hAnsi="Times New Roman"/>
          <w:sz w:val="28"/>
          <w:szCs w:val="28"/>
        </w:rPr>
        <w:t xml:space="preserve">исполнение бюджетных ассигнований муниципального дорожного фонда </w:t>
      </w:r>
      <w:r w:rsidR="006930D8" w:rsidRPr="004B21D8">
        <w:rPr>
          <w:rFonts w:ascii="Times New Roman" w:hAnsi="Times New Roman"/>
          <w:sz w:val="28"/>
          <w:szCs w:val="28"/>
        </w:rPr>
        <w:t>составило в сумме 97,50 тыс. рублей</w:t>
      </w:r>
      <w:r w:rsidRPr="004B21D8">
        <w:rPr>
          <w:rFonts w:ascii="Times New Roman" w:hAnsi="Times New Roman"/>
          <w:sz w:val="28"/>
          <w:szCs w:val="28"/>
        </w:rPr>
        <w:t>.</w:t>
      </w:r>
    </w:p>
    <w:p w14:paraId="2F55C428" w14:textId="77777777" w:rsidR="00A60AC3" w:rsidRDefault="00A60AC3" w:rsidP="004E14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286051" w14:textId="277FBFAE" w:rsidR="004E1475" w:rsidRPr="004B21D8" w:rsidRDefault="00FB3C79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Замечания и п</w:t>
      </w:r>
      <w:r w:rsidR="004E1475" w:rsidRPr="004B21D8">
        <w:rPr>
          <w:rFonts w:ascii="Times New Roman" w:hAnsi="Times New Roman"/>
          <w:b/>
          <w:bCs/>
          <w:sz w:val="28"/>
          <w:szCs w:val="28"/>
        </w:rPr>
        <w:t>редложения Контрольно-счетной палаты:</w:t>
      </w:r>
    </w:p>
    <w:p w14:paraId="5A802D67" w14:textId="6BA8D9FE" w:rsidR="00D70440" w:rsidRDefault="004429B3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«шапке» постановления от 15.08.2022г. №235 слова «Иркутская область Усольское муниципальное образование» следовало изложить в следующей редакции «Усольский муниципальный район Иркутской области».</w:t>
      </w:r>
    </w:p>
    <w:p w14:paraId="34EDC362" w14:textId="2B515A16" w:rsidR="00B95ADD" w:rsidRDefault="00931696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ADD" w:rsidRPr="004B21D8">
        <w:rPr>
          <w:rFonts w:ascii="Times New Roman" w:hAnsi="Times New Roman"/>
          <w:sz w:val="28"/>
          <w:szCs w:val="28"/>
        </w:rPr>
        <w:t xml:space="preserve"> преамбул</w:t>
      </w:r>
      <w:r>
        <w:rPr>
          <w:rFonts w:ascii="Times New Roman" w:hAnsi="Times New Roman"/>
          <w:sz w:val="28"/>
          <w:szCs w:val="28"/>
        </w:rPr>
        <w:t>е</w:t>
      </w:r>
      <w:r w:rsidR="00B95ADD" w:rsidRPr="004B21D8">
        <w:rPr>
          <w:rFonts w:ascii="Times New Roman" w:hAnsi="Times New Roman"/>
          <w:sz w:val="28"/>
          <w:szCs w:val="28"/>
        </w:rPr>
        <w:t xml:space="preserve"> постановления администрации от </w:t>
      </w:r>
      <w:r w:rsidR="004B21D8" w:rsidRPr="004B21D8">
        <w:rPr>
          <w:rFonts w:ascii="Times New Roman" w:hAnsi="Times New Roman"/>
          <w:sz w:val="28"/>
          <w:szCs w:val="28"/>
        </w:rPr>
        <w:t>15</w:t>
      </w:r>
      <w:r w:rsidR="00B95ADD" w:rsidRPr="004B21D8">
        <w:rPr>
          <w:rFonts w:ascii="Times New Roman" w:hAnsi="Times New Roman"/>
          <w:sz w:val="28"/>
          <w:szCs w:val="28"/>
        </w:rPr>
        <w:t>.0</w:t>
      </w:r>
      <w:r w:rsidR="004B21D8" w:rsidRPr="004B21D8">
        <w:rPr>
          <w:rFonts w:ascii="Times New Roman" w:hAnsi="Times New Roman"/>
          <w:sz w:val="28"/>
          <w:szCs w:val="28"/>
        </w:rPr>
        <w:t>8</w:t>
      </w:r>
      <w:r w:rsidR="00B95ADD" w:rsidRPr="004B21D8">
        <w:rPr>
          <w:rFonts w:ascii="Times New Roman" w:hAnsi="Times New Roman"/>
          <w:sz w:val="28"/>
          <w:szCs w:val="28"/>
        </w:rPr>
        <w:t>.2022г. №</w:t>
      </w:r>
      <w:r w:rsidR="004B21D8" w:rsidRPr="004B21D8">
        <w:rPr>
          <w:rFonts w:ascii="Times New Roman" w:hAnsi="Times New Roman"/>
          <w:sz w:val="28"/>
          <w:szCs w:val="28"/>
        </w:rPr>
        <w:t>235</w:t>
      </w:r>
      <w:r w:rsidR="00B95ADD" w:rsidRPr="004B21D8">
        <w:rPr>
          <w:rFonts w:ascii="Times New Roman" w:hAnsi="Times New Roman"/>
          <w:sz w:val="28"/>
          <w:szCs w:val="28"/>
        </w:rPr>
        <w:t xml:space="preserve"> после слов </w:t>
      </w:r>
      <w:r w:rsidR="00A67F22" w:rsidRPr="004B21D8">
        <w:rPr>
          <w:rFonts w:ascii="Times New Roman" w:hAnsi="Times New Roman"/>
          <w:sz w:val="28"/>
          <w:szCs w:val="28"/>
        </w:rPr>
        <w:t>«Российск</w:t>
      </w:r>
      <w:r w:rsidR="004B21D8" w:rsidRPr="004B21D8">
        <w:rPr>
          <w:rFonts w:ascii="Times New Roman" w:hAnsi="Times New Roman"/>
          <w:sz w:val="28"/>
          <w:szCs w:val="28"/>
        </w:rPr>
        <w:t>ой</w:t>
      </w:r>
      <w:r w:rsidR="00A67F22" w:rsidRPr="004B21D8">
        <w:rPr>
          <w:rFonts w:ascii="Times New Roman" w:hAnsi="Times New Roman"/>
          <w:sz w:val="28"/>
          <w:szCs w:val="28"/>
        </w:rPr>
        <w:t xml:space="preserve"> </w:t>
      </w:r>
      <w:r w:rsidR="00B37F63" w:rsidRPr="004B21D8">
        <w:rPr>
          <w:rFonts w:ascii="Times New Roman" w:hAnsi="Times New Roman"/>
          <w:sz w:val="28"/>
          <w:szCs w:val="28"/>
        </w:rPr>
        <w:t>Ф</w:t>
      </w:r>
      <w:r w:rsidR="00A67F22" w:rsidRPr="004B21D8">
        <w:rPr>
          <w:rFonts w:ascii="Times New Roman" w:hAnsi="Times New Roman"/>
          <w:sz w:val="28"/>
          <w:szCs w:val="28"/>
        </w:rPr>
        <w:t>едераци</w:t>
      </w:r>
      <w:r w:rsidR="004B21D8" w:rsidRPr="004B21D8">
        <w:rPr>
          <w:rFonts w:ascii="Times New Roman" w:hAnsi="Times New Roman"/>
          <w:sz w:val="28"/>
          <w:szCs w:val="28"/>
        </w:rPr>
        <w:t>и</w:t>
      </w:r>
      <w:r w:rsidR="00A67F22" w:rsidRPr="004B21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не отражена </w:t>
      </w:r>
      <w:r w:rsidR="00A67F22" w:rsidRPr="004B21D8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ья</w:t>
      </w:r>
      <w:r w:rsidR="00A67F22" w:rsidRPr="004B21D8">
        <w:rPr>
          <w:rFonts w:ascii="Times New Roman" w:hAnsi="Times New Roman"/>
          <w:sz w:val="28"/>
          <w:szCs w:val="28"/>
        </w:rPr>
        <w:t xml:space="preserve"> 264.2 Бюджетного кодекса РФ.</w:t>
      </w:r>
      <w:r w:rsidR="00B95ADD" w:rsidRPr="004B21D8">
        <w:rPr>
          <w:rFonts w:ascii="Times New Roman" w:hAnsi="Times New Roman"/>
          <w:sz w:val="28"/>
          <w:szCs w:val="28"/>
        </w:rPr>
        <w:t xml:space="preserve"> </w:t>
      </w:r>
    </w:p>
    <w:p w14:paraId="26777ACB" w14:textId="4B5DF7E3" w:rsidR="004429B3" w:rsidRDefault="004429B3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приложения №1 к постановлению от 15.08.2022г. №235 </w:t>
      </w:r>
      <w:r w:rsidR="00931696">
        <w:rPr>
          <w:rFonts w:ascii="Times New Roman" w:hAnsi="Times New Roman"/>
          <w:sz w:val="28"/>
          <w:szCs w:val="28"/>
        </w:rPr>
        <w:t xml:space="preserve">следовало </w:t>
      </w:r>
      <w:r>
        <w:rPr>
          <w:rFonts w:ascii="Times New Roman" w:hAnsi="Times New Roman"/>
          <w:sz w:val="28"/>
          <w:szCs w:val="28"/>
        </w:rPr>
        <w:t>изложить в следующей редакции «</w:t>
      </w:r>
      <w:r w:rsidR="00D65EBB">
        <w:rPr>
          <w:rFonts w:ascii="Times New Roman" w:hAnsi="Times New Roman"/>
          <w:sz w:val="28"/>
          <w:szCs w:val="28"/>
        </w:rPr>
        <w:t>Исполнение по доходам городского поселения Тельминского муниципального образования за полугодие 2022 года».</w:t>
      </w:r>
    </w:p>
    <w:p w14:paraId="724B49FF" w14:textId="135323EC" w:rsidR="00A60AC3" w:rsidRPr="004B21D8" w:rsidRDefault="00A60AC3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постановлении от 15.08.2022г. №235 отсутствует информация об утверждении приложений №3, 4, 5.</w:t>
      </w:r>
    </w:p>
    <w:p w14:paraId="6EB21054" w14:textId="70142C08" w:rsidR="000A455C" w:rsidRPr="004B21D8" w:rsidRDefault="004E1475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1D8">
        <w:rPr>
          <w:rFonts w:ascii="Times New Roman" w:hAnsi="Times New Roman"/>
          <w:sz w:val="28"/>
          <w:szCs w:val="28"/>
        </w:rPr>
        <w:t xml:space="preserve">В </w:t>
      </w:r>
      <w:r w:rsidR="00A60AC3">
        <w:rPr>
          <w:rFonts w:ascii="Times New Roman" w:hAnsi="Times New Roman"/>
          <w:sz w:val="28"/>
          <w:szCs w:val="28"/>
        </w:rPr>
        <w:t>нарушение</w:t>
      </w:r>
      <w:r w:rsidRPr="004B21D8">
        <w:rPr>
          <w:rFonts w:ascii="Times New Roman" w:hAnsi="Times New Roman"/>
          <w:sz w:val="28"/>
          <w:szCs w:val="28"/>
        </w:rPr>
        <w:t xml:space="preserve"> Приказ</w:t>
      </w:r>
      <w:r w:rsidR="00A60AC3">
        <w:rPr>
          <w:rFonts w:ascii="Times New Roman" w:hAnsi="Times New Roman"/>
          <w:sz w:val="28"/>
          <w:szCs w:val="28"/>
        </w:rPr>
        <w:t>а</w:t>
      </w:r>
      <w:r w:rsidRPr="004B21D8">
        <w:rPr>
          <w:rFonts w:ascii="Times New Roman" w:hAnsi="Times New Roman"/>
          <w:sz w:val="28"/>
          <w:szCs w:val="28"/>
        </w:rPr>
        <w:t xml:space="preserve"> Минфина России от 06.06.2019г.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0A455C" w:rsidRPr="004B21D8">
        <w:rPr>
          <w:rFonts w:ascii="Times New Roman" w:hAnsi="Times New Roman"/>
          <w:sz w:val="28"/>
          <w:szCs w:val="28"/>
        </w:rPr>
        <w:t>:</w:t>
      </w:r>
    </w:p>
    <w:p w14:paraId="4D837EE8" w14:textId="51FEAD2D" w:rsidR="004E1475" w:rsidRPr="004B21D8" w:rsidRDefault="000A455C" w:rsidP="000A4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1D8">
        <w:rPr>
          <w:rFonts w:ascii="Times New Roman" w:hAnsi="Times New Roman"/>
          <w:sz w:val="28"/>
          <w:szCs w:val="28"/>
        </w:rPr>
        <w:t>-</w:t>
      </w:r>
      <w:r w:rsidR="004E1475" w:rsidRPr="004B21D8">
        <w:rPr>
          <w:rFonts w:ascii="Times New Roman" w:hAnsi="Times New Roman"/>
          <w:sz w:val="28"/>
          <w:szCs w:val="28"/>
        </w:rPr>
        <w:t xml:space="preserve"> в приложени</w:t>
      </w:r>
      <w:r w:rsidRPr="004B21D8">
        <w:rPr>
          <w:rFonts w:ascii="Times New Roman" w:hAnsi="Times New Roman"/>
          <w:sz w:val="28"/>
          <w:szCs w:val="28"/>
        </w:rPr>
        <w:t>и</w:t>
      </w:r>
      <w:r w:rsidR="004E1475" w:rsidRPr="004B21D8">
        <w:rPr>
          <w:rFonts w:ascii="Times New Roman" w:hAnsi="Times New Roman"/>
          <w:sz w:val="28"/>
          <w:szCs w:val="28"/>
        </w:rPr>
        <w:t xml:space="preserve"> №</w:t>
      </w:r>
      <w:r w:rsidRPr="004B21D8">
        <w:rPr>
          <w:rFonts w:ascii="Times New Roman" w:hAnsi="Times New Roman"/>
          <w:sz w:val="28"/>
          <w:szCs w:val="28"/>
        </w:rPr>
        <w:t>1</w:t>
      </w:r>
      <w:r w:rsidR="004E1475" w:rsidRPr="004B21D8">
        <w:rPr>
          <w:rFonts w:ascii="Times New Roman" w:hAnsi="Times New Roman"/>
          <w:sz w:val="28"/>
          <w:szCs w:val="28"/>
        </w:rPr>
        <w:t xml:space="preserve"> к Отчету об исполнении бюджета</w:t>
      </w:r>
      <w:r w:rsidRPr="004B21D8">
        <w:rPr>
          <w:rFonts w:ascii="Times New Roman" w:hAnsi="Times New Roman"/>
          <w:sz w:val="28"/>
          <w:szCs w:val="28"/>
        </w:rPr>
        <w:t xml:space="preserve"> </w:t>
      </w:r>
      <w:r w:rsidR="00A60AC3">
        <w:rPr>
          <w:rFonts w:ascii="Times New Roman" w:hAnsi="Times New Roman"/>
          <w:sz w:val="28"/>
          <w:szCs w:val="28"/>
        </w:rPr>
        <w:t xml:space="preserve">неверно отражено </w:t>
      </w:r>
      <w:r w:rsidRPr="004B21D8">
        <w:rPr>
          <w:rFonts w:ascii="Times New Roman" w:hAnsi="Times New Roman"/>
          <w:sz w:val="28"/>
          <w:szCs w:val="28"/>
        </w:rPr>
        <w:t>наименование кода вида дохода (10010302260010000110)</w:t>
      </w:r>
      <w:r w:rsidR="00A60AC3">
        <w:rPr>
          <w:rFonts w:ascii="Times New Roman" w:hAnsi="Times New Roman"/>
          <w:sz w:val="28"/>
          <w:szCs w:val="28"/>
        </w:rPr>
        <w:t>, следовало указать</w:t>
      </w:r>
      <w:r w:rsidRPr="004B21D8">
        <w:rPr>
          <w:rFonts w:ascii="Times New Roman" w:hAnsi="Times New Roman"/>
          <w:sz w:val="28"/>
          <w:szCs w:val="28"/>
        </w:rPr>
        <w:t xml:space="preserve"> в следующей редакции 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  <w:r w:rsidR="00FB6A50" w:rsidRPr="004B21D8">
        <w:rPr>
          <w:rFonts w:ascii="Times New Roman" w:hAnsi="Times New Roman"/>
          <w:sz w:val="28"/>
          <w:szCs w:val="28"/>
          <w:lang w:eastAsia="ru-RU"/>
        </w:rPr>
        <w:t>;</w:t>
      </w:r>
    </w:p>
    <w:p w14:paraId="39E963D0" w14:textId="6BA178EF" w:rsidR="00FB6A50" w:rsidRPr="004B21D8" w:rsidRDefault="00FB6A50" w:rsidP="000A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D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B21D8">
        <w:rPr>
          <w:rFonts w:ascii="Times New Roman" w:hAnsi="Times New Roman" w:cs="Times New Roman"/>
          <w:sz w:val="28"/>
          <w:szCs w:val="28"/>
        </w:rPr>
        <w:t xml:space="preserve">в приложении №2 к </w:t>
      </w:r>
      <w:r w:rsidRPr="004B21D8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Pr="004B21D8">
        <w:rPr>
          <w:rFonts w:ascii="Times New Roman" w:hAnsi="Times New Roman" w:cs="Times New Roman"/>
          <w:sz w:val="28"/>
          <w:szCs w:val="28"/>
        </w:rPr>
        <w:t xml:space="preserve">расходы на выплату пенсии за выслугу лет муниципальной службы </w:t>
      </w:r>
      <w:r w:rsidR="00973065">
        <w:rPr>
          <w:rFonts w:ascii="Times New Roman" w:hAnsi="Times New Roman" w:cs="Times New Roman"/>
          <w:sz w:val="28"/>
          <w:szCs w:val="28"/>
        </w:rPr>
        <w:t xml:space="preserve">следовало утвердить </w:t>
      </w:r>
      <w:r w:rsidRPr="004B21D8">
        <w:rPr>
          <w:rFonts w:ascii="Times New Roman" w:hAnsi="Times New Roman" w:cs="Times New Roman"/>
          <w:sz w:val="28"/>
          <w:szCs w:val="28"/>
        </w:rPr>
        <w:t>по коду вида расходов (КВР) 320</w:t>
      </w:r>
      <w:r w:rsidR="00696AC2" w:rsidRPr="004B21D8">
        <w:rPr>
          <w:rFonts w:ascii="Times New Roman" w:hAnsi="Times New Roman" w:cs="Times New Roman"/>
          <w:sz w:val="28"/>
          <w:szCs w:val="28"/>
        </w:rPr>
        <w:t>;</w:t>
      </w:r>
    </w:p>
    <w:p w14:paraId="30A42001" w14:textId="7063003B" w:rsidR="00696AC2" w:rsidRPr="004B21D8" w:rsidRDefault="00696AC2" w:rsidP="0069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D8">
        <w:rPr>
          <w:rFonts w:ascii="Times New Roman" w:hAnsi="Times New Roman" w:cs="Times New Roman"/>
          <w:sz w:val="28"/>
          <w:szCs w:val="28"/>
        </w:rPr>
        <w:t xml:space="preserve">- в приложении №3 к </w:t>
      </w:r>
      <w:r w:rsidRPr="004B21D8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="00A60AC3">
        <w:rPr>
          <w:rFonts w:ascii="Times New Roman" w:hAnsi="Times New Roman"/>
          <w:sz w:val="28"/>
          <w:szCs w:val="28"/>
        </w:rPr>
        <w:t xml:space="preserve">неверно указаны </w:t>
      </w:r>
      <w:r w:rsidRPr="004B21D8">
        <w:rPr>
          <w:rFonts w:ascii="Times New Roman" w:hAnsi="Times New Roman"/>
          <w:sz w:val="28"/>
          <w:szCs w:val="28"/>
        </w:rPr>
        <w:t>наименовани</w:t>
      </w:r>
      <w:r w:rsidR="004B21D8" w:rsidRPr="004B21D8">
        <w:rPr>
          <w:rFonts w:ascii="Times New Roman" w:hAnsi="Times New Roman"/>
          <w:sz w:val="28"/>
          <w:szCs w:val="28"/>
        </w:rPr>
        <w:t>я</w:t>
      </w:r>
      <w:r w:rsidRPr="004B21D8">
        <w:rPr>
          <w:rFonts w:ascii="Times New Roman" w:hAnsi="Times New Roman"/>
          <w:sz w:val="28"/>
          <w:szCs w:val="28"/>
        </w:rPr>
        <w:t xml:space="preserve"> разделов</w:t>
      </w:r>
      <w:r w:rsidR="00A60AC3">
        <w:rPr>
          <w:rFonts w:ascii="Times New Roman" w:hAnsi="Times New Roman"/>
          <w:sz w:val="28"/>
          <w:szCs w:val="28"/>
        </w:rPr>
        <w:t>, следовало</w:t>
      </w:r>
      <w:r w:rsidRPr="004B21D8">
        <w:t xml:space="preserve"> </w:t>
      </w:r>
      <w:r w:rsidR="00E60411" w:rsidRPr="004B21D8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 w:rsidRPr="004B21D8">
        <w:rPr>
          <w:rFonts w:ascii="Times New Roman" w:hAnsi="Times New Roman" w:cs="Times New Roman"/>
          <w:sz w:val="28"/>
          <w:szCs w:val="28"/>
        </w:rPr>
        <w:t>(1300) «</w:t>
      </w:r>
      <w:r w:rsidR="00E60411" w:rsidRPr="004B21D8">
        <w:rPr>
          <w:rFonts w:ascii="Times New Roman" w:hAnsi="Times New Roman" w:cs="Times New Roman"/>
          <w:sz w:val="28"/>
          <w:szCs w:val="28"/>
        </w:rPr>
        <w:t>О</w:t>
      </w:r>
      <w:r w:rsidRPr="004B21D8">
        <w:rPr>
          <w:rFonts w:ascii="Times New Roman" w:hAnsi="Times New Roman" w:cs="Times New Roman"/>
          <w:sz w:val="28"/>
          <w:szCs w:val="28"/>
        </w:rPr>
        <w:t>бслуживание</w:t>
      </w:r>
      <w:r w:rsidRPr="004B21D8">
        <w:rPr>
          <w:rFonts w:ascii="Times New Roman" w:hAnsi="Times New Roman"/>
          <w:sz w:val="28"/>
          <w:szCs w:val="28"/>
        </w:rPr>
        <w:t xml:space="preserve"> государственного (муниципального) долга</w:t>
      </w:r>
      <w:r w:rsidR="00E60411" w:rsidRPr="004B21D8">
        <w:rPr>
          <w:rFonts w:ascii="Times New Roman" w:hAnsi="Times New Roman"/>
          <w:sz w:val="28"/>
          <w:szCs w:val="28"/>
        </w:rPr>
        <w:t>»,</w:t>
      </w:r>
      <w:r w:rsidRPr="004B21D8">
        <w:rPr>
          <w:rFonts w:ascii="Times New Roman" w:hAnsi="Times New Roman"/>
          <w:sz w:val="28"/>
          <w:szCs w:val="28"/>
        </w:rPr>
        <w:t xml:space="preserve"> (1400) «</w:t>
      </w:r>
      <w:r w:rsidRPr="004B21D8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Федерации»</w:t>
      </w:r>
      <w:r w:rsidR="00E60411" w:rsidRPr="004B21D8">
        <w:rPr>
          <w:rFonts w:ascii="Times New Roman" w:hAnsi="Times New Roman" w:cs="Times New Roman"/>
          <w:sz w:val="28"/>
          <w:szCs w:val="28"/>
        </w:rPr>
        <w:t>, (0707) «Молодежная политика»;</w:t>
      </w:r>
    </w:p>
    <w:p w14:paraId="28923B1A" w14:textId="6EAEA3E8" w:rsidR="00D242D8" w:rsidRDefault="00E60411" w:rsidP="00886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D8">
        <w:rPr>
          <w:rFonts w:ascii="Times New Roman" w:hAnsi="Times New Roman" w:cs="Times New Roman"/>
          <w:sz w:val="28"/>
          <w:szCs w:val="28"/>
        </w:rPr>
        <w:t xml:space="preserve">- в приложении №5 к </w:t>
      </w:r>
      <w:r w:rsidRPr="004B21D8">
        <w:rPr>
          <w:rFonts w:ascii="Times New Roman" w:hAnsi="Times New Roman"/>
          <w:sz w:val="28"/>
          <w:szCs w:val="28"/>
        </w:rPr>
        <w:t>Отчету об исполнении бюджета по муниципальн</w:t>
      </w:r>
      <w:r w:rsidR="00A60AC3">
        <w:rPr>
          <w:rFonts w:ascii="Times New Roman" w:hAnsi="Times New Roman"/>
          <w:sz w:val="28"/>
          <w:szCs w:val="28"/>
        </w:rPr>
        <w:t>ым</w:t>
      </w:r>
      <w:r w:rsidRPr="004B21D8">
        <w:rPr>
          <w:rFonts w:ascii="Times New Roman" w:hAnsi="Times New Roman"/>
          <w:sz w:val="28"/>
          <w:szCs w:val="28"/>
        </w:rPr>
        <w:t xml:space="preserve"> программ</w:t>
      </w:r>
      <w:r w:rsidR="00A60AC3">
        <w:rPr>
          <w:rFonts w:ascii="Times New Roman" w:hAnsi="Times New Roman"/>
          <w:sz w:val="28"/>
          <w:szCs w:val="28"/>
        </w:rPr>
        <w:t>ам</w:t>
      </w:r>
      <w:r w:rsidRPr="004B21D8">
        <w:rPr>
          <w:rFonts w:ascii="Times New Roman" w:hAnsi="Times New Roman"/>
          <w:sz w:val="28"/>
          <w:szCs w:val="28"/>
        </w:rPr>
        <w:t xml:space="preserve"> </w:t>
      </w:r>
      <w:r w:rsidR="00D242D8">
        <w:rPr>
          <w:rFonts w:ascii="Times New Roman" w:hAnsi="Times New Roman"/>
          <w:sz w:val="28"/>
          <w:szCs w:val="28"/>
        </w:rPr>
        <w:t xml:space="preserve">«Формирование устойчивой экономической базы городского поселения Тельминского муниципального образования», </w:t>
      </w:r>
      <w:r w:rsidRPr="004B21D8">
        <w:rPr>
          <w:rFonts w:ascii="Times New Roman" w:hAnsi="Times New Roman"/>
          <w:sz w:val="28"/>
          <w:szCs w:val="28"/>
        </w:rPr>
        <w:t xml:space="preserve">«Подготовка объектов коммунальной инфраструктуры к отопительному сезону» </w:t>
      </w:r>
      <w:r w:rsidR="00A60AC3">
        <w:rPr>
          <w:rFonts w:ascii="Times New Roman" w:hAnsi="Times New Roman"/>
          <w:sz w:val="28"/>
          <w:szCs w:val="28"/>
        </w:rPr>
        <w:t xml:space="preserve">неверно </w:t>
      </w:r>
      <w:r w:rsidRPr="004B21D8">
        <w:rPr>
          <w:rFonts w:ascii="Times New Roman" w:hAnsi="Times New Roman"/>
          <w:sz w:val="28"/>
          <w:szCs w:val="28"/>
        </w:rPr>
        <w:t>указа</w:t>
      </w:r>
      <w:r w:rsidR="00A60AC3">
        <w:rPr>
          <w:rFonts w:ascii="Times New Roman" w:hAnsi="Times New Roman"/>
          <w:sz w:val="28"/>
          <w:szCs w:val="28"/>
        </w:rPr>
        <w:t>ны</w:t>
      </w:r>
      <w:r w:rsidRPr="004B21D8">
        <w:rPr>
          <w:rFonts w:ascii="Times New Roman" w:hAnsi="Times New Roman"/>
          <w:sz w:val="28"/>
          <w:szCs w:val="28"/>
        </w:rPr>
        <w:t xml:space="preserve"> плановые назначения</w:t>
      </w:r>
      <w:r w:rsidR="00A60AC3">
        <w:rPr>
          <w:rFonts w:ascii="Times New Roman" w:hAnsi="Times New Roman"/>
          <w:sz w:val="28"/>
          <w:szCs w:val="28"/>
        </w:rPr>
        <w:t>, следовало утвердить</w:t>
      </w:r>
      <w:r w:rsidR="00973065">
        <w:rPr>
          <w:rFonts w:ascii="Times New Roman" w:hAnsi="Times New Roman"/>
          <w:sz w:val="28"/>
          <w:szCs w:val="28"/>
        </w:rPr>
        <w:t xml:space="preserve"> бюджетные ассигнования</w:t>
      </w:r>
      <w:r w:rsidRPr="004B21D8">
        <w:rPr>
          <w:rFonts w:ascii="Times New Roman" w:hAnsi="Times New Roman"/>
          <w:sz w:val="28"/>
          <w:szCs w:val="28"/>
        </w:rPr>
        <w:t xml:space="preserve"> в сумме </w:t>
      </w:r>
      <w:r w:rsidR="00D242D8">
        <w:rPr>
          <w:rFonts w:ascii="Times New Roman" w:hAnsi="Times New Roman"/>
          <w:sz w:val="28"/>
          <w:szCs w:val="28"/>
        </w:rPr>
        <w:t xml:space="preserve">«13 883,70», </w:t>
      </w:r>
      <w:r w:rsidRPr="004B21D8">
        <w:rPr>
          <w:rFonts w:ascii="Times New Roman" w:hAnsi="Times New Roman"/>
          <w:sz w:val="28"/>
          <w:szCs w:val="28"/>
        </w:rPr>
        <w:t>«1443,00»</w:t>
      </w:r>
      <w:r w:rsidR="00D242D8">
        <w:rPr>
          <w:rFonts w:ascii="Times New Roman" w:hAnsi="Times New Roman"/>
          <w:sz w:val="28"/>
          <w:szCs w:val="28"/>
        </w:rPr>
        <w:t xml:space="preserve"> соответственно</w:t>
      </w:r>
      <w:r w:rsidR="00C418DE">
        <w:rPr>
          <w:rFonts w:ascii="Times New Roman" w:hAnsi="Times New Roman"/>
          <w:sz w:val="28"/>
          <w:szCs w:val="28"/>
        </w:rPr>
        <w:t>;</w:t>
      </w:r>
    </w:p>
    <w:p w14:paraId="3BCF34EA" w14:textId="1E893341" w:rsidR="00696AC2" w:rsidRDefault="00D242D8" w:rsidP="00886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69CD" w:rsidRPr="004B21D8">
        <w:rPr>
          <w:rFonts w:ascii="Times New Roman" w:hAnsi="Times New Roman"/>
          <w:sz w:val="28"/>
          <w:szCs w:val="28"/>
        </w:rPr>
        <w:t xml:space="preserve"> </w:t>
      </w:r>
      <w:r w:rsidRPr="004B21D8">
        <w:rPr>
          <w:rFonts w:ascii="Times New Roman" w:hAnsi="Times New Roman" w:cs="Times New Roman"/>
          <w:sz w:val="28"/>
          <w:szCs w:val="28"/>
        </w:rPr>
        <w:t xml:space="preserve">в приложении №5 к </w:t>
      </w:r>
      <w:r w:rsidRPr="004B21D8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>
        <w:rPr>
          <w:rFonts w:ascii="Times New Roman" w:hAnsi="Times New Roman"/>
          <w:sz w:val="28"/>
          <w:szCs w:val="28"/>
        </w:rPr>
        <w:t xml:space="preserve">не верно </w:t>
      </w:r>
      <w:r w:rsidR="004D1B7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казано </w:t>
      </w:r>
      <w:r w:rsidRPr="004B21D8">
        <w:rPr>
          <w:rFonts w:ascii="Times New Roman" w:hAnsi="Times New Roman" w:cs="Times New Roman"/>
          <w:sz w:val="28"/>
          <w:szCs w:val="28"/>
        </w:rPr>
        <w:t>фактическое исполнение по муниципальным программам</w:t>
      </w:r>
      <w:r w:rsidR="004D1B71">
        <w:rPr>
          <w:rFonts w:ascii="Times New Roman" w:hAnsi="Times New Roman" w:cs="Times New Roman"/>
          <w:sz w:val="28"/>
          <w:szCs w:val="28"/>
        </w:rPr>
        <w:t xml:space="preserve"> «Формирование устойчивой экономической базы городского поселения Тельминского муниципального образования», «Подготовка объектов коммунальной инфраструктуры к отопительному сезону», «Социальное развитие в городском поселении Тельминского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, следовало</w:t>
      </w:r>
      <w:r w:rsidRPr="004B2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="008869CD" w:rsidRPr="004B21D8">
        <w:rPr>
          <w:rFonts w:ascii="Times New Roman" w:hAnsi="Times New Roman"/>
          <w:sz w:val="28"/>
          <w:szCs w:val="28"/>
        </w:rPr>
        <w:t xml:space="preserve"> в соответствие с </w:t>
      </w:r>
      <w:r w:rsidR="008869CD" w:rsidRPr="004B21D8">
        <w:rPr>
          <w:rFonts w:ascii="Times New Roman" w:hAnsi="Times New Roman" w:cs="Times New Roman"/>
          <w:sz w:val="28"/>
          <w:szCs w:val="28"/>
        </w:rPr>
        <w:t xml:space="preserve">разделом 2 «Выбытия» формы (0503151). </w:t>
      </w:r>
    </w:p>
    <w:p w14:paraId="42FAA043" w14:textId="4B72ACD6" w:rsidR="00732949" w:rsidRPr="00732949" w:rsidRDefault="00732949" w:rsidP="004E11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9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абзаца 4 статьи 184.1 Бюджетного кодекса РФ код вида элемента расходов решением Думы не утверждается, в связи с изложенным в приложениях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329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32949">
        <w:rPr>
          <w:rFonts w:ascii="Times New Roman" w:eastAsia="Times New Roman" w:hAnsi="Times New Roman"/>
          <w:sz w:val="28"/>
          <w:szCs w:val="28"/>
          <w:lang w:eastAsia="ru-RU"/>
        </w:rPr>
        <w:t xml:space="preserve"> к Отчету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следо</w:t>
      </w:r>
      <w:r w:rsidR="00D3664B">
        <w:rPr>
          <w:rFonts w:ascii="Times New Roman" w:eastAsia="Times New Roman" w:hAnsi="Times New Roman"/>
          <w:sz w:val="28"/>
          <w:szCs w:val="28"/>
          <w:lang w:eastAsia="ru-RU"/>
        </w:rPr>
        <w:t xml:space="preserve">вало </w:t>
      </w:r>
      <w:r w:rsidRPr="00732949">
        <w:rPr>
          <w:rFonts w:ascii="Times New Roman" w:eastAsia="Times New Roman" w:hAnsi="Times New Roman"/>
          <w:sz w:val="28"/>
          <w:szCs w:val="28"/>
          <w:lang w:eastAsia="ru-RU"/>
        </w:rPr>
        <w:t>указ</w:t>
      </w:r>
      <w:r w:rsidR="00D3664B">
        <w:rPr>
          <w:rFonts w:ascii="Times New Roman" w:eastAsia="Times New Roman" w:hAnsi="Times New Roman"/>
          <w:sz w:val="28"/>
          <w:szCs w:val="28"/>
          <w:lang w:eastAsia="ru-RU"/>
        </w:rPr>
        <w:t>ывать</w:t>
      </w:r>
      <w:r w:rsidRPr="007329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код вида расходов элемент кода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5CD0F6" w14:textId="44AB1D37" w:rsidR="000A455C" w:rsidRPr="004B21D8" w:rsidRDefault="00D242D8" w:rsidP="009948C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A455C" w:rsidRPr="004B21D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455C" w:rsidRPr="004B21D8">
        <w:rPr>
          <w:rFonts w:ascii="Times New Roman" w:hAnsi="Times New Roman" w:cs="Times New Roman"/>
          <w:sz w:val="28"/>
          <w:szCs w:val="28"/>
        </w:rPr>
        <w:t xml:space="preserve"> № 4 «Источники внутреннего финансового дефицита бюджета </w:t>
      </w:r>
      <w:r w:rsidR="00FB6A50" w:rsidRPr="004B21D8">
        <w:rPr>
          <w:rFonts w:ascii="Times New Roman" w:hAnsi="Times New Roman" w:cs="Times New Roman"/>
          <w:sz w:val="28"/>
          <w:szCs w:val="28"/>
        </w:rPr>
        <w:t>Тельминского</w:t>
      </w:r>
      <w:r w:rsidR="000A455C" w:rsidRPr="004B21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 к </w:t>
      </w:r>
      <w:r w:rsidR="00FB6A50" w:rsidRPr="004B21D8">
        <w:rPr>
          <w:rFonts w:ascii="Times New Roman" w:hAnsi="Times New Roman" w:cs="Times New Roman"/>
          <w:sz w:val="28"/>
          <w:szCs w:val="28"/>
        </w:rPr>
        <w:t>п</w:t>
      </w:r>
      <w:r w:rsidR="000A455C" w:rsidRPr="004B21D8">
        <w:rPr>
          <w:rFonts w:ascii="Times New Roman" w:hAnsi="Times New Roman" w:cs="Times New Roman"/>
          <w:sz w:val="28"/>
          <w:szCs w:val="28"/>
        </w:rPr>
        <w:t xml:space="preserve">остановлению от </w:t>
      </w:r>
      <w:r w:rsidR="003C5173">
        <w:rPr>
          <w:rFonts w:ascii="Times New Roman" w:hAnsi="Times New Roman" w:cs="Times New Roman"/>
          <w:sz w:val="28"/>
          <w:szCs w:val="28"/>
        </w:rPr>
        <w:t>15</w:t>
      </w:r>
      <w:r w:rsidR="000A455C" w:rsidRPr="004B21D8">
        <w:rPr>
          <w:rFonts w:ascii="Times New Roman" w:hAnsi="Times New Roman" w:cs="Times New Roman"/>
          <w:sz w:val="28"/>
          <w:szCs w:val="28"/>
        </w:rPr>
        <w:t>.0</w:t>
      </w:r>
      <w:r w:rsidR="003C5173">
        <w:rPr>
          <w:rFonts w:ascii="Times New Roman" w:hAnsi="Times New Roman" w:cs="Times New Roman"/>
          <w:sz w:val="28"/>
          <w:szCs w:val="28"/>
        </w:rPr>
        <w:t>8</w:t>
      </w:r>
      <w:r w:rsidR="000A455C" w:rsidRPr="004B21D8">
        <w:rPr>
          <w:rFonts w:ascii="Times New Roman" w:hAnsi="Times New Roman" w:cs="Times New Roman"/>
          <w:sz w:val="28"/>
          <w:szCs w:val="28"/>
        </w:rPr>
        <w:t>.2022 г. №</w:t>
      </w:r>
      <w:r w:rsidR="003C5173">
        <w:rPr>
          <w:rFonts w:ascii="Times New Roman" w:hAnsi="Times New Roman" w:cs="Times New Roman"/>
          <w:sz w:val="28"/>
          <w:szCs w:val="28"/>
        </w:rPr>
        <w:t>235</w:t>
      </w:r>
      <w:r w:rsidR="000A455C" w:rsidRPr="004B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неверно указаны </w:t>
      </w:r>
      <w:r w:rsidRPr="004B21D8">
        <w:rPr>
          <w:rFonts w:ascii="Times New Roman" w:hAnsi="Times New Roman" w:cs="Times New Roman"/>
          <w:sz w:val="28"/>
          <w:szCs w:val="28"/>
        </w:rPr>
        <w:t>показател</w:t>
      </w:r>
      <w:r w:rsidR="00931696">
        <w:rPr>
          <w:rFonts w:ascii="Times New Roman" w:hAnsi="Times New Roman" w:cs="Times New Roman"/>
          <w:sz w:val="28"/>
          <w:szCs w:val="28"/>
        </w:rPr>
        <w:t>и</w:t>
      </w:r>
      <w:r w:rsidRPr="004B21D8">
        <w:rPr>
          <w:rFonts w:ascii="Times New Roman" w:hAnsi="Times New Roman" w:cs="Times New Roman"/>
          <w:sz w:val="28"/>
          <w:szCs w:val="28"/>
        </w:rPr>
        <w:t xml:space="preserve"> увеличения и уменьшения прочих остатков денежных средств бюджетов городских поселений</w:t>
      </w:r>
      <w:r w:rsidR="00775930">
        <w:rPr>
          <w:rFonts w:ascii="Times New Roman" w:hAnsi="Times New Roman" w:cs="Times New Roman"/>
          <w:sz w:val="28"/>
          <w:szCs w:val="28"/>
        </w:rPr>
        <w:t xml:space="preserve">. </w:t>
      </w:r>
      <w:r w:rsidR="00463A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ледовало </w:t>
      </w:r>
      <w:r w:rsidR="00463A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63A22" w:rsidRPr="004B21D8">
        <w:rPr>
          <w:rFonts w:ascii="Times New Roman" w:hAnsi="Times New Roman" w:cs="Times New Roman"/>
          <w:sz w:val="28"/>
          <w:szCs w:val="28"/>
        </w:rPr>
        <w:t>показател</w:t>
      </w:r>
      <w:r w:rsidR="00463A22">
        <w:rPr>
          <w:rFonts w:ascii="Times New Roman" w:hAnsi="Times New Roman" w:cs="Times New Roman"/>
          <w:sz w:val="28"/>
          <w:szCs w:val="28"/>
        </w:rPr>
        <w:t>и</w:t>
      </w:r>
      <w:r w:rsidR="00463A22" w:rsidRPr="004B21D8">
        <w:rPr>
          <w:rFonts w:ascii="Times New Roman" w:hAnsi="Times New Roman" w:cs="Times New Roman"/>
          <w:sz w:val="28"/>
          <w:szCs w:val="28"/>
        </w:rPr>
        <w:t xml:space="preserve"> увеличения и уменьшения прочих остатков денежных средств бюджетов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4B21D8">
        <w:rPr>
          <w:rFonts w:ascii="Times New Roman" w:hAnsi="Times New Roman" w:cs="Times New Roman"/>
          <w:sz w:val="28"/>
          <w:szCs w:val="28"/>
        </w:rPr>
        <w:t xml:space="preserve"> </w:t>
      </w:r>
      <w:r w:rsidR="000A455C" w:rsidRPr="004B21D8">
        <w:rPr>
          <w:rFonts w:ascii="Times New Roman" w:hAnsi="Times New Roman" w:cs="Times New Roman"/>
          <w:sz w:val="28"/>
          <w:szCs w:val="28"/>
        </w:rPr>
        <w:t>с разделом 3 «Отчета по поступлениям и выбытиям источников финансирования дефицитов бюджетов» формы (0503151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455C" w:rsidRPr="004B21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60F044" w14:textId="61C3F6F0" w:rsidR="009948CB" w:rsidRPr="004B21D8" w:rsidRDefault="009948CB" w:rsidP="009948CB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Style w:val="fontstyle01"/>
          <w:color w:val="auto"/>
          <w:sz w:val="28"/>
          <w:szCs w:val="28"/>
        </w:rPr>
      </w:pPr>
      <w:r w:rsidRPr="004B21D8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 финансового обеспечения муниципальн</w:t>
      </w:r>
      <w:r w:rsidR="008869CD" w:rsidRPr="004B21D8">
        <w:rPr>
          <w:rStyle w:val="fontstyle01"/>
          <w:color w:val="auto"/>
          <w:sz w:val="28"/>
          <w:szCs w:val="28"/>
        </w:rPr>
        <w:t>ых</w:t>
      </w:r>
      <w:r w:rsidRPr="004B21D8">
        <w:rPr>
          <w:rStyle w:val="fontstyle01"/>
          <w:color w:val="auto"/>
          <w:sz w:val="28"/>
          <w:szCs w:val="28"/>
        </w:rPr>
        <w:t xml:space="preserve"> программ в соответствие с бюджетными ассигнованиями, утвержденными решением Думы </w:t>
      </w:r>
      <w:r w:rsidR="008869CD" w:rsidRPr="004B21D8">
        <w:rPr>
          <w:rStyle w:val="fontstyle01"/>
          <w:color w:val="auto"/>
          <w:sz w:val="28"/>
          <w:szCs w:val="28"/>
        </w:rPr>
        <w:t>городского</w:t>
      </w:r>
      <w:r w:rsidRPr="004B21D8">
        <w:rPr>
          <w:rStyle w:val="fontstyle01"/>
          <w:color w:val="auto"/>
          <w:sz w:val="28"/>
          <w:szCs w:val="28"/>
        </w:rPr>
        <w:t xml:space="preserve"> поселения </w:t>
      </w:r>
      <w:r w:rsidR="008869CD" w:rsidRPr="004B21D8">
        <w:rPr>
          <w:rStyle w:val="fontstyle01"/>
          <w:color w:val="auto"/>
          <w:sz w:val="28"/>
          <w:szCs w:val="28"/>
        </w:rPr>
        <w:t>Тельминского</w:t>
      </w:r>
      <w:r w:rsidRPr="004B21D8">
        <w:rPr>
          <w:rStyle w:val="fontstyle01"/>
          <w:color w:val="auto"/>
          <w:sz w:val="28"/>
          <w:szCs w:val="28"/>
        </w:rPr>
        <w:t xml:space="preserve"> муниципального образования. </w:t>
      </w:r>
    </w:p>
    <w:p w14:paraId="7FEFCF37" w14:textId="6ADFEA6F" w:rsidR="00E03942" w:rsidRDefault="00E03942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2ABDFE00" w14:textId="77580821" w:rsidR="00D242D8" w:rsidRPr="00737077" w:rsidRDefault="00D242D8" w:rsidP="00D242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замечания указывались в заключении Контрольно-счетной палаты от 15.06.2022г. №7</w:t>
      </w:r>
      <w:r w:rsidR="00C418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0AD">
        <w:rPr>
          <w:rFonts w:ascii="Times New Roman" w:hAnsi="Times New Roman"/>
          <w:sz w:val="28"/>
          <w:szCs w:val="28"/>
        </w:rPr>
        <w:t xml:space="preserve">по результатам проведения анализа исполнения бюджета </w:t>
      </w:r>
      <w:r w:rsidR="00C418DE">
        <w:rPr>
          <w:rFonts w:ascii="Times New Roman" w:hAnsi="Times New Roman"/>
          <w:sz w:val="28"/>
          <w:szCs w:val="28"/>
        </w:rPr>
        <w:t>городского</w:t>
      </w:r>
      <w:r w:rsidRPr="003200AD">
        <w:rPr>
          <w:rFonts w:ascii="Times New Roman" w:hAnsi="Times New Roman"/>
          <w:sz w:val="28"/>
          <w:szCs w:val="28"/>
        </w:rPr>
        <w:t xml:space="preserve"> поселения </w:t>
      </w:r>
      <w:r w:rsidR="00C418DE">
        <w:rPr>
          <w:rFonts w:ascii="Times New Roman" w:hAnsi="Times New Roman"/>
          <w:sz w:val="28"/>
          <w:szCs w:val="28"/>
        </w:rPr>
        <w:t>Тельминского</w:t>
      </w:r>
      <w:r w:rsidRPr="003200A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0AD">
        <w:rPr>
          <w:rFonts w:ascii="Times New Roman" w:hAnsi="Times New Roman"/>
          <w:sz w:val="28"/>
          <w:szCs w:val="28"/>
        </w:rPr>
        <w:t>за 1 квартал 2022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B31A61A" w14:textId="1A6B9A9A" w:rsidR="00D242D8" w:rsidRDefault="00D242D8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2D16C0D7" w14:textId="77777777" w:rsidR="00D65EBB" w:rsidRPr="00D242D8" w:rsidRDefault="00D65EBB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000D4BD7" w14:textId="16CE35BF" w:rsidR="004E1475" w:rsidRPr="00E03942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03942">
        <w:rPr>
          <w:sz w:val="28"/>
          <w:szCs w:val="28"/>
          <w:lang w:val="x-none"/>
        </w:rPr>
        <w:lastRenderedPageBreak/>
        <w:t>Контрольно-</w:t>
      </w:r>
      <w:r w:rsidRPr="00E03942">
        <w:rPr>
          <w:sz w:val="28"/>
          <w:szCs w:val="28"/>
        </w:rPr>
        <w:t>счетная палата</w:t>
      </w:r>
      <w:r w:rsidRPr="00E03942">
        <w:rPr>
          <w:sz w:val="28"/>
          <w:szCs w:val="28"/>
          <w:lang w:val="x-none"/>
        </w:rPr>
        <w:t xml:space="preserve"> </w:t>
      </w:r>
      <w:r w:rsidRPr="00E03942">
        <w:rPr>
          <w:sz w:val="28"/>
          <w:szCs w:val="28"/>
        </w:rPr>
        <w:t>Усольского муниципального района</w:t>
      </w:r>
      <w:r w:rsidRPr="00E03942">
        <w:rPr>
          <w:sz w:val="28"/>
          <w:szCs w:val="28"/>
          <w:lang w:val="x-none"/>
        </w:rPr>
        <w:t xml:space="preserve"> </w:t>
      </w:r>
      <w:r w:rsidR="00A61443" w:rsidRPr="00E03942">
        <w:rPr>
          <w:sz w:val="28"/>
          <w:szCs w:val="28"/>
        </w:rPr>
        <w:t xml:space="preserve">Иркутской области </w:t>
      </w:r>
      <w:r w:rsidRPr="00E03942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E03942">
        <w:rPr>
          <w:sz w:val="28"/>
          <w:szCs w:val="28"/>
        </w:rPr>
        <w:t xml:space="preserve">1 </w:t>
      </w:r>
      <w:r w:rsidR="00DB6C6B" w:rsidRPr="00E03942">
        <w:rPr>
          <w:sz w:val="28"/>
          <w:szCs w:val="28"/>
        </w:rPr>
        <w:t>полугодие</w:t>
      </w:r>
      <w:r w:rsidRPr="00E03942">
        <w:rPr>
          <w:sz w:val="28"/>
          <w:szCs w:val="28"/>
        </w:rPr>
        <w:t xml:space="preserve"> 2022</w:t>
      </w:r>
      <w:r w:rsidRPr="00E03942">
        <w:rPr>
          <w:sz w:val="28"/>
          <w:szCs w:val="28"/>
          <w:lang w:val="x-none"/>
        </w:rPr>
        <w:t xml:space="preserve"> год</w:t>
      </w:r>
      <w:r w:rsidRPr="00E03942">
        <w:rPr>
          <w:sz w:val="28"/>
          <w:szCs w:val="28"/>
        </w:rPr>
        <w:t>а</w:t>
      </w:r>
      <w:r w:rsidRPr="00E03942">
        <w:rPr>
          <w:sz w:val="28"/>
          <w:szCs w:val="28"/>
          <w:lang w:val="x-none"/>
        </w:rPr>
        <w:t xml:space="preserve">, рекомендует </w:t>
      </w:r>
      <w:r w:rsidR="00D974DD" w:rsidRPr="00E03942">
        <w:rPr>
          <w:sz w:val="28"/>
          <w:szCs w:val="28"/>
          <w:lang w:val="x-none"/>
        </w:rPr>
        <w:t>администрации</w:t>
      </w:r>
      <w:r w:rsidRPr="00E03942">
        <w:rPr>
          <w:sz w:val="28"/>
          <w:szCs w:val="28"/>
          <w:lang w:val="x-none"/>
        </w:rPr>
        <w:t xml:space="preserve"> </w:t>
      </w:r>
      <w:r w:rsidR="00A61443" w:rsidRPr="00E03942">
        <w:rPr>
          <w:sz w:val="28"/>
          <w:szCs w:val="28"/>
        </w:rPr>
        <w:t xml:space="preserve">городского поселения </w:t>
      </w:r>
      <w:r w:rsidR="00A620DB" w:rsidRPr="00E03942">
        <w:rPr>
          <w:bCs/>
          <w:sz w:val="28"/>
          <w:szCs w:val="28"/>
        </w:rPr>
        <w:t>Тельминского</w:t>
      </w:r>
      <w:r w:rsidR="00A61443" w:rsidRPr="00E03942">
        <w:rPr>
          <w:bCs/>
          <w:sz w:val="28"/>
          <w:szCs w:val="28"/>
        </w:rPr>
        <w:t xml:space="preserve"> муниципального образования </w:t>
      </w:r>
      <w:r w:rsidRPr="00E03942">
        <w:rPr>
          <w:b/>
          <w:sz w:val="28"/>
          <w:szCs w:val="28"/>
        </w:rPr>
        <w:t xml:space="preserve"> </w:t>
      </w:r>
      <w:r w:rsidRPr="00E03942">
        <w:rPr>
          <w:sz w:val="28"/>
          <w:szCs w:val="28"/>
        </w:rPr>
        <w:t xml:space="preserve">учесть вышеуказанные замечания в Отчете об исполнении бюджета за </w:t>
      </w:r>
      <w:r w:rsidR="00E03942" w:rsidRPr="00E03942">
        <w:rPr>
          <w:sz w:val="28"/>
          <w:szCs w:val="28"/>
        </w:rPr>
        <w:t>9 месяцев</w:t>
      </w:r>
      <w:r w:rsidRPr="00E03942">
        <w:rPr>
          <w:sz w:val="28"/>
          <w:szCs w:val="28"/>
        </w:rPr>
        <w:t xml:space="preserve"> 2022 года</w:t>
      </w:r>
      <w:r w:rsidRPr="00E03942">
        <w:rPr>
          <w:sz w:val="28"/>
          <w:szCs w:val="28"/>
          <w:lang w:val="x-none"/>
        </w:rPr>
        <w:t>.</w:t>
      </w:r>
    </w:p>
    <w:p w14:paraId="19233380" w14:textId="00CC8563" w:rsidR="004E1475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125E814" w14:textId="66451B2F" w:rsidR="00D65EBB" w:rsidRDefault="00D65EBB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430D02A" w14:textId="77777777" w:rsidR="00D65EBB" w:rsidRDefault="00D65EBB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44D24BD" w14:textId="77777777" w:rsidR="00D242D8" w:rsidRPr="00E03942" w:rsidRDefault="00D242D8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B32CCD" w14:textId="77777777" w:rsidR="004E1475" w:rsidRPr="00E03942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4207979" w14:textId="3ACBBC46" w:rsidR="009302A6" w:rsidRPr="00E03942" w:rsidRDefault="00E03942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942">
        <w:rPr>
          <w:rFonts w:ascii="Times New Roman" w:hAnsi="Times New Roman" w:cs="Times New Roman"/>
          <w:sz w:val="28"/>
          <w:szCs w:val="28"/>
        </w:rPr>
        <w:t>П</w:t>
      </w:r>
      <w:r w:rsidR="009302A6" w:rsidRPr="00E03942">
        <w:rPr>
          <w:rFonts w:ascii="Times New Roman" w:hAnsi="Times New Roman" w:cs="Times New Roman"/>
          <w:sz w:val="28"/>
          <w:szCs w:val="28"/>
        </w:rPr>
        <w:t>редседател</w:t>
      </w:r>
      <w:r w:rsidRPr="00E03942">
        <w:rPr>
          <w:rFonts w:ascii="Times New Roman" w:hAnsi="Times New Roman" w:cs="Times New Roman"/>
          <w:sz w:val="28"/>
          <w:szCs w:val="28"/>
        </w:rPr>
        <w:t>я</w:t>
      </w:r>
    </w:p>
    <w:p w14:paraId="7CE0F48A" w14:textId="77777777" w:rsidR="009302A6" w:rsidRPr="00E03942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94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5D124D50" w14:textId="77777777" w:rsidR="009302A6" w:rsidRPr="00E03942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942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222CE795" w14:textId="5548CDD9" w:rsidR="009302A6" w:rsidRPr="00E03942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942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E03942">
        <w:rPr>
          <w:rFonts w:ascii="Times New Roman" w:hAnsi="Times New Roman" w:cs="Times New Roman"/>
          <w:sz w:val="28"/>
          <w:szCs w:val="28"/>
        </w:rPr>
        <w:tab/>
      </w:r>
      <w:r w:rsidRPr="00E03942">
        <w:rPr>
          <w:rFonts w:ascii="Times New Roman" w:hAnsi="Times New Roman" w:cs="Times New Roman"/>
          <w:sz w:val="28"/>
          <w:szCs w:val="28"/>
        </w:rPr>
        <w:tab/>
      </w:r>
      <w:r w:rsidRPr="00E03942">
        <w:rPr>
          <w:rFonts w:ascii="Times New Roman" w:hAnsi="Times New Roman" w:cs="Times New Roman"/>
          <w:sz w:val="28"/>
          <w:szCs w:val="28"/>
        </w:rPr>
        <w:tab/>
      </w:r>
      <w:r w:rsidRPr="00E03942">
        <w:rPr>
          <w:rFonts w:ascii="Times New Roman" w:hAnsi="Times New Roman" w:cs="Times New Roman"/>
          <w:sz w:val="28"/>
          <w:szCs w:val="28"/>
        </w:rPr>
        <w:tab/>
      </w:r>
      <w:r w:rsidRPr="00E03942">
        <w:rPr>
          <w:rFonts w:ascii="Times New Roman" w:hAnsi="Times New Roman" w:cs="Times New Roman"/>
          <w:sz w:val="28"/>
          <w:szCs w:val="28"/>
        </w:rPr>
        <w:tab/>
      </w:r>
      <w:r w:rsidRPr="00E039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394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03942" w:rsidRPr="00E03942">
        <w:rPr>
          <w:rFonts w:ascii="Times New Roman" w:hAnsi="Times New Roman" w:cs="Times New Roman"/>
          <w:sz w:val="28"/>
          <w:szCs w:val="28"/>
        </w:rPr>
        <w:t>И.В. Ковальчук</w:t>
      </w:r>
    </w:p>
    <w:p w14:paraId="0DAD6C2B" w14:textId="77777777" w:rsidR="004E1475" w:rsidRPr="00E03942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CF27E" w14:textId="1F4F8120" w:rsidR="00B02805" w:rsidRPr="00E03942" w:rsidRDefault="00B0280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D024E3" w14:textId="073CDC11" w:rsidR="00D242D8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3383D" w14:textId="7621619C" w:rsidR="00C418DE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A9BA0" w14:textId="21213001" w:rsidR="00C418DE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B58FA" w14:textId="2CD134A8" w:rsidR="00C418DE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FD1D9" w14:textId="5FAE98EC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D8261" w14:textId="77777777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F6D67" w14:textId="3E84CDBA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53316" w14:textId="191596A8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15F54" w14:textId="22F3117A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247D1" w14:textId="26B9F63E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86FC8" w14:textId="75551B87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0DFC02" w14:textId="7C89BD34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C63FC" w14:textId="01048A33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67D3A" w14:textId="136EE47A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FE976" w14:textId="4EEC1A7D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0FB99" w14:textId="5080F7FE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BC30" w14:textId="435E7360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D001F" w14:textId="6B7A5B5C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FB7CE" w14:textId="060B3C85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D7642" w14:textId="1D4EA7CE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5DFA" w14:textId="238A3F5A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D192B" w14:textId="50AB464F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52DAC" w14:textId="22A60BAF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AF723" w14:textId="4087ED41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5B3E6" w14:textId="24F35DDE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4C2ED" w14:textId="5F96B731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EBC60" w14:textId="4E8D8617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E0AAE" w14:textId="77777777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3A750" w14:textId="77777777" w:rsidR="00D242D8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8292F" w14:textId="77777777" w:rsidR="00D242D8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EEC01" w14:textId="77777777" w:rsidR="00D242D8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6D640" w14:textId="0880EC89" w:rsidR="00D26379" w:rsidRPr="00E03942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E03942">
        <w:rPr>
          <w:rFonts w:ascii="Times New Roman" w:hAnsi="Times New Roman"/>
          <w:sz w:val="24"/>
          <w:szCs w:val="24"/>
        </w:rPr>
        <w:t xml:space="preserve">Исполнитель главный специалист в аппарате КСП </w:t>
      </w:r>
      <w:r w:rsidR="00A61443" w:rsidRPr="00E03942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E03942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DB60" w14:textId="77777777" w:rsidR="008F5DBC" w:rsidRDefault="008F5DBC" w:rsidP="00BB3490">
      <w:pPr>
        <w:spacing w:after="0" w:line="240" w:lineRule="auto"/>
      </w:pPr>
      <w:r>
        <w:separator/>
      </w:r>
    </w:p>
  </w:endnote>
  <w:endnote w:type="continuationSeparator" w:id="0">
    <w:p w14:paraId="64BFA96C" w14:textId="77777777" w:rsidR="008F5DBC" w:rsidRDefault="008F5DBC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4E11B5" w:rsidRDefault="004E11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8C64" w14:textId="77777777" w:rsidR="008F5DBC" w:rsidRDefault="008F5DBC" w:rsidP="00BB3490">
      <w:pPr>
        <w:spacing w:after="0" w:line="240" w:lineRule="auto"/>
      </w:pPr>
      <w:r>
        <w:separator/>
      </w:r>
    </w:p>
  </w:footnote>
  <w:footnote w:type="continuationSeparator" w:id="0">
    <w:p w14:paraId="37A5B973" w14:textId="77777777" w:rsidR="008F5DBC" w:rsidRDefault="008F5DBC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B312372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C1A65"/>
    <w:multiLevelType w:val="hybridMultilevel"/>
    <w:tmpl w:val="7AACB7B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FB4EED"/>
    <w:multiLevelType w:val="hybridMultilevel"/>
    <w:tmpl w:val="5060FBC0"/>
    <w:lvl w:ilvl="0" w:tplc="1DF22D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0900"/>
    <w:rsid w:val="00005D22"/>
    <w:rsid w:val="00016284"/>
    <w:rsid w:val="00017EE0"/>
    <w:rsid w:val="00022D29"/>
    <w:rsid w:val="000406E7"/>
    <w:rsid w:val="00043416"/>
    <w:rsid w:val="00045426"/>
    <w:rsid w:val="000601FD"/>
    <w:rsid w:val="00062BE1"/>
    <w:rsid w:val="0007639E"/>
    <w:rsid w:val="00082900"/>
    <w:rsid w:val="00082AD4"/>
    <w:rsid w:val="000A455C"/>
    <w:rsid w:val="000C2775"/>
    <w:rsid w:val="000D7283"/>
    <w:rsid w:val="00101A65"/>
    <w:rsid w:val="001400AC"/>
    <w:rsid w:val="00140AE4"/>
    <w:rsid w:val="00143174"/>
    <w:rsid w:val="00156CBB"/>
    <w:rsid w:val="001616E0"/>
    <w:rsid w:val="00170FE2"/>
    <w:rsid w:val="001A43FA"/>
    <w:rsid w:val="001B666A"/>
    <w:rsid w:val="001C0A0A"/>
    <w:rsid w:val="001C16F3"/>
    <w:rsid w:val="001C29C7"/>
    <w:rsid w:val="001D4BA0"/>
    <w:rsid w:val="001D6689"/>
    <w:rsid w:val="001F0812"/>
    <w:rsid w:val="001F4295"/>
    <w:rsid w:val="00206847"/>
    <w:rsid w:val="00217B63"/>
    <w:rsid w:val="002244E4"/>
    <w:rsid w:val="00226B60"/>
    <w:rsid w:val="002275C7"/>
    <w:rsid w:val="00227C78"/>
    <w:rsid w:val="00255E88"/>
    <w:rsid w:val="002602FB"/>
    <w:rsid w:val="00273D91"/>
    <w:rsid w:val="00273DC6"/>
    <w:rsid w:val="002840BA"/>
    <w:rsid w:val="002A5189"/>
    <w:rsid w:val="002B4F6E"/>
    <w:rsid w:val="002C5885"/>
    <w:rsid w:val="002D49D2"/>
    <w:rsid w:val="002E3618"/>
    <w:rsid w:val="002E43D0"/>
    <w:rsid w:val="002F117E"/>
    <w:rsid w:val="002F677B"/>
    <w:rsid w:val="00305013"/>
    <w:rsid w:val="00325F7E"/>
    <w:rsid w:val="00326C51"/>
    <w:rsid w:val="0033413B"/>
    <w:rsid w:val="003367E9"/>
    <w:rsid w:val="00344C45"/>
    <w:rsid w:val="00346D2C"/>
    <w:rsid w:val="00355429"/>
    <w:rsid w:val="00360328"/>
    <w:rsid w:val="00367A9C"/>
    <w:rsid w:val="0037091F"/>
    <w:rsid w:val="003950C0"/>
    <w:rsid w:val="003B48AD"/>
    <w:rsid w:val="003C39D9"/>
    <w:rsid w:val="003C5173"/>
    <w:rsid w:val="003D454D"/>
    <w:rsid w:val="003E4D33"/>
    <w:rsid w:val="003F146E"/>
    <w:rsid w:val="003F4916"/>
    <w:rsid w:val="00400175"/>
    <w:rsid w:val="004003EB"/>
    <w:rsid w:val="004108C6"/>
    <w:rsid w:val="0042035F"/>
    <w:rsid w:val="00422423"/>
    <w:rsid w:val="004238DA"/>
    <w:rsid w:val="0042466D"/>
    <w:rsid w:val="00431890"/>
    <w:rsid w:val="004352F3"/>
    <w:rsid w:val="004429B3"/>
    <w:rsid w:val="00452B43"/>
    <w:rsid w:val="004602E3"/>
    <w:rsid w:val="00463A22"/>
    <w:rsid w:val="004704C9"/>
    <w:rsid w:val="00484E08"/>
    <w:rsid w:val="004863A5"/>
    <w:rsid w:val="00490C60"/>
    <w:rsid w:val="00493DC2"/>
    <w:rsid w:val="00496357"/>
    <w:rsid w:val="004B17A9"/>
    <w:rsid w:val="004B21D8"/>
    <w:rsid w:val="004B638F"/>
    <w:rsid w:val="004D1B71"/>
    <w:rsid w:val="004E11B5"/>
    <w:rsid w:val="004E1475"/>
    <w:rsid w:val="004E5285"/>
    <w:rsid w:val="004F4C7E"/>
    <w:rsid w:val="004F6CFF"/>
    <w:rsid w:val="004F7A49"/>
    <w:rsid w:val="00520D33"/>
    <w:rsid w:val="00526C7B"/>
    <w:rsid w:val="005324EC"/>
    <w:rsid w:val="00534CBB"/>
    <w:rsid w:val="00542859"/>
    <w:rsid w:val="005442BA"/>
    <w:rsid w:val="005522E0"/>
    <w:rsid w:val="0056353C"/>
    <w:rsid w:val="00563F44"/>
    <w:rsid w:val="00565E7F"/>
    <w:rsid w:val="005675A1"/>
    <w:rsid w:val="00576967"/>
    <w:rsid w:val="00585537"/>
    <w:rsid w:val="00586072"/>
    <w:rsid w:val="005A7EC8"/>
    <w:rsid w:val="005B1EB9"/>
    <w:rsid w:val="005B2246"/>
    <w:rsid w:val="005C30D0"/>
    <w:rsid w:val="005E3659"/>
    <w:rsid w:val="005E5D4D"/>
    <w:rsid w:val="005F0C40"/>
    <w:rsid w:val="005F7A19"/>
    <w:rsid w:val="00602C67"/>
    <w:rsid w:val="00612CA0"/>
    <w:rsid w:val="006152A5"/>
    <w:rsid w:val="0061738B"/>
    <w:rsid w:val="00621A4E"/>
    <w:rsid w:val="006330D1"/>
    <w:rsid w:val="00633751"/>
    <w:rsid w:val="00633ACC"/>
    <w:rsid w:val="00634F57"/>
    <w:rsid w:val="006379AD"/>
    <w:rsid w:val="0064644C"/>
    <w:rsid w:val="00650D09"/>
    <w:rsid w:val="00670BB2"/>
    <w:rsid w:val="006822EE"/>
    <w:rsid w:val="00685F9D"/>
    <w:rsid w:val="006930D8"/>
    <w:rsid w:val="00696AC2"/>
    <w:rsid w:val="006A5777"/>
    <w:rsid w:val="006A787D"/>
    <w:rsid w:val="006A7FFE"/>
    <w:rsid w:val="006B22AF"/>
    <w:rsid w:val="006B4256"/>
    <w:rsid w:val="006C1450"/>
    <w:rsid w:val="006C2864"/>
    <w:rsid w:val="006C7F06"/>
    <w:rsid w:val="006D3BC9"/>
    <w:rsid w:val="006D678D"/>
    <w:rsid w:val="006E4A68"/>
    <w:rsid w:val="006E54E0"/>
    <w:rsid w:val="00702392"/>
    <w:rsid w:val="00706759"/>
    <w:rsid w:val="00707AC6"/>
    <w:rsid w:val="00711128"/>
    <w:rsid w:val="00712A5B"/>
    <w:rsid w:val="00723EC1"/>
    <w:rsid w:val="007303E8"/>
    <w:rsid w:val="00732949"/>
    <w:rsid w:val="00741B37"/>
    <w:rsid w:val="007468A2"/>
    <w:rsid w:val="00765AFD"/>
    <w:rsid w:val="00775930"/>
    <w:rsid w:val="0077616F"/>
    <w:rsid w:val="00777C80"/>
    <w:rsid w:val="0078008E"/>
    <w:rsid w:val="007805CD"/>
    <w:rsid w:val="00781680"/>
    <w:rsid w:val="007851BE"/>
    <w:rsid w:val="00790DB9"/>
    <w:rsid w:val="0079422B"/>
    <w:rsid w:val="007A2422"/>
    <w:rsid w:val="007A30AF"/>
    <w:rsid w:val="007A3B66"/>
    <w:rsid w:val="007A6F9B"/>
    <w:rsid w:val="007B6C73"/>
    <w:rsid w:val="007B7A0A"/>
    <w:rsid w:val="007D7E3F"/>
    <w:rsid w:val="007E0EE4"/>
    <w:rsid w:val="007E3880"/>
    <w:rsid w:val="007E5163"/>
    <w:rsid w:val="007F471A"/>
    <w:rsid w:val="008014A4"/>
    <w:rsid w:val="00812A8B"/>
    <w:rsid w:val="008158DA"/>
    <w:rsid w:val="008261EB"/>
    <w:rsid w:val="0084692F"/>
    <w:rsid w:val="008532C3"/>
    <w:rsid w:val="008538A2"/>
    <w:rsid w:val="00856DDC"/>
    <w:rsid w:val="008754C4"/>
    <w:rsid w:val="00881F6D"/>
    <w:rsid w:val="008869CD"/>
    <w:rsid w:val="008879B4"/>
    <w:rsid w:val="008926C6"/>
    <w:rsid w:val="008951CB"/>
    <w:rsid w:val="008F1328"/>
    <w:rsid w:val="008F190F"/>
    <w:rsid w:val="008F5DBC"/>
    <w:rsid w:val="00903323"/>
    <w:rsid w:val="00907FD1"/>
    <w:rsid w:val="0091590C"/>
    <w:rsid w:val="00927EF6"/>
    <w:rsid w:val="009302A6"/>
    <w:rsid w:val="00931696"/>
    <w:rsid w:val="0095030D"/>
    <w:rsid w:val="0095605B"/>
    <w:rsid w:val="00960250"/>
    <w:rsid w:val="009643B2"/>
    <w:rsid w:val="009661BA"/>
    <w:rsid w:val="0096766C"/>
    <w:rsid w:val="00973065"/>
    <w:rsid w:val="0098014A"/>
    <w:rsid w:val="00980BA4"/>
    <w:rsid w:val="009948CB"/>
    <w:rsid w:val="009A32BC"/>
    <w:rsid w:val="009C2910"/>
    <w:rsid w:val="009D15AF"/>
    <w:rsid w:val="009F58C0"/>
    <w:rsid w:val="00A10446"/>
    <w:rsid w:val="00A108DE"/>
    <w:rsid w:val="00A10F81"/>
    <w:rsid w:val="00A1570D"/>
    <w:rsid w:val="00A1581F"/>
    <w:rsid w:val="00A2449A"/>
    <w:rsid w:val="00A26D68"/>
    <w:rsid w:val="00A43B9C"/>
    <w:rsid w:val="00A514D0"/>
    <w:rsid w:val="00A54A37"/>
    <w:rsid w:val="00A55A67"/>
    <w:rsid w:val="00A55EB4"/>
    <w:rsid w:val="00A60AC3"/>
    <w:rsid w:val="00A61443"/>
    <w:rsid w:val="00A620DB"/>
    <w:rsid w:val="00A65BB5"/>
    <w:rsid w:val="00A67F22"/>
    <w:rsid w:val="00A8059E"/>
    <w:rsid w:val="00A81986"/>
    <w:rsid w:val="00A86574"/>
    <w:rsid w:val="00A975DC"/>
    <w:rsid w:val="00AA24F9"/>
    <w:rsid w:val="00AA503E"/>
    <w:rsid w:val="00AB1759"/>
    <w:rsid w:val="00AB67C8"/>
    <w:rsid w:val="00AD092D"/>
    <w:rsid w:val="00AF385A"/>
    <w:rsid w:val="00B02805"/>
    <w:rsid w:val="00B10A78"/>
    <w:rsid w:val="00B1730E"/>
    <w:rsid w:val="00B20E82"/>
    <w:rsid w:val="00B23F61"/>
    <w:rsid w:val="00B25467"/>
    <w:rsid w:val="00B3631D"/>
    <w:rsid w:val="00B37F63"/>
    <w:rsid w:val="00B41E6D"/>
    <w:rsid w:val="00B65BDD"/>
    <w:rsid w:val="00B765A9"/>
    <w:rsid w:val="00B90665"/>
    <w:rsid w:val="00B95ADD"/>
    <w:rsid w:val="00B97F1C"/>
    <w:rsid w:val="00BA1674"/>
    <w:rsid w:val="00BA2C92"/>
    <w:rsid w:val="00BA4520"/>
    <w:rsid w:val="00BB15C1"/>
    <w:rsid w:val="00BB2DFD"/>
    <w:rsid w:val="00BB3490"/>
    <w:rsid w:val="00BB4C7F"/>
    <w:rsid w:val="00BC7F62"/>
    <w:rsid w:val="00BD210B"/>
    <w:rsid w:val="00BF57F4"/>
    <w:rsid w:val="00BF600E"/>
    <w:rsid w:val="00BF6EFE"/>
    <w:rsid w:val="00C044D6"/>
    <w:rsid w:val="00C044F1"/>
    <w:rsid w:val="00C23449"/>
    <w:rsid w:val="00C2524D"/>
    <w:rsid w:val="00C418DE"/>
    <w:rsid w:val="00C437D0"/>
    <w:rsid w:val="00C4521A"/>
    <w:rsid w:val="00C45306"/>
    <w:rsid w:val="00C507E5"/>
    <w:rsid w:val="00C609FB"/>
    <w:rsid w:val="00C802AE"/>
    <w:rsid w:val="00C87E35"/>
    <w:rsid w:val="00C932CF"/>
    <w:rsid w:val="00CA5FA1"/>
    <w:rsid w:val="00CB6FC5"/>
    <w:rsid w:val="00CC314E"/>
    <w:rsid w:val="00CC7A49"/>
    <w:rsid w:val="00D00E57"/>
    <w:rsid w:val="00D05261"/>
    <w:rsid w:val="00D117BC"/>
    <w:rsid w:val="00D20BC1"/>
    <w:rsid w:val="00D242D8"/>
    <w:rsid w:val="00D26379"/>
    <w:rsid w:val="00D2701C"/>
    <w:rsid w:val="00D3664B"/>
    <w:rsid w:val="00D63EC4"/>
    <w:rsid w:val="00D65EBB"/>
    <w:rsid w:val="00D70440"/>
    <w:rsid w:val="00D80922"/>
    <w:rsid w:val="00D974DD"/>
    <w:rsid w:val="00DA1774"/>
    <w:rsid w:val="00DA4D68"/>
    <w:rsid w:val="00DB6C6B"/>
    <w:rsid w:val="00DC0FEE"/>
    <w:rsid w:val="00DC3F5E"/>
    <w:rsid w:val="00DD2CF8"/>
    <w:rsid w:val="00DE79C3"/>
    <w:rsid w:val="00DF1A69"/>
    <w:rsid w:val="00E03942"/>
    <w:rsid w:val="00E04A7C"/>
    <w:rsid w:val="00E233A3"/>
    <w:rsid w:val="00E502C4"/>
    <w:rsid w:val="00E529B7"/>
    <w:rsid w:val="00E60411"/>
    <w:rsid w:val="00E63C49"/>
    <w:rsid w:val="00E666D1"/>
    <w:rsid w:val="00E82FDA"/>
    <w:rsid w:val="00E849DA"/>
    <w:rsid w:val="00E86406"/>
    <w:rsid w:val="00E93713"/>
    <w:rsid w:val="00E9430F"/>
    <w:rsid w:val="00E96490"/>
    <w:rsid w:val="00EA734A"/>
    <w:rsid w:val="00EB5B8C"/>
    <w:rsid w:val="00EC4E82"/>
    <w:rsid w:val="00ED5492"/>
    <w:rsid w:val="00ED5758"/>
    <w:rsid w:val="00ED7D15"/>
    <w:rsid w:val="00EE71A7"/>
    <w:rsid w:val="00EF35D3"/>
    <w:rsid w:val="00EF3A6E"/>
    <w:rsid w:val="00F13945"/>
    <w:rsid w:val="00F32025"/>
    <w:rsid w:val="00F337DE"/>
    <w:rsid w:val="00F42D9D"/>
    <w:rsid w:val="00F51BE4"/>
    <w:rsid w:val="00F622F2"/>
    <w:rsid w:val="00F62AF4"/>
    <w:rsid w:val="00F65020"/>
    <w:rsid w:val="00F678E2"/>
    <w:rsid w:val="00F724E6"/>
    <w:rsid w:val="00F73DD4"/>
    <w:rsid w:val="00F8489F"/>
    <w:rsid w:val="00F852AB"/>
    <w:rsid w:val="00F86DA1"/>
    <w:rsid w:val="00FA44D8"/>
    <w:rsid w:val="00FB0CF3"/>
    <w:rsid w:val="00FB3C79"/>
    <w:rsid w:val="00FB5AC5"/>
    <w:rsid w:val="00FB6A50"/>
    <w:rsid w:val="00FC0907"/>
    <w:rsid w:val="00FC454E"/>
    <w:rsid w:val="00FC5626"/>
    <w:rsid w:val="00FD5300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6A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1</Pages>
  <Words>6392</Words>
  <Characters>36439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47</cp:revision>
  <cp:lastPrinted>2022-09-21T01:36:00Z</cp:lastPrinted>
  <dcterms:created xsi:type="dcterms:W3CDTF">2022-05-19T03:56:00Z</dcterms:created>
  <dcterms:modified xsi:type="dcterms:W3CDTF">2022-09-21T01:37:00Z</dcterms:modified>
</cp:coreProperties>
</file>