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60" w:rsidRPr="001B5198" w:rsidRDefault="00DD1260" w:rsidP="00DD1260">
      <w:pPr>
        <w:jc w:val="center"/>
        <w:rPr>
          <w:b/>
          <w:sz w:val="28"/>
          <w:szCs w:val="28"/>
        </w:rPr>
      </w:pPr>
      <w:r w:rsidRPr="001B5198">
        <w:rPr>
          <w:b/>
          <w:sz w:val="28"/>
          <w:szCs w:val="28"/>
        </w:rPr>
        <w:t>Отчет о деятельности</w:t>
      </w:r>
    </w:p>
    <w:p w:rsidR="00DD1260" w:rsidRPr="001B5198" w:rsidRDefault="00DD1260" w:rsidP="00DD1260">
      <w:pPr>
        <w:jc w:val="center"/>
        <w:rPr>
          <w:b/>
          <w:sz w:val="28"/>
          <w:szCs w:val="28"/>
        </w:rPr>
      </w:pPr>
      <w:r w:rsidRPr="001B5198">
        <w:rPr>
          <w:b/>
          <w:sz w:val="28"/>
          <w:szCs w:val="28"/>
        </w:rPr>
        <w:t xml:space="preserve">Контрольно-ревизионной комиссии </w:t>
      </w:r>
      <w:r w:rsidR="00A51ED6" w:rsidRPr="001B5198">
        <w:rPr>
          <w:b/>
          <w:sz w:val="28"/>
          <w:szCs w:val="28"/>
        </w:rPr>
        <w:t xml:space="preserve">Усольского </w:t>
      </w:r>
      <w:r w:rsidRPr="001B5198">
        <w:rPr>
          <w:b/>
          <w:sz w:val="28"/>
          <w:szCs w:val="28"/>
        </w:rPr>
        <w:t xml:space="preserve">муниципального района </w:t>
      </w:r>
      <w:r w:rsidR="00A51ED6" w:rsidRPr="001B5198">
        <w:rPr>
          <w:b/>
          <w:sz w:val="28"/>
          <w:szCs w:val="28"/>
        </w:rPr>
        <w:t>Иркутской области за</w:t>
      </w:r>
      <w:r w:rsidRPr="001B5198">
        <w:rPr>
          <w:b/>
          <w:sz w:val="28"/>
          <w:szCs w:val="28"/>
        </w:rPr>
        <w:t xml:space="preserve"> 20</w:t>
      </w:r>
      <w:r w:rsidR="003666A0" w:rsidRPr="001B5198">
        <w:rPr>
          <w:b/>
          <w:sz w:val="28"/>
          <w:szCs w:val="28"/>
        </w:rPr>
        <w:t>20</w:t>
      </w:r>
      <w:r w:rsidRPr="001B5198">
        <w:rPr>
          <w:b/>
          <w:sz w:val="28"/>
          <w:szCs w:val="28"/>
        </w:rPr>
        <w:t xml:space="preserve"> год</w:t>
      </w:r>
    </w:p>
    <w:p w:rsidR="00DD1260" w:rsidRPr="001B5198" w:rsidRDefault="00DD1260" w:rsidP="00DD1260">
      <w:pPr>
        <w:jc w:val="center"/>
        <w:rPr>
          <w:sz w:val="28"/>
          <w:szCs w:val="28"/>
        </w:rPr>
      </w:pPr>
    </w:p>
    <w:p w:rsidR="009F67B6" w:rsidRPr="001B5198" w:rsidRDefault="00DD1260" w:rsidP="009F67B6">
      <w:pPr>
        <w:autoSpaceDE w:val="0"/>
        <w:autoSpaceDN w:val="0"/>
        <w:adjustRightInd w:val="0"/>
        <w:ind w:firstLine="720"/>
        <w:jc w:val="both"/>
        <w:rPr>
          <w:sz w:val="28"/>
          <w:szCs w:val="28"/>
        </w:rPr>
      </w:pPr>
      <w:r w:rsidRPr="001B5198">
        <w:rPr>
          <w:sz w:val="28"/>
          <w:szCs w:val="28"/>
        </w:rPr>
        <w:t xml:space="preserve">С целью осуществления надлежащего финансового </w:t>
      </w:r>
      <w:proofErr w:type="gramStart"/>
      <w:r w:rsidRPr="001B5198">
        <w:rPr>
          <w:sz w:val="28"/>
          <w:szCs w:val="28"/>
        </w:rPr>
        <w:t>контроля за</w:t>
      </w:r>
      <w:proofErr w:type="gramEnd"/>
      <w:r w:rsidRPr="001B5198">
        <w:rPr>
          <w:sz w:val="28"/>
          <w:szCs w:val="28"/>
        </w:rPr>
        <w:t xml:space="preserve"> использованием средств местного бюджета, муниципальной собственности на основании решения </w:t>
      </w:r>
      <w:proofErr w:type="spellStart"/>
      <w:r w:rsidRPr="001B5198">
        <w:rPr>
          <w:sz w:val="28"/>
          <w:szCs w:val="28"/>
        </w:rPr>
        <w:t>Усольской</w:t>
      </w:r>
      <w:proofErr w:type="spellEnd"/>
      <w:r w:rsidRPr="001B5198">
        <w:rPr>
          <w:sz w:val="28"/>
          <w:szCs w:val="28"/>
        </w:rPr>
        <w:t xml:space="preserve"> районной Думы от 20.12.2005 года №242 была создана Контрольно-ревизионная комиссия Усольского районного муниципального образования.</w:t>
      </w:r>
      <w:r w:rsidR="009F67B6" w:rsidRPr="001B5198">
        <w:rPr>
          <w:sz w:val="28"/>
          <w:szCs w:val="28"/>
        </w:rPr>
        <w:t xml:space="preserve"> В</w:t>
      </w:r>
      <w:r w:rsidR="005C5ABE" w:rsidRPr="001B5198">
        <w:rPr>
          <w:sz w:val="28"/>
          <w:szCs w:val="28"/>
        </w:rPr>
        <w:t xml:space="preserve"> декабре </w:t>
      </w:r>
      <w:r w:rsidR="009F67B6" w:rsidRPr="001B5198">
        <w:rPr>
          <w:sz w:val="28"/>
          <w:szCs w:val="28"/>
        </w:rPr>
        <w:t>2020 год</w:t>
      </w:r>
      <w:r w:rsidR="005C5ABE" w:rsidRPr="001B5198">
        <w:rPr>
          <w:sz w:val="28"/>
          <w:szCs w:val="28"/>
        </w:rPr>
        <w:t>а</w:t>
      </w:r>
      <w:r w:rsidR="009F67B6" w:rsidRPr="001B5198">
        <w:rPr>
          <w:sz w:val="28"/>
          <w:szCs w:val="28"/>
        </w:rPr>
        <w:t xml:space="preserve"> Контрольно-ревизионная комиссия</w:t>
      </w:r>
      <w:r w:rsidR="0081673A" w:rsidRPr="001B5198">
        <w:rPr>
          <w:sz w:val="28"/>
          <w:szCs w:val="28"/>
        </w:rPr>
        <w:t xml:space="preserve"> Усольского </w:t>
      </w:r>
      <w:r w:rsidR="009F67B6" w:rsidRPr="001B5198">
        <w:rPr>
          <w:sz w:val="28"/>
          <w:szCs w:val="28"/>
        </w:rPr>
        <w:t xml:space="preserve">муниципального района </w:t>
      </w:r>
      <w:r w:rsidR="0081673A" w:rsidRPr="001B5198">
        <w:rPr>
          <w:sz w:val="28"/>
          <w:szCs w:val="28"/>
        </w:rPr>
        <w:t>Иркутской области</w:t>
      </w:r>
      <w:r w:rsidR="009F67B6" w:rsidRPr="001B5198">
        <w:rPr>
          <w:sz w:val="28"/>
          <w:szCs w:val="28"/>
        </w:rPr>
        <w:t xml:space="preserve"> отметила 15-летний юбилей со дня образования. </w:t>
      </w:r>
    </w:p>
    <w:p w:rsidR="009706B2" w:rsidRPr="001B5198" w:rsidRDefault="009706B2" w:rsidP="009706B2">
      <w:pPr>
        <w:ind w:firstLine="708"/>
        <w:jc w:val="both"/>
        <w:rPr>
          <w:sz w:val="28"/>
          <w:szCs w:val="28"/>
        </w:rPr>
      </w:pPr>
      <w:r w:rsidRPr="001B5198">
        <w:rPr>
          <w:sz w:val="28"/>
          <w:szCs w:val="28"/>
        </w:rPr>
        <w:t xml:space="preserve">Контрольно-ревизионная комиссия </w:t>
      </w:r>
      <w:r w:rsidR="0081673A" w:rsidRPr="001B5198">
        <w:rPr>
          <w:sz w:val="28"/>
          <w:szCs w:val="28"/>
        </w:rPr>
        <w:t xml:space="preserve">Усольского </w:t>
      </w:r>
      <w:r w:rsidRPr="001B5198">
        <w:rPr>
          <w:sz w:val="28"/>
          <w:szCs w:val="28"/>
        </w:rPr>
        <w:t xml:space="preserve">муниципального района </w:t>
      </w:r>
      <w:r w:rsidR="0081673A" w:rsidRPr="001B5198">
        <w:rPr>
          <w:sz w:val="28"/>
          <w:szCs w:val="28"/>
        </w:rPr>
        <w:t>Иркутской области</w:t>
      </w:r>
      <w:r w:rsidRPr="001B5198">
        <w:rPr>
          <w:sz w:val="28"/>
          <w:szCs w:val="28"/>
        </w:rPr>
        <w:t xml:space="preserve"> (далее – Контрольно-ревизионная комиссия, КРК Усольского района) является постоянно действующим органом внешнего муниципального финансового контроля, образуемая Думой </w:t>
      </w:r>
      <w:r w:rsidR="0081673A" w:rsidRPr="001B5198">
        <w:rPr>
          <w:sz w:val="28"/>
          <w:szCs w:val="28"/>
        </w:rPr>
        <w:t xml:space="preserve">Усольского </w:t>
      </w:r>
      <w:r w:rsidRPr="001B5198">
        <w:rPr>
          <w:sz w:val="28"/>
          <w:szCs w:val="28"/>
        </w:rPr>
        <w:t xml:space="preserve">муниципального района </w:t>
      </w:r>
      <w:r w:rsidR="00BD2F6D" w:rsidRPr="001B5198">
        <w:rPr>
          <w:sz w:val="28"/>
          <w:szCs w:val="28"/>
        </w:rPr>
        <w:t>Иркутской области</w:t>
      </w:r>
      <w:r w:rsidRPr="001B5198">
        <w:rPr>
          <w:sz w:val="28"/>
          <w:szCs w:val="28"/>
        </w:rPr>
        <w:t>. Контрольно-ревизионная комиссия подотчётна Думе Усольского района, не обладает правами юридического лица.</w:t>
      </w:r>
    </w:p>
    <w:p w:rsidR="00DD1260" w:rsidRPr="001B5198" w:rsidRDefault="00DD1260" w:rsidP="00DD1260">
      <w:pPr>
        <w:autoSpaceDE w:val="0"/>
        <w:autoSpaceDN w:val="0"/>
        <w:adjustRightInd w:val="0"/>
        <w:ind w:firstLine="720"/>
        <w:jc w:val="both"/>
        <w:rPr>
          <w:sz w:val="28"/>
          <w:szCs w:val="28"/>
        </w:rPr>
      </w:pPr>
      <w:proofErr w:type="gramStart"/>
      <w:r w:rsidRPr="001B5198">
        <w:rPr>
          <w:sz w:val="28"/>
          <w:szCs w:val="28"/>
        </w:rPr>
        <w:t xml:space="preserve">Контрольно-ревизионная комиссия </w:t>
      </w:r>
      <w:r w:rsidR="00746409" w:rsidRPr="001B5198">
        <w:rPr>
          <w:sz w:val="28"/>
          <w:szCs w:val="28"/>
        </w:rPr>
        <w:t xml:space="preserve">Усольского района </w:t>
      </w:r>
      <w:r w:rsidRPr="001B5198">
        <w:rPr>
          <w:sz w:val="28"/>
          <w:szCs w:val="28"/>
        </w:rPr>
        <w:t>в 20</w:t>
      </w:r>
      <w:r w:rsidR="00746409" w:rsidRPr="001B5198">
        <w:rPr>
          <w:sz w:val="28"/>
          <w:szCs w:val="28"/>
        </w:rPr>
        <w:t>20</w:t>
      </w:r>
      <w:r w:rsidRPr="001B5198">
        <w:rPr>
          <w:sz w:val="28"/>
          <w:szCs w:val="28"/>
        </w:rPr>
        <w:t xml:space="preserve"> году осуществляла свою деятельность в соответствии с Федера</w:t>
      </w:r>
      <w:r w:rsidR="00CD58F0" w:rsidRPr="001B5198">
        <w:rPr>
          <w:sz w:val="28"/>
          <w:szCs w:val="28"/>
        </w:rPr>
        <w:t>льным законом от 07.02.2011г. №</w:t>
      </w:r>
      <w:r w:rsidRPr="001B5198">
        <w:rPr>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hyperlink r:id="rId9" w:history="1">
        <w:r w:rsidRPr="001B5198">
          <w:rPr>
            <w:sz w:val="28"/>
            <w:szCs w:val="28"/>
          </w:rPr>
          <w:t>Бюджетным кодексом</w:t>
        </w:r>
      </w:hyperlink>
      <w:r w:rsidRPr="001B5198">
        <w:rPr>
          <w:sz w:val="28"/>
          <w:szCs w:val="28"/>
        </w:rPr>
        <w:t xml:space="preserve"> Российской Федерации, нормативными правовыми актами Российской Федерации, Иркутской области, </w:t>
      </w:r>
      <w:hyperlink r:id="rId10" w:history="1">
        <w:r w:rsidRPr="001B5198">
          <w:rPr>
            <w:sz w:val="28"/>
            <w:szCs w:val="28"/>
          </w:rPr>
          <w:t>Уставом</w:t>
        </w:r>
      </w:hyperlink>
      <w:r w:rsidRPr="001B5198">
        <w:rPr>
          <w:sz w:val="28"/>
          <w:szCs w:val="28"/>
        </w:rPr>
        <w:t xml:space="preserve"> Усольского </w:t>
      </w:r>
      <w:r w:rsidR="00CD58F0" w:rsidRPr="001B5198">
        <w:rPr>
          <w:sz w:val="28"/>
          <w:szCs w:val="28"/>
        </w:rPr>
        <w:t>муниципального района Иркутской области</w:t>
      </w:r>
      <w:r w:rsidRPr="001B5198">
        <w:rPr>
          <w:sz w:val="28"/>
          <w:szCs w:val="28"/>
        </w:rPr>
        <w:t>, Положением о Контрольно-ревизионной комиссии</w:t>
      </w:r>
      <w:r w:rsidR="00CD58F0" w:rsidRPr="001B5198">
        <w:rPr>
          <w:sz w:val="28"/>
          <w:szCs w:val="28"/>
        </w:rPr>
        <w:t xml:space="preserve"> Усольского муниципального района Иркутской области</w:t>
      </w:r>
      <w:r w:rsidRPr="001B5198">
        <w:rPr>
          <w:sz w:val="28"/>
          <w:szCs w:val="28"/>
        </w:rPr>
        <w:t>, принятыми</w:t>
      </w:r>
      <w:proofErr w:type="gramEnd"/>
      <w:r w:rsidRPr="001B5198">
        <w:rPr>
          <w:sz w:val="28"/>
          <w:szCs w:val="28"/>
        </w:rPr>
        <w:t xml:space="preserve"> стандартами внешнего муниципального финансового контроля, иными нормативными правовыми актами.</w:t>
      </w:r>
    </w:p>
    <w:p w:rsidR="00EA30EF" w:rsidRPr="001B5198" w:rsidRDefault="00EA30EF" w:rsidP="00EA30EF">
      <w:pPr>
        <w:pStyle w:val="Default"/>
        <w:ind w:firstLine="709"/>
        <w:jc w:val="both"/>
        <w:rPr>
          <w:color w:val="auto"/>
          <w:sz w:val="28"/>
          <w:szCs w:val="28"/>
        </w:rPr>
      </w:pPr>
      <w:r w:rsidRPr="001B5198">
        <w:rPr>
          <w:sz w:val="28"/>
          <w:szCs w:val="28"/>
        </w:rPr>
        <w:t>Контрольно-</w:t>
      </w:r>
      <w:r w:rsidR="00A57A6F" w:rsidRPr="001B5198">
        <w:rPr>
          <w:sz w:val="28"/>
          <w:szCs w:val="28"/>
        </w:rPr>
        <w:t xml:space="preserve">ревизионная комиссия </w:t>
      </w:r>
      <w:r w:rsidRPr="001B5198">
        <w:rPr>
          <w:sz w:val="28"/>
          <w:szCs w:val="28"/>
        </w:rPr>
        <w:t>осуществляет свои полномочия в области внешнего муниципального финансового контроля, основыва</w:t>
      </w:r>
      <w:r w:rsidR="00A174D7" w:rsidRPr="001B5198">
        <w:rPr>
          <w:sz w:val="28"/>
          <w:szCs w:val="28"/>
        </w:rPr>
        <w:t>ясь</w:t>
      </w:r>
      <w:r w:rsidRPr="001B5198">
        <w:rPr>
          <w:sz w:val="28"/>
          <w:szCs w:val="28"/>
        </w:rPr>
        <w:t xml:space="preserve"> на принципах законности, объективности, эффективности, независимости и гласности. </w:t>
      </w:r>
      <w:r w:rsidRPr="001B5198">
        <w:rPr>
          <w:color w:val="auto"/>
          <w:sz w:val="28"/>
          <w:szCs w:val="28"/>
        </w:rPr>
        <w:t xml:space="preserve">На официальном сайте </w:t>
      </w:r>
      <w:r w:rsidR="00A57A6F" w:rsidRPr="001B5198">
        <w:rPr>
          <w:color w:val="auto"/>
          <w:sz w:val="28"/>
          <w:szCs w:val="28"/>
        </w:rPr>
        <w:t xml:space="preserve">Контрольно-ревизионной комиссии </w:t>
      </w:r>
      <w:r w:rsidR="00A81BD1" w:rsidRPr="001B5198">
        <w:rPr>
          <w:color w:val="auto"/>
          <w:sz w:val="28"/>
          <w:szCs w:val="28"/>
        </w:rPr>
        <w:t xml:space="preserve">Усольского </w:t>
      </w:r>
      <w:r w:rsidR="00B4392A" w:rsidRPr="001B5198">
        <w:rPr>
          <w:color w:val="auto"/>
          <w:sz w:val="28"/>
          <w:szCs w:val="28"/>
        </w:rPr>
        <w:t xml:space="preserve">района </w:t>
      </w:r>
      <w:r w:rsidRPr="001B5198">
        <w:rPr>
          <w:sz w:val="28"/>
          <w:szCs w:val="28"/>
        </w:rPr>
        <w:t>в сети интернет</w:t>
      </w:r>
      <w:r w:rsidR="00A174D7" w:rsidRPr="001B5198">
        <w:rPr>
          <w:sz w:val="28"/>
          <w:szCs w:val="28"/>
        </w:rPr>
        <w:t>,</w:t>
      </w:r>
      <w:r w:rsidRPr="001B5198">
        <w:rPr>
          <w:sz w:val="28"/>
          <w:szCs w:val="28"/>
        </w:rPr>
        <w:t xml:space="preserve"> </w:t>
      </w:r>
      <w:r w:rsidR="00B4392A" w:rsidRPr="001B5198">
        <w:rPr>
          <w:sz w:val="28"/>
          <w:szCs w:val="28"/>
        </w:rPr>
        <w:t xml:space="preserve">комиссия </w:t>
      </w:r>
      <w:r w:rsidRPr="001B5198">
        <w:rPr>
          <w:color w:val="auto"/>
          <w:sz w:val="28"/>
          <w:szCs w:val="28"/>
        </w:rPr>
        <w:t xml:space="preserve">размещает планы деятельности, </w:t>
      </w:r>
      <w:r w:rsidR="00B4392A" w:rsidRPr="001B5198">
        <w:rPr>
          <w:color w:val="auto"/>
          <w:sz w:val="28"/>
          <w:szCs w:val="28"/>
        </w:rPr>
        <w:t xml:space="preserve">информацию о </w:t>
      </w:r>
      <w:r w:rsidRPr="001B5198">
        <w:rPr>
          <w:color w:val="auto"/>
          <w:sz w:val="28"/>
          <w:szCs w:val="28"/>
        </w:rPr>
        <w:t>контрольных и экспертно</w:t>
      </w:r>
      <w:r w:rsidRPr="001B5198">
        <w:rPr>
          <w:sz w:val="28"/>
          <w:szCs w:val="28"/>
        </w:rPr>
        <w:t>-</w:t>
      </w:r>
      <w:r w:rsidRPr="001B5198">
        <w:rPr>
          <w:color w:val="auto"/>
          <w:sz w:val="28"/>
          <w:szCs w:val="28"/>
        </w:rPr>
        <w:t>аналитических мероприяти</w:t>
      </w:r>
      <w:r w:rsidR="00A174D7" w:rsidRPr="001B5198">
        <w:rPr>
          <w:color w:val="auto"/>
          <w:sz w:val="28"/>
          <w:szCs w:val="28"/>
        </w:rPr>
        <w:t>ях</w:t>
      </w:r>
      <w:r w:rsidRPr="001B5198">
        <w:rPr>
          <w:color w:val="auto"/>
          <w:sz w:val="28"/>
          <w:szCs w:val="28"/>
        </w:rPr>
        <w:t>, иную информаци</w:t>
      </w:r>
      <w:r w:rsidR="00A174D7" w:rsidRPr="001B5198">
        <w:rPr>
          <w:color w:val="auto"/>
          <w:sz w:val="28"/>
          <w:szCs w:val="28"/>
        </w:rPr>
        <w:t>ю</w:t>
      </w:r>
      <w:r w:rsidRPr="001B5198">
        <w:rPr>
          <w:color w:val="auto"/>
          <w:sz w:val="28"/>
          <w:szCs w:val="28"/>
        </w:rPr>
        <w:t>, обязательную и рекомендованную к размещению в соответствии с требованиями законодательства.</w:t>
      </w:r>
    </w:p>
    <w:p w:rsidR="00A81BD1" w:rsidRPr="001B5198" w:rsidRDefault="00A81BD1" w:rsidP="00A81BD1">
      <w:pPr>
        <w:pStyle w:val="Default"/>
        <w:ind w:firstLine="709"/>
        <w:jc w:val="both"/>
        <w:rPr>
          <w:sz w:val="28"/>
          <w:szCs w:val="28"/>
        </w:rPr>
      </w:pPr>
      <w:r w:rsidRPr="001B5198">
        <w:rPr>
          <w:sz w:val="28"/>
          <w:szCs w:val="28"/>
        </w:rPr>
        <w:t>В соответствии с действующим законодательством К</w:t>
      </w:r>
      <w:r w:rsidR="00CD58F0" w:rsidRPr="001B5198">
        <w:rPr>
          <w:sz w:val="28"/>
          <w:szCs w:val="28"/>
        </w:rPr>
        <w:t xml:space="preserve">онтрольно-ревизионная комиссия </w:t>
      </w:r>
      <w:r w:rsidRPr="001B5198">
        <w:rPr>
          <w:sz w:val="28"/>
          <w:szCs w:val="28"/>
        </w:rPr>
        <w:t xml:space="preserve">ежегодно </w:t>
      </w:r>
      <w:r w:rsidR="00CD58F0" w:rsidRPr="001B5198">
        <w:rPr>
          <w:sz w:val="28"/>
          <w:szCs w:val="28"/>
        </w:rPr>
        <w:t>подготавливает</w:t>
      </w:r>
      <w:r w:rsidRPr="001B5198">
        <w:rPr>
          <w:sz w:val="28"/>
          <w:szCs w:val="28"/>
        </w:rPr>
        <w:t xml:space="preserve"> отчет о своей деятельности и направляет его на рассмотрение в Думу </w:t>
      </w:r>
      <w:r w:rsidR="00CD58F0" w:rsidRPr="001B5198">
        <w:rPr>
          <w:sz w:val="28"/>
          <w:szCs w:val="28"/>
        </w:rPr>
        <w:t>Усольского района.</w:t>
      </w:r>
    </w:p>
    <w:p w:rsidR="00C977D7" w:rsidRPr="001B5198" w:rsidRDefault="005B7B73" w:rsidP="00DD1260">
      <w:pPr>
        <w:ind w:firstLine="709"/>
        <w:jc w:val="both"/>
        <w:rPr>
          <w:sz w:val="28"/>
          <w:szCs w:val="28"/>
        </w:rPr>
      </w:pPr>
      <w:r w:rsidRPr="001B5198">
        <w:rPr>
          <w:sz w:val="28"/>
          <w:szCs w:val="28"/>
        </w:rPr>
        <w:t>На</w:t>
      </w:r>
      <w:r>
        <w:rPr>
          <w:sz w:val="28"/>
          <w:szCs w:val="28"/>
        </w:rPr>
        <w:t xml:space="preserve"> </w:t>
      </w:r>
      <w:r w:rsidRPr="001B5198">
        <w:rPr>
          <w:sz w:val="28"/>
          <w:szCs w:val="28"/>
        </w:rPr>
        <w:t xml:space="preserve">основе плана деятельности Контрольно-ревизионной комиссии, который </w:t>
      </w:r>
      <w:r w:rsidRPr="001B5198">
        <w:rPr>
          <w:spacing w:val="-1"/>
          <w:sz w:val="28"/>
          <w:szCs w:val="28"/>
        </w:rPr>
        <w:t>разрабатывается</w:t>
      </w:r>
      <w:r w:rsidR="00D97512">
        <w:rPr>
          <w:spacing w:val="-1"/>
          <w:sz w:val="28"/>
          <w:szCs w:val="28"/>
        </w:rPr>
        <w:t xml:space="preserve"> и утверждается самостоятельно, </w:t>
      </w:r>
      <w:r w:rsidRPr="001B5198">
        <w:rPr>
          <w:spacing w:val="-1"/>
          <w:sz w:val="28"/>
          <w:szCs w:val="28"/>
        </w:rPr>
        <w:t>с учетом риск ориентированного подхода</w:t>
      </w:r>
      <w:r>
        <w:rPr>
          <w:spacing w:val="-1"/>
          <w:sz w:val="28"/>
          <w:szCs w:val="28"/>
        </w:rPr>
        <w:t xml:space="preserve"> осуществляются</w:t>
      </w:r>
      <w:r w:rsidR="00C977D7" w:rsidRPr="001B5198">
        <w:rPr>
          <w:sz w:val="28"/>
          <w:szCs w:val="28"/>
        </w:rPr>
        <w:t xml:space="preserve"> контрольн</w:t>
      </w:r>
      <w:r>
        <w:rPr>
          <w:sz w:val="28"/>
          <w:szCs w:val="28"/>
        </w:rPr>
        <w:t>ые</w:t>
      </w:r>
      <w:r w:rsidR="00C977D7" w:rsidRPr="001B5198">
        <w:rPr>
          <w:sz w:val="28"/>
          <w:szCs w:val="28"/>
        </w:rPr>
        <w:t xml:space="preserve"> и экспертно-аналитически</w:t>
      </w:r>
      <w:r>
        <w:rPr>
          <w:sz w:val="28"/>
          <w:szCs w:val="28"/>
        </w:rPr>
        <w:t>е</w:t>
      </w:r>
      <w:r w:rsidR="00C977D7" w:rsidRPr="001B5198">
        <w:rPr>
          <w:sz w:val="28"/>
          <w:szCs w:val="28"/>
        </w:rPr>
        <w:t xml:space="preserve"> мероприяти</w:t>
      </w:r>
      <w:r>
        <w:rPr>
          <w:sz w:val="28"/>
          <w:szCs w:val="28"/>
        </w:rPr>
        <w:t>я.</w:t>
      </w:r>
    </w:p>
    <w:p w:rsidR="00DC1190" w:rsidRPr="001B5198" w:rsidRDefault="00D52A95" w:rsidP="00DC1190">
      <w:pPr>
        <w:spacing w:line="240" w:lineRule="atLeast"/>
        <w:ind w:firstLine="709"/>
        <w:jc w:val="both"/>
        <w:rPr>
          <w:sz w:val="28"/>
          <w:szCs w:val="28"/>
        </w:rPr>
      </w:pPr>
      <w:r w:rsidRPr="001B5198">
        <w:rPr>
          <w:sz w:val="28"/>
          <w:szCs w:val="28"/>
        </w:rPr>
        <w:lastRenderedPageBreak/>
        <w:t>В отчетном 20</w:t>
      </w:r>
      <w:r w:rsidR="00E67BE5" w:rsidRPr="001B5198">
        <w:rPr>
          <w:sz w:val="28"/>
          <w:szCs w:val="28"/>
        </w:rPr>
        <w:t>20</w:t>
      </w:r>
      <w:r w:rsidRPr="001B5198">
        <w:rPr>
          <w:sz w:val="28"/>
          <w:szCs w:val="28"/>
        </w:rPr>
        <w:t xml:space="preserve"> году по результатам контрольных и экспертно-аналитических мероприятий оформлено 16</w:t>
      </w:r>
      <w:r w:rsidR="00757DF5" w:rsidRPr="001B5198">
        <w:rPr>
          <w:sz w:val="28"/>
          <w:szCs w:val="28"/>
        </w:rPr>
        <w:t>5</w:t>
      </w:r>
      <w:r w:rsidRPr="001B5198">
        <w:rPr>
          <w:sz w:val="28"/>
          <w:szCs w:val="28"/>
        </w:rPr>
        <w:t xml:space="preserve"> выходных аудиторских документ</w:t>
      </w:r>
      <w:r w:rsidR="00A020F4" w:rsidRPr="001B5198">
        <w:rPr>
          <w:sz w:val="28"/>
          <w:szCs w:val="28"/>
        </w:rPr>
        <w:t xml:space="preserve">ов (актов по результатам контрольного мероприятия – 2; отчетов по результатам контрольного мероприятия – 2; заключений по результатам </w:t>
      </w:r>
      <w:proofErr w:type="spellStart"/>
      <w:r w:rsidR="00A020F4" w:rsidRPr="001B5198">
        <w:rPr>
          <w:sz w:val="28"/>
          <w:szCs w:val="28"/>
        </w:rPr>
        <w:t>экспертно</w:t>
      </w:r>
      <w:proofErr w:type="spellEnd"/>
      <w:r w:rsidR="00A020F4" w:rsidRPr="001B5198">
        <w:rPr>
          <w:sz w:val="28"/>
          <w:szCs w:val="28"/>
        </w:rPr>
        <w:t xml:space="preserve"> – 154; информационных писем – 4; информационно-аналитических справок – 1; представлений – 2)</w:t>
      </w:r>
      <w:r w:rsidRPr="001B5198">
        <w:rPr>
          <w:sz w:val="28"/>
          <w:szCs w:val="28"/>
        </w:rPr>
        <w:t xml:space="preserve">. Контрольно-ревизионной комиссией проведено </w:t>
      </w:r>
      <w:r w:rsidR="00FB23E5" w:rsidRPr="001B5198">
        <w:rPr>
          <w:sz w:val="28"/>
          <w:szCs w:val="28"/>
        </w:rPr>
        <w:t>156</w:t>
      </w:r>
      <w:r w:rsidRPr="001B5198">
        <w:rPr>
          <w:sz w:val="28"/>
          <w:szCs w:val="28"/>
        </w:rPr>
        <w:t xml:space="preserve"> мероприятий</w:t>
      </w:r>
      <w:r w:rsidR="00FB23E5" w:rsidRPr="001B5198">
        <w:rPr>
          <w:sz w:val="28"/>
          <w:szCs w:val="28"/>
        </w:rPr>
        <w:t>:</w:t>
      </w:r>
      <w:r w:rsidRPr="001B5198">
        <w:rPr>
          <w:sz w:val="28"/>
          <w:szCs w:val="28"/>
        </w:rPr>
        <w:t xml:space="preserve"> </w:t>
      </w:r>
      <w:r w:rsidR="00FB23E5" w:rsidRPr="001B5198">
        <w:rPr>
          <w:sz w:val="28"/>
          <w:szCs w:val="28"/>
        </w:rPr>
        <w:t>2</w:t>
      </w:r>
      <w:r w:rsidRPr="001B5198">
        <w:rPr>
          <w:sz w:val="28"/>
          <w:szCs w:val="28"/>
        </w:rPr>
        <w:t xml:space="preserve"> контрольных мероприяти</w:t>
      </w:r>
      <w:r w:rsidR="00FB23E5" w:rsidRPr="001B5198">
        <w:rPr>
          <w:sz w:val="28"/>
          <w:szCs w:val="28"/>
        </w:rPr>
        <w:t>я</w:t>
      </w:r>
      <w:r w:rsidR="001C07E7" w:rsidRPr="001B5198">
        <w:rPr>
          <w:sz w:val="28"/>
          <w:szCs w:val="28"/>
        </w:rPr>
        <w:t>;</w:t>
      </w:r>
      <w:r w:rsidRPr="001B5198">
        <w:rPr>
          <w:sz w:val="28"/>
          <w:szCs w:val="28"/>
        </w:rPr>
        <w:t xml:space="preserve"> 15</w:t>
      </w:r>
      <w:r w:rsidR="00830EB5">
        <w:rPr>
          <w:sz w:val="28"/>
          <w:szCs w:val="28"/>
        </w:rPr>
        <w:t>4</w:t>
      </w:r>
      <w:r w:rsidRPr="001B5198">
        <w:rPr>
          <w:sz w:val="28"/>
          <w:szCs w:val="28"/>
        </w:rPr>
        <w:t xml:space="preserve"> </w:t>
      </w:r>
      <w:proofErr w:type="spellStart"/>
      <w:r w:rsidRPr="001B5198">
        <w:rPr>
          <w:sz w:val="28"/>
          <w:szCs w:val="28"/>
        </w:rPr>
        <w:t>экспертно</w:t>
      </w:r>
      <w:proofErr w:type="spellEnd"/>
      <w:r w:rsidRPr="001B5198">
        <w:rPr>
          <w:sz w:val="28"/>
          <w:szCs w:val="28"/>
        </w:rPr>
        <w:t xml:space="preserve"> - аналитических мероприятия, в том числе </w:t>
      </w:r>
      <w:r w:rsidR="00FB23E5" w:rsidRPr="001B5198">
        <w:rPr>
          <w:sz w:val="28"/>
          <w:szCs w:val="28"/>
        </w:rPr>
        <w:t>5</w:t>
      </w:r>
      <w:r w:rsidRPr="001B5198">
        <w:rPr>
          <w:sz w:val="28"/>
          <w:szCs w:val="28"/>
        </w:rPr>
        <w:t xml:space="preserve"> тематическ</w:t>
      </w:r>
      <w:r w:rsidR="00FB23E5" w:rsidRPr="001B5198">
        <w:rPr>
          <w:sz w:val="28"/>
          <w:szCs w:val="28"/>
        </w:rPr>
        <w:t>их</w:t>
      </w:r>
      <w:r w:rsidRPr="001B5198">
        <w:rPr>
          <w:sz w:val="28"/>
          <w:szCs w:val="28"/>
        </w:rPr>
        <w:t xml:space="preserve"> </w:t>
      </w:r>
      <w:proofErr w:type="spellStart"/>
      <w:r w:rsidRPr="001B5198">
        <w:rPr>
          <w:sz w:val="28"/>
          <w:szCs w:val="28"/>
        </w:rPr>
        <w:t>экспертно</w:t>
      </w:r>
      <w:proofErr w:type="spellEnd"/>
      <w:r w:rsidRPr="001B5198">
        <w:rPr>
          <w:sz w:val="28"/>
          <w:szCs w:val="28"/>
        </w:rPr>
        <w:t xml:space="preserve"> - аналитическ</w:t>
      </w:r>
      <w:r w:rsidR="00FB23E5" w:rsidRPr="001B5198">
        <w:rPr>
          <w:sz w:val="28"/>
          <w:szCs w:val="28"/>
        </w:rPr>
        <w:t>их</w:t>
      </w:r>
      <w:r w:rsidRPr="001B5198">
        <w:rPr>
          <w:sz w:val="28"/>
          <w:szCs w:val="28"/>
        </w:rPr>
        <w:t xml:space="preserve"> мероприяти</w:t>
      </w:r>
      <w:r w:rsidR="00830EB5">
        <w:rPr>
          <w:sz w:val="28"/>
          <w:szCs w:val="28"/>
        </w:rPr>
        <w:t>й</w:t>
      </w:r>
      <w:r w:rsidRPr="001B5198">
        <w:rPr>
          <w:sz w:val="28"/>
          <w:szCs w:val="28"/>
        </w:rPr>
        <w:t>.</w:t>
      </w:r>
    </w:p>
    <w:p w:rsidR="00905F49" w:rsidRPr="001B5198" w:rsidRDefault="00905F49" w:rsidP="00DC1190">
      <w:pPr>
        <w:spacing w:line="240" w:lineRule="atLeast"/>
        <w:ind w:firstLine="709"/>
        <w:jc w:val="both"/>
        <w:rPr>
          <w:sz w:val="28"/>
          <w:szCs w:val="28"/>
        </w:rPr>
      </w:pPr>
      <w:r w:rsidRPr="001B5198">
        <w:rPr>
          <w:sz w:val="28"/>
          <w:szCs w:val="28"/>
        </w:rPr>
        <w:t>Основные показатели деятельности КРК Усольского района за 2019 - 2020 годы представлены в таблице:</w:t>
      </w:r>
    </w:p>
    <w:tbl>
      <w:tblPr>
        <w:tblW w:w="9640" w:type="dxa"/>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9"/>
        <w:gridCol w:w="6461"/>
        <w:gridCol w:w="1305"/>
        <w:gridCol w:w="1305"/>
      </w:tblGrid>
      <w:tr w:rsidR="00905F49" w:rsidRPr="001B5198" w:rsidTr="004C5D84">
        <w:trPr>
          <w:trHeight w:val="597"/>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905F49" w:rsidP="00905F49">
            <w:pPr>
              <w:rPr>
                <w:b/>
                <w:i/>
              </w:rPr>
            </w:pPr>
            <w:r w:rsidRPr="001B5198">
              <w:rPr>
                <w:b/>
                <w:i/>
              </w:rPr>
              <w:t>№</w:t>
            </w:r>
          </w:p>
          <w:p w:rsidR="00905F49" w:rsidRPr="001B5198" w:rsidRDefault="00905F49" w:rsidP="00905F49">
            <w:pPr>
              <w:rPr>
                <w:b/>
                <w:i/>
              </w:rPr>
            </w:pPr>
            <w:proofErr w:type="gramStart"/>
            <w:r w:rsidRPr="001B5198">
              <w:rPr>
                <w:b/>
                <w:i/>
              </w:rPr>
              <w:t>п</w:t>
            </w:r>
            <w:proofErr w:type="gramEnd"/>
            <w:r w:rsidRPr="001B5198">
              <w:rPr>
                <w:b/>
                <w:i/>
              </w:rPr>
              <w:t>/п</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905F49" w:rsidP="00F57D63">
            <w:pPr>
              <w:ind w:left="-57" w:right="-57"/>
              <w:jc w:val="center"/>
              <w:rPr>
                <w:b/>
                <w:i/>
              </w:rPr>
            </w:pPr>
            <w:r w:rsidRPr="001B5198">
              <w:rPr>
                <w:b/>
                <w:i/>
              </w:rPr>
              <w:t>Наименование показателя</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905F49" w:rsidP="00F57D63">
            <w:pPr>
              <w:ind w:left="-57" w:right="-57"/>
              <w:jc w:val="center"/>
              <w:rPr>
                <w:b/>
                <w:i/>
              </w:rPr>
            </w:pPr>
            <w:r w:rsidRPr="001B5198">
              <w:rPr>
                <w:b/>
                <w:i/>
              </w:rPr>
              <w:t>2019 год</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905F49" w:rsidP="00905F49">
            <w:pPr>
              <w:ind w:left="-57" w:right="-57"/>
              <w:jc w:val="center"/>
              <w:rPr>
                <w:b/>
                <w:i/>
              </w:rPr>
            </w:pPr>
            <w:r w:rsidRPr="001B5198">
              <w:rPr>
                <w:b/>
                <w:i/>
              </w:rPr>
              <w:t>2020 год</w:t>
            </w:r>
          </w:p>
        </w:tc>
      </w:tr>
      <w:tr w:rsidR="00905F49" w:rsidRPr="001B5198" w:rsidTr="00CF161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905F49" w:rsidP="00905F49">
            <w:pPr>
              <w:ind w:left="-81" w:right="-108"/>
              <w:rPr>
                <w:b/>
              </w:rPr>
            </w:pPr>
            <w:r w:rsidRPr="001B5198">
              <w:rPr>
                <w:b/>
              </w:rPr>
              <w:t>1.</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F49" w:rsidRPr="001B5198" w:rsidRDefault="00905F49" w:rsidP="00F57D63">
            <w:pPr>
              <w:jc w:val="both"/>
              <w:rPr>
                <w:b/>
              </w:rPr>
            </w:pPr>
            <w:r w:rsidRPr="001B5198">
              <w:rPr>
                <w:b/>
              </w:rPr>
              <w:t>Проведено контрольных и экспертно-аналитических мероприятий всего, из них:</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2614F2" w:rsidP="00E13898">
            <w:pPr>
              <w:ind w:left="-57" w:right="-57"/>
              <w:jc w:val="center"/>
              <w:rPr>
                <w:b/>
              </w:rPr>
            </w:pPr>
            <w:r w:rsidRPr="001B5198">
              <w:rPr>
                <w:b/>
              </w:rPr>
              <w:t>15</w:t>
            </w:r>
            <w:r w:rsidR="00E13898">
              <w:rPr>
                <w:b/>
              </w:rPr>
              <w:t>8</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CF1610" w:rsidP="00F57D63">
            <w:pPr>
              <w:ind w:left="-57" w:right="-57"/>
              <w:jc w:val="center"/>
              <w:rPr>
                <w:b/>
              </w:rPr>
            </w:pPr>
            <w:r w:rsidRPr="001B5198">
              <w:rPr>
                <w:b/>
              </w:rPr>
              <w:t>156</w:t>
            </w:r>
          </w:p>
        </w:tc>
      </w:tr>
      <w:tr w:rsidR="00905F49" w:rsidRPr="001B519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905F49" w:rsidP="00905F49">
            <w:pPr>
              <w:ind w:left="-81" w:right="-108"/>
              <w:rPr>
                <w:i/>
              </w:rPr>
            </w:pPr>
            <w:r w:rsidRPr="001B5198">
              <w:rPr>
                <w:i/>
              </w:rPr>
              <w:t>1.1.</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905F49" w:rsidRPr="001B5198" w:rsidRDefault="00905F49" w:rsidP="00F57D63">
            <w:pPr>
              <w:jc w:val="both"/>
              <w:rPr>
                <w:i/>
              </w:rPr>
            </w:pPr>
            <w:r w:rsidRPr="001B5198">
              <w:rPr>
                <w:i/>
              </w:rPr>
              <w:t>контрольных мероприятий</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2614F2" w:rsidP="00F57D63">
            <w:pPr>
              <w:ind w:left="-57" w:right="-57"/>
              <w:jc w:val="center"/>
              <w:rPr>
                <w:i/>
              </w:rPr>
            </w:pPr>
            <w:r w:rsidRPr="001B5198">
              <w:rPr>
                <w:i/>
              </w:rPr>
              <w:t>5</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2614F2" w:rsidP="00F57D63">
            <w:pPr>
              <w:ind w:left="-57" w:right="-57"/>
              <w:jc w:val="center"/>
              <w:rPr>
                <w:i/>
              </w:rPr>
            </w:pPr>
            <w:r w:rsidRPr="001B5198">
              <w:rPr>
                <w:i/>
              </w:rPr>
              <w:t>2</w:t>
            </w:r>
          </w:p>
        </w:tc>
      </w:tr>
      <w:tr w:rsidR="00905F49" w:rsidRPr="001B519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905F49" w:rsidP="00905F49">
            <w:pPr>
              <w:ind w:left="-81" w:right="-108"/>
              <w:rPr>
                <w:i/>
              </w:rPr>
            </w:pPr>
            <w:r w:rsidRPr="001B5198">
              <w:rPr>
                <w:i/>
              </w:rPr>
              <w:t>1.2.</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905F49" w:rsidRPr="001B5198" w:rsidRDefault="00905F49" w:rsidP="00F57D63">
            <w:pPr>
              <w:jc w:val="both"/>
              <w:rPr>
                <w:i/>
              </w:rPr>
            </w:pPr>
            <w:r w:rsidRPr="001B5198">
              <w:rPr>
                <w:i/>
              </w:rPr>
              <w:t xml:space="preserve">экспертно-аналитических мероприятий </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13898" w:rsidRPr="001B5198" w:rsidRDefault="002614F2" w:rsidP="00E13898">
            <w:pPr>
              <w:ind w:left="-57" w:right="-57"/>
              <w:jc w:val="center"/>
              <w:rPr>
                <w:i/>
              </w:rPr>
            </w:pPr>
            <w:r w:rsidRPr="001B5198">
              <w:rPr>
                <w:i/>
              </w:rPr>
              <w:t>15</w:t>
            </w:r>
            <w:r w:rsidR="00E13898">
              <w:rPr>
                <w:i/>
              </w:rPr>
              <w:t>2</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2614F2" w:rsidP="00F57D63">
            <w:pPr>
              <w:ind w:left="-57" w:right="-57"/>
              <w:jc w:val="center"/>
              <w:rPr>
                <w:i/>
              </w:rPr>
            </w:pPr>
            <w:r w:rsidRPr="001B5198">
              <w:rPr>
                <w:i/>
              </w:rPr>
              <w:t>149</w:t>
            </w:r>
          </w:p>
        </w:tc>
      </w:tr>
      <w:tr w:rsidR="002614F2" w:rsidRPr="001B519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2614F2" w:rsidRPr="001B5198" w:rsidRDefault="002614F2" w:rsidP="00CF1610">
            <w:pPr>
              <w:ind w:left="-81" w:right="-108"/>
              <w:rPr>
                <w:i/>
              </w:rPr>
            </w:pPr>
            <w:r w:rsidRPr="001B5198">
              <w:rPr>
                <w:i/>
              </w:rPr>
              <w:t>1.</w:t>
            </w:r>
            <w:r w:rsidR="00CF1610" w:rsidRPr="001B5198">
              <w:rPr>
                <w:i/>
              </w:rPr>
              <w:t>3.</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2614F2" w:rsidRPr="001B5198" w:rsidRDefault="002614F2" w:rsidP="002614F2">
            <w:pPr>
              <w:jc w:val="both"/>
              <w:rPr>
                <w:i/>
              </w:rPr>
            </w:pPr>
            <w:r w:rsidRPr="001B5198">
              <w:rPr>
                <w:i/>
              </w:rPr>
              <w:t>тематических экспертно-аналитических мероприятий</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614F2" w:rsidRPr="001B5198" w:rsidRDefault="002614F2" w:rsidP="00F57D63">
            <w:pPr>
              <w:ind w:left="-57" w:right="-57"/>
              <w:jc w:val="center"/>
              <w:rPr>
                <w:i/>
              </w:rPr>
            </w:pPr>
            <w:r w:rsidRPr="001B5198">
              <w:rPr>
                <w:i/>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2614F2" w:rsidRPr="001B5198" w:rsidRDefault="002614F2" w:rsidP="00F57D63">
            <w:pPr>
              <w:ind w:left="-57" w:right="-57"/>
              <w:jc w:val="center"/>
              <w:rPr>
                <w:i/>
              </w:rPr>
            </w:pPr>
            <w:r w:rsidRPr="001B5198">
              <w:rPr>
                <w:i/>
              </w:rPr>
              <w:t>5</w:t>
            </w:r>
          </w:p>
        </w:tc>
      </w:tr>
      <w:tr w:rsidR="00905F49" w:rsidRPr="001B5198" w:rsidTr="0051199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905F49" w:rsidP="00905F49">
            <w:pPr>
              <w:ind w:left="-81" w:right="-108"/>
              <w:rPr>
                <w:b/>
              </w:rPr>
            </w:pPr>
            <w:r w:rsidRPr="001B5198">
              <w:rPr>
                <w:b/>
              </w:rPr>
              <w:t>2.</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F49" w:rsidRPr="001B5198" w:rsidRDefault="00905F49" w:rsidP="00F57D63">
            <w:pPr>
              <w:jc w:val="both"/>
              <w:rPr>
                <w:b/>
              </w:rPr>
            </w:pPr>
            <w:r w:rsidRPr="001B5198">
              <w:rPr>
                <w:b/>
              </w:rPr>
              <w:t xml:space="preserve">Количество объектов охваченных контрольными и </w:t>
            </w:r>
            <w:r w:rsidR="000B724A" w:rsidRPr="001B5198">
              <w:rPr>
                <w:b/>
              </w:rPr>
              <w:t xml:space="preserve">тематическими </w:t>
            </w:r>
            <w:r w:rsidRPr="001B5198">
              <w:rPr>
                <w:b/>
              </w:rPr>
              <w:t>экспертно-аналитическими мероприятиями</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F5793D" w:rsidP="00F57D63">
            <w:pPr>
              <w:ind w:left="-57" w:right="-57"/>
              <w:jc w:val="center"/>
              <w:rPr>
                <w:b/>
              </w:rPr>
            </w:pPr>
            <w:r w:rsidRPr="001B5198">
              <w:rPr>
                <w:b/>
              </w:rPr>
              <w:t>14</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0B724A" w:rsidP="00F57D63">
            <w:pPr>
              <w:ind w:left="-57" w:right="-57"/>
              <w:jc w:val="center"/>
              <w:rPr>
                <w:b/>
              </w:rPr>
            </w:pPr>
            <w:r w:rsidRPr="001B5198">
              <w:rPr>
                <w:b/>
              </w:rPr>
              <w:t>11</w:t>
            </w:r>
          </w:p>
        </w:tc>
      </w:tr>
      <w:tr w:rsidR="000B724A" w:rsidRPr="001B5198" w:rsidTr="000B724A">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B724A" w:rsidRPr="001B5198" w:rsidRDefault="000B724A" w:rsidP="00905F49">
            <w:pPr>
              <w:ind w:left="-81" w:right="-108"/>
            </w:pPr>
            <w:r w:rsidRPr="001B5198">
              <w:t>2.1.</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0B724A" w:rsidRPr="001B5198" w:rsidRDefault="000B724A" w:rsidP="00F57D63">
            <w:pPr>
              <w:jc w:val="both"/>
              <w:rPr>
                <w:i/>
              </w:rPr>
            </w:pPr>
            <w:r w:rsidRPr="001B5198">
              <w:rPr>
                <w:i/>
              </w:rPr>
              <w:t>объектов контрольных мероприятий</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B724A" w:rsidRPr="001B5198" w:rsidRDefault="00F5793D" w:rsidP="00F57D63">
            <w:pPr>
              <w:ind w:left="-57" w:right="-57"/>
              <w:jc w:val="center"/>
            </w:pPr>
            <w:r w:rsidRPr="001B5198">
              <w:t>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B724A" w:rsidRPr="001B5198" w:rsidRDefault="000B724A" w:rsidP="00F57D63">
            <w:pPr>
              <w:ind w:left="-57" w:right="-57"/>
              <w:jc w:val="center"/>
            </w:pPr>
            <w:r w:rsidRPr="001B5198">
              <w:t>3</w:t>
            </w:r>
          </w:p>
        </w:tc>
      </w:tr>
      <w:tr w:rsidR="000B724A" w:rsidRPr="001B5198" w:rsidTr="000B724A">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B724A" w:rsidRPr="001B5198" w:rsidRDefault="000B724A" w:rsidP="00905F49">
            <w:pPr>
              <w:ind w:left="-81" w:right="-108"/>
            </w:pPr>
            <w:r w:rsidRPr="001B5198">
              <w:t>2.2.</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0B724A" w:rsidRPr="001B5198" w:rsidRDefault="000B724A" w:rsidP="00F57D63">
            <w:pPr>
              <w:jc w:val="both"/>
              <w:rPr>
                <w:i/>
              </w:rPr>
            </w:pPr>
            <w:r w:rsidRPr="001B5198">
              <w:rPr>
                <w:i/>
              </w:rPr>
              <w:t xml:space="preserve">объектов тематических экспертно-аналитических мероприятий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B724A" w:rsidRPr="001B5198" w:rsidRDefault="00F5793D" w:rsidP="00F57D63">
            <w:pPr>
              <w:ind w:left="-57" w:right="-57"/>
              <w:jc w:val="center"/>
            </w:pPr>
            <w:r w:rsidRPr="001B5198">
              <w:t>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B724A" w:rsidRPr="001B5198" w:rsidRDefault="000B724A" w:rsidP="00F57D63">
            <w:pPr>
              <w:ind w:left="-57" w:right="-57"/>
              <w:jc w:val="center"/>
            </w:pPr>
            <w:r w:rsidRPr="001B5198">
              <w:t>8</w:t>
            </w:r>
          </w:p>
        </w:tc>
      </w:tr>
      <w:tr w:rsidR="00905F49" w:rsidRPr="001B5198" w:rsidTr="0051199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C8127D" w:rsidP="00905F49">
            <w:pPr>
              <w:ind w:left="-81" w:right="-108"/>
              <w:rPr>
                <w:b/>
              </w:rPr>
            </w:pPr>
            <w:r>
              <w:rPr>
                <w:b/>
              </w:rPr>
              <w:t>3</w:t>
            </w:r>
            <w:r w:rsidR="00905F49" w:rsidRPr="001B5198">
              <w:rPr>
                <w:b/>
              </w:rPr>
              <w:t>.</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F49" w:rsidRPr="001B5198" w:rsidRDefault="00B60C34" w:rsidP="00B60C34">
            <w:pPr>
              <w:jc w:val="both"/>
              <w:rPr>
                <w:b/>
              </w:rPr>
            </w:pPr>
            <w:r w:rsidRPr="001B5198">
              <w:rPr>
                <w:b/>
              </w:rPr>
              <w:t>Объем проверенных сре</w:t>
            </w:r>
            <w:r w:rsidR="00BD2F6D" w:rsidRPr="001B5198">
              <w:rPr>
                <w:b/>
              </w:rPr>
              <w:t xml:space="preserve">дств при </w:t>
            </w:r>
            <w:proofErr w:type="gramStart"/>
            <w:r w:rsidR="00BD2F6D" w:rsidRPr="001B5198">
              <w:rPr>
                <w:b/>
              </w:rPr>
              <w:t>КМ</w:t>
            </w:r>
            <w:proofErr w:type="gramEnd"/>
            <w:r w:rsidR="00BD2F6D" w:rsidRPr="001B5198">
              <w:rPr>
                <w:b/>
              </w:rPr>
              <w:t xml:space="preserve"> и тематических ЭАМ </w:t>
            </w:r>
            <w:r w:rsidRPr="001B5198">
              <w:rPr>
                <w:b/>
              </w:rPr>
              <w:t>всего (тыс. рублей)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CF1610" w:rsidP="00F57D63">
            <w:pPr>
              <w:ind w:left="-57" w:right="-81"/>
              <w:jc w:val="center"/>
              <w:rPr>
                <w:b/>
              </w:rPr>
            </w:pPr>
            <w:r w:rsidRPr="001B5198">
              <w:rPr>
                <w:b/>
              </w:rPr>
              <w:t>81 842,05</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CF1610" w:rsidP="00F57D63">
            <w:pPr>
              <w:ind w:left="-57" w:right="-81"/>
              <w:jc w:val="center"/>
              <w:rPr>
                <w:b/>
              </w:rPr>
            </w:pPr>
            <w:r w:rsidRPr="001B5198">
              <w:rPr>
                <w:b/>
              </w:rPr>
              <w:t>54 292,88</w:t>
            </w:r>
          </w:p>
        </w:tc>
      </w:tr>
      <w:tr w:rsidR="00905F49" w:rsidRPr="001B5198" w:rsidTr="0051199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C8127D" w:rsidP="00905F49">
            <w:pPr>
              <w:ind w:left="-81" w:right="-108"/>
              <w:rPr>
                <w:b/>
              </w:rPr>
            </w:pPr>
            <w:r>
              <w:rPr>
                <w:b/>
              </w:rPr>
              <w:t>4</w:t>
            </w:r>
            <w:r w:rsidR="00905F49" w:rsidRPr="001B5198">
              <w:rPr>
                <w:b/>
              </w:rPr>
              <w:t>.</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F49" w:rsidRPr="001B5198" w:rsidRDefault="00905F49" w:rsidP="00F57D63">
            <w:pPr>
              <w:jc w:val="both"/>
              <w:rPr>
                <w:b/>
              </w:rPr>
            </w:pPr>
            <w:r w:rsidRPr="001B5198">
              <w:rPr>
                <w:b/>
              </w:rPr>
              <w:t>Всего выявлено нарушений в ходе осуществления внешнего муниципального финансового контроля (тыс. рублей), из них:</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6B7B18" w:rsidP="007E1AB5">
            <w:pPr>
              <w:ind w:left="-57" w:right="-57"/>
              <w:jc w:val="center"/>
              <w:rPr>
                <w:b/>
              </w:rPr>
            </w:pPr>
            <w:r>
              <w:rPr>
                <w:b/>
              </w:rPr>
              <w:t>10</w:t>
            </w:r>
            <w:r w:rsidR="007E1AB5">
              <w:rPr>
                <w:b/>
              </w:rPr>
              <w:t> 718,15</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7E1AB5" w:rsidP="00F57D63">
            <w:pPr>
              <w:ind w:left="-57" w:right="-57"/>
              <w:jc w:val="center"/>
              <w:rPr>
                <w:b/>
              </w:rPr>
            </w:pPr>
            <w:r>
              <w:rPr>
                <w:b/>
              </w:rPr>
              <w:t>14 102,87</w:t>
            </w:r>
          </w:p>
        </w:tc>
      </w:tr>
      <w:tr w:rsidR="00905F49" w:rsidRPr="001B519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C8127D" w:rsidP="00905F49">
            <w:pPr>
              <w:ind w:left="-81" w:right="-108"/>
              <w:rPr>
                <w:i/>
                <w:color w:val="000000"/>
              </w:rPr>
            </w:pPr>
            <w:r>
              <w:rPr>
                <w:i/>
                <w:color w:val="000000"/>
              </w:rPr>
              <w:t>4</w:t>
            </w:r>
            <w:r w:rsidR="00905F49" w:rsidRPr="001B5198">
              <w:rPr>
                <w:i/>
                <w:color w:val="000000"/>
              </w:rPr>
              <w:t>.1.</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905F49" w:rsidP="00F57D63">
            <w:pPr>
              <w:jc w:val="both"/>
              <w:rPr>
                <w:i/>
                <w:color w:val="000000"/>
              </w:rPr>
            </w:pPr>
            <w:r w:rsidRPr="001B5198">
              <w:rPr>
                <w:i/>
                <w:color w:val="000000"/>
              </w:rPr>
              <w:t>нарушения при формировании и исполнении бюджетов</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6B7B18" w:rsidP="00F57D63">
            <w:pPr>
              <w:ind w:left="-57" w:right="-57"/>
              <w:jc w:val="center"/>
              <w:rPr>
                <w:i/>
              </w:rPr>
            </w:pPr>
            <w:r>
              <w:rPr>
                <w:i/>
              </w:rPr>
              <w:t>8 279,80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ED501C" w:rsidP="00F57D63">
            <w:pPr>
              <w:ind w:left="-57" w:right="-57"/>
              <w:jc w:val="center"/>
              <w:rPr>
                <w:i/>
              </w:rPr>
            </w:pPr>
            <w:r>
              <w:rPr>
                <w:i/>
              </w:rPr>
              <w:t>8 574,68</w:t>
            </w:r>
          </w:p>
        </w:tc>
      </w:tr>
      <w:tr w:rsidR="00905F49" w:rsidRPr="001B519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C8127D" w:rsidP="00905F49">
            <w:pPr>
              <w:ind w:left="-81" w:right="-108"/>
              <w:rPr>
                <w:i/>
                <w:color w:val="000000"/>
              </w:rPr>
            </w:pPr>
            <w:r>
              <w:rPr>
                <w:i/>
                <w:color w:val="000000"/>
              </w:rPr>
              <w:t>4</w:t>
            </w:r>
            <w:r w:rsidR="00905F49" w:rsidRPr="001B5198">
              <w:rPr>
                <w:i/>
                <w:color w:val="000000"/>
              </w:rPr>
              <w:t>.2.</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905F49" w:rsidP="00F57D63">
            <w:pPr>
              <w:jc w:val="both"/>
              <w:rPr>
                <w:i/>
                <w:color w:val="000000"/>
              </w:rPr>
            </w:pPr>
            <w:r w:rsidRPr="001B5198">
              <w:rPr>
                <w:i/>
                <w:color w:val="000000"/>
              </w:rPr>
              <w:t>нарушения ведения бухгалтерского учета, составления и представления бухгалтерской (финансовой) отчетности</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6B7B18" w:rsidP="00F57D63">
            <w:pPr>
              <w:ind w:left="-57" w:right="-57"/>
              <w:jc w:val="center"/>
              <w:rPr>
                <w:i/>
              </w:rPr>
            </w:pPr>
            <w:r>
              <w:rPr>
                <w:i/>
              </w:rPr>
              <w:t>4,97</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ED501C" w:rsidP="00F57D63">
            <w:pPr>
              <w:ind w:left="-57" w:right="-57"/>
              <w:jc w:val="center"/>
              <w:rPr>
                <w:i/>
              </w:rPr>
            </w:pPr>
            <w:r>
              <w:rPr>
                <w:i/>
              </w:rPr>
              <w:t>1 748,27</w:t>
            </w:r>
          </w:p>
        </w:tc>
      </w:tr>
      <w:tr w:rsidR="00905F49" w:rsidRPr="001B519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C8127D" w:rsidP="00905F49">
            <w:pPr>
              <w:ind w:left="-81" w:right="-108"/>
              <w:rPr>
                <w:i/>
                <w:color w:val="000000"/>
              </w:rPr>
            </w:pPr>
            <w:r>
              <w:rPr>
                <w:i/>
                <w:color w:val="000000"/>
              </w:rPr>
              <w:t>4</w:t>
            </w:r>
            <w:r w:rsidR="00905F49" w:rsidRPr="001B5198">
              <w:rPr>
                <w:i/>
                <w:color w:val="000000"/>
              </w:rPr>
              <w:t>.3.</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905F49" w:rsidP="00F57D63">
            <w:pPr>
              <w:jc w:val="both"/>
              <w:rPr>
                <w:i/>
                <w:color w:val="000000"/>
              </w:rPr>
            </w:pPr>
            <w:r w:rsidRPr="001B5198">
              <w:rPr>
                <w:i/>
                <w:color w:val="000000"/>
              </w:rPr>
              <w:t>нарушения при осуществлении муниципальных закупок, соблюдение требований Федерального закона №44-ФЗ</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6B7B18" w:rsidP="00F57D63">
            <w:pPr>
              <w:ind w:left="-57" w:right="-57"/>
              <w:jc w:val="center"/>
              <w:rPr>
                <w:i/>
              </w:rPr>
            </w:pPr>
            <w:r>
              <w:rPr>
                <w:i/>
              </w:rPr>
              <w:t>1 476,85</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ED501C" w:rsidP="00F57D63">
            <w:pPr>
              <w:ind w:left="-57" w:right="-57"/>
              <w:jc w:val="center"/>
              <w:rPr>
                <w:i/>
              </w:rPr>
            </w:pPr>
            <w:r>
              <w:rPr>
                <w:i/>
              </w:rPr>
              <w:t>1 741,93</w:t>
            </w:r>
          </w:p>
        </w:tc>
      </w:tr>
      <w:tr w:rsidR="006B7B18" w:rsidRPr="006B7B1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6B7B18" w:rsidRPr="006B7B18" w:rsidRDefault="00C8127D" w:rsidP="00905F49">
            <w:pPr>
              <w:ind w:left="-81" w:right="-108"/>
              <w:rPr>
                <w:i/>
              </w:rPr>
            </w:pPr>
            <w:r>
              <w:rPr>
                <w:i/>
              </w:rPr>
              <w:t>4</w:t>
            </w:r>
            <w:r w:rsidR="006B7B18" w:rsidRPr="006B7B18">
              <w:rPr>
                <w:i/>
              </w:rPr>
              <w:t>.4.</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6B7B18" w:rsidRPr="006B7B18" w:rsidRDefault="006B7B18" w:rsidP="00F57D63">
            <w:pPr>
              <w:jc w:val="both"/>
              <w:rPr>
                <w:i/>
              </w:rPr>
            </w:pPr>
            <w:r w:rsidRPr="006B7B18">
              <w:rPr>
                <w:i/>
              </w:rPr>
              <w:t>нарушения в сфере управления и распоряжения муниципальной собственностью</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B7B18" w:rsidRPr="006B7B18" w:rsidRDefault="006B7B18" w:rsidP="00F57D63">
            <w:pPr>
              <w:ind w:left="-57" w:right="-57"/>
              <w:jc w:val="center"/>
              <w:rPr>
                <w:i/>
              </w:rPr>
            </w:pPr>
            <w:r>
              <w:rPr>
                <w:i/>
              </w:rPr>
              <w:t>550,25</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B7B18" w:rsidRPr="006B7B18" w:rsidRDefault="00ED501C" w:rsidP="00F57D63">
            <w:pPr>
              <w:ind w:left="-57" w:right="-57"/>
              <w:jc w:val="center"/>
              <w:rPr>
                <w:i/>
              </w:rPr>
            </w:pPr>
            <w:r>
              <w:rPr>
                <w:i/>
              </w:rPr>
              <w:t>0,00</w:t>
            </w:r>
          </w:p>
        </w:tc>
      </w:tr>
      <w:tr w:rsidR="006B7B18" w:rsidRPr="006B7B1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6B7B18" w:rsidRPr="006B7B18" w:rsidRDefault="00C8127D" w:rsidP="00905F49">
            <w:pPr>
              <w:ind w:left="-81" w:right="-108"/>
              <w:rPr>
                <w:i/>
              </w:rPr>
            </w:pPr>
            <w:r>
              <w:rPr>
                <w:i/>
              </w:rPr>
              <w:t>4</w:t>
            </w:r>
            <w:r w:rsidR="006B7B18" w:rsidRPr="006B7B18">
              <w:rPr>
                <w:i/>
              </w:rPr>
              <w:t>.5.</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6B7B18" w:rsidRPr="006B7B18" w:rsidRDefault="006B7B18" w:rsidP="00F57D63">
            <w:pPr>
              <w:jc w:val="both"/>
              <w:rPr>
                <w:i/>
              </w:rPr>
            </w:pPr>
            <w:r w:rsidRPr="006B7B18">
              <w:rPr>
                <w:i/>
              </w:rPr>
              <w:t xml:space="preserve">нарушение в сфере деятельности организаций с участием муниципального образования в их уставных капиталах и иных организациях, в </w:t>
            </w:r>
            <w:proofErr w:type="spellStart"/>
            <w:r w:rsidRPr="006B7B18">
              <w:rPr>
                <w:i/>
              </w:rPr>
              <w:t>т.ч</w:t>
            </w:r>
            <w:proofErr w:type="spellEnd"/>
            <w:r w:rsidRPr="006B7B18">
              <w:rPr>
                <w:i/>
              </w:rPr>
              <w:t>. при использовании ими имущества, находящегося в муниципальной собственности</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B7B18" w:rsidRPr="006B7B18" w:rsidRDefault="009749C6" w:rsidP="00F57D63">
            <w:pPr>
              <w:ind w:left="-57" w:right="-57"/>
              <w:jc w:val="center"/>
              <w:rPr>
                <w:i/>
              </w:rPr>
            </w:pPr>
            <w:r>
              <w:rPr>
                <w:i/>
              </w:rPr>
              <w:t>282,86</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6B7B18" w:rsidRPr="006B7B18" w:rsidRDefault="00ED501C" w:rsidP="00F57D63">
            <w:pPr>
              <w:ind w:left="-57" w:right="-57"/>
              <w:jc w:val="center"/>
              <w:rPr>
                <w:i/>
              </w:rPr>
            </w:pPr>
            <w:r>
              <w:rPr>
                <w:i/>
              </w:rPr>
              <w:t>0,00</w:t>
            </w:r>
          </w:p>
        </w:tc>
      </w:tr>
      <w:tr w:rsidR="00905F49" w:rsidRPr="001B519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C8127D" w:rsidP="00905F49">
            <w:pPr>
              <w:ind w:left="-81" w:right="-108"/>
              <w:rPr>
                <w:i/>
              </w:rPr>
            </w:pPr>
            <w:r>
              <w:rPr>
                <w:i/>
              </w:rPr>
              <w:t>4</w:t>
            </w:r>
            <w:r w:rsidR="006B7B18">
              <w:rPr>
                <w:i/>
              </w:rPr>
              <w:t>.6</w:t>
            </w:r>
            <w:r w:rsidR="00905F49" w:rsidRPr="001B5198">
              <w:rPr>
                <w:i/>
              </w:rPr>
              <w:t>.</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905F49" w:rsidRPr="001B5198" w:rsidRDefault="00905F49" w:rsidP="00F57D63">
            <w:pPr>
              <w:jc w:val="both"/>
              <w:rPr>
                <w:i/>
              </w:rPr>
            </w:pPr>
            <w:r w:rsidRPr="001B5198">
              <w:rPr>
                <w:i/>
              </w:rPr>
              <w:t>нецелевое использование бюджетных средств</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6B7B18" w:rsidP="00F57D63">
            <w:pPr>
              <w:ind w:left="-57" w:right="-57"/>
              <w:jc w:val="center"/>
              <w:rPr>
                <w:i/>
              </w:rPr>
            </w:pPr>
            <w:r>
              <w:rPr>
                <w:i/>
              </w:rPr>
              <w:t>0,00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ED501C" w:rsidP="00F57D63">
            <w:pPr>
              <w:ind w:left="-57" w:right="-57"/>
              <w:jc w:val="center"/>
              <w:rPr>
                <w:i/>
              </w:rPr>
            </w:pPr>
            <w:r>
              <w:rPr>
                <w:i/>
              </w:rPr>
              <w:t>1 352,44</w:t>
            </w:r>
          </w:p>
        </w:tc>
      </w:tr>
      <w:tr w:rsidR="00905F49" w:rsidRPr="001B519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7E1AB5" w:rsidP="00905F49">
            <w:pPr>
              <w:ind w:left="-81" w:right="-108"/>
              <w:rPr>
                <w:i/>
                <w:color w:val="000000"/>
              </w:rPr>
            </w:pPr>
            <w:r>
              <w:rPr>
                <w:i/>
                <w:color w:val="000000"/>
              </w:rPr>
              <w:t>4.7.</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905F49" w:rsidRPr="001B5198" w:rsidRDefault="007E1AB5" w:rsidP="00F57D63">
            <w:pPr>
              <w:jc w:val="both"/>
              <w:rPr>
                <w:i/>
              </w:rPr>
            </w:pPr>
            <w:r>
              <w:rPr>
                <w:i/>
                <w:color w:val="000000"/>
              </w:rPr>
              <w:t>в</w:t>
            </w:r>
            <w:r w:rsidR="00905F49" w:rsidRPr="001B5198">
              <w:rPr>
                <w:i/>
                <w:color w:val="000000"/>
              </w:rPr>
              <w:t xml:space="preserve">ыявлено неэффективное использование бюджетных средств </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6B7B18" w:rsidP="00F57D63">
            <w:pPr>
              <w:ind w:left="-57" w:right="-57"/>
              <w:jc w:val="center"/>
              <w:rPr>
                <w:i/>
              </w:rPr>
            </w:pPr>
            <w:r>
              <w:rPr>
                <w:i/>
              </w:rPr>
              <w:t>123,42</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905F49" w:rsidRPr="001B5198" w:rsidRDefault="00ED501C" w:rsidP="00F57D63">
            <w:pPr>
              <w:ind w:left="-57" w:right="-57"/>
              <w:jc w:val="center"/>
              <w:rPr>
                <w:i/>
              </w:rPr>
            </w:pPr>
            <w:r>
              <w:rPr>
                <w:i/>
              </w:rPr>
              <w:t>685,55</w:t>
            </w:r>
          </w:p>
        </w:tc>
      </w:tr>
      <w:tr w:rsidR="00905F49" w:rsidRPr="001B5198" w:rsidTr="00511997">
        <w:trPr>
          <w:trHeight w:val="343"/>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C8127D" w:rsidP="00905F49">
            <w:pPr>
              <w:ind w:left="-81" w:right="-108"/>
              <w:rPr>
                <w:b/>
              </w:rPr>
            </w:pPr>
            <w:r>
              <w:rPr>
                <w:b/>
              </w:rPr>
              <w:t>5</w:t>
            </w:r>
            <w:r w:rsidR="00905F49" w:rsidRPr="001B5198">
              <w:rPr>
                <w:b/>
              </w:rPr>
              <w:t>.</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F49" w:rsidRPr="001B5198" w:rsidRDefault="00905F49" w:rsidP="00F57D63">
            <w:pPr>
              <w:jc w:val="both"/>
              <w:rPr>
                <w:b/>
              </w:rPr>
            </w:pPr>
            <w:r w:rsidRPr="001B5198">
              <w:rPr>
                <w:b/>
              </w:rPr>
              <w:t>Возмещено</w:t>
            </w:r>
            <w:r w:rsidR="00ED501C">
              <w:rPr>
                <w:b/>
              </w:rPr>
              <w:t xml:space="preserve"> сре</w:t>
            </w:r>
            <w:proofErr w:type="gramStart"/>
            <w:r w:rsidR="00ED501C">
              <w:rPr>
                <w:b/>
              </w:rPr>
              <w:t>дств в б</w:t>
            </w:r>
            <w:proofErr w:type="gramEnd"/>
            <w:r w:rsidR="00ED501C">
              <w:rPr>
                <w:b/>
              </w:rPr>
              <w:t>юджет</w:t>
            </w:r>
            <w:r w:rsidRPr="001B5198">
              <w:rPr>
                <w:b/>
              </w:rPr>
              <w:t xml:space="preserve"> (тыс. руб.)</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6B7B18" w:rsidP="00F57D63">
            <w:pPr>
              <w:ind w:left="-57" w:right="-57"/>
              <w:jc w:val="center"/>
              <w:rPr>
                <w:b/>
              </w:rPr>
            </w:pPr>
            <w:r>
              <w:rPr>
                <w:b/>
              </w:rPr>
              <w:t>32,68</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ED501C" w:rsidP="00F57D63">
            <w:pPr>
              <w:ind w:left="-57" w:right="-57"/>
              <w:jc w:val="center"/>
              <w:rPr>
                <w:b/>
              </w:rPr>
            </w:pPr>
            <w:r>
              <w:rPr>
                <w:b/>
              </w:rPr>
              <w:t>692,48</w:t>
            </w:r>
          </w:p>
        </w:tc>
      </w:tr>
      <w:tr w:rsidR="00905F49" w:rsidRPr="001B5198" w:rsidTr="0051199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C8127D" w:rsidP="00905F49">
            <w:pPr>
              <w:ind w:left="-81" w:right="-108"/>
              <w:rPr>
                <w:b/>
              </w:rPr>
            </w:pPr>
            <w:r>
              <w:rPr>
                <w:b/>
              </w:rPr>
              <w:t>6</w:t>
            </w:r>
            <w:r w:rsidR="00905F49" w:rsidRPr="001B5198">
              <w:rPr>
                <w:b/>
              </w:rPr>
              <w:t>.</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F49" w:rsidRPr="001B5198" w:rsidRDefault="009749C6" w:rsidP="009749C6">
            <w:pPr>
              <w:jc w:val="both"/>
              <w:rPr>
                <w:b/>
              </w:rPr>
            </w:pPr>
            <w:r>
              <w:rPr>
                <w:b/>
              </w:rPr>
              <w:t>Направлено представлений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9749C6" w:rsidP="00F57D63">
            <w:pPr>
              <w:ind w:left="-57" w:right="-57"/>
              <w:jc w:val="center"/>
              <w:rPr>
                <w:b/>
              </w:rPr>
            </w:pPr>
            <w:r>
              <w:rPr>
                <w:b/>
              </w:rPr>
              <w:t>3</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082FE0" w:rsidP="00F57D63">
            <w:pPr>
              <w:ind w:left="-57" w:right="-57"/>
              <w:jc w:val="center"/>
              <w:rPr>
                <w:b/>
              </w:rPr>
            </w:pPr>
            <w:r w:rsidRPr="001B5198">
              <w:rPr>
                <w:b/>
              </w:rPr>
              <w:t>2</w:t>
            </w:r>
          </w:p>
        </w:tc>
      </w:tr>
      <w:tr w:rsidR="00905F49" w:rsidRPr="001B5198" w:rsidTr="009749C6">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C8127D" w:rsidP="00905F49">
            <w:pPr>
              <w:ind w:left="-81" w:right="-108"/>
              <w:rPr>
                <w:b/>
              </w:rPr>
            </w:pPr>
            <w:r>
              <w:rPr>
                <w:b/>
              </w:rPr>
              <w:t>7</w:t>
            </w:r>
            <w:r w:rsidR="00905F49" w:rsidRPr="001B5198">
              <w:rPr>
                <w:b/>
              </w:rPr>
              <w:t>.</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F49" w:rsidRPr="001B5198" w:rsidRDefault="009749C6" w:rsidP="009749C6">
            <w:pPr>
              <w:jc w:val="both"/>
              <w:rPr>
                <w:b/>
              </w:rPr>
            </w:pPr>
            <w:r>
              <w:rPr>
                <w:b/>
              </w:rPr>
              <w:t>Направлено предписаний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9749C6" w:rsidP="00F57D63">
            <w:pPr>
              <w:ind w:left="-57" w:right="-57"/>
              <w:jc w:val="center"/>
              <w:rPr>
                <w:b/>
              </w:rPr>
            </w:pPr>
            <w:r>
              <w:rPr>
                <w:b/>
              </w:rPr>
              <w:t>0</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5F49" w:rsidRPr="001B5198" w:rsidRDefault="009749C6" w:rsidP="009749C6">
            <w:pPr>
              <w:ind w:left="-57" w:right="-57"/>
              <w:jc w:val="center"/>
              <w:rPr>
                <w:b/>
              </w:rPr>
            </w:pPr>
            <w:r>
              <w:rPr>
                <w:b/>
              </w:rPr>
              <w:t>0</w:t>
            </w:r>
          </w:p>
        </w:tc>
      </w:tr>
      <w:tr w:rsidR="009749C6" w:rsidRPr="009749C6" w:rsidTr="009749C6">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9749C6" w:rsidRDefault="00C8127D" w:rsidP="00ED501C">
            <w:pPr>
              <w:ind w:left="-81" w:right="-108"/>
              <w:rPr>
                <w:b/>
              </w:rPr>
            </w:pPr>
            <w:r>
              <w:rPr>
                <w:b/>
              </w:rPr>
              <w:t>8</w:t>
            </w:r>
            <w:r w:rsidR="009749C6" w:rsidRPr="009749C6">
              <w:rPr>
                <w:b/>
              </w:rPr>
              <w:t>.</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49C6" w:rsidRPr="009749C6" w:rsidRDefault="009749C6" w:rsidP="00F57D63">
            <w:pPr>
              <w:pStyle w:val="Default"/>
              <w:jc w:val="both"/>
              <w:rPr>
                <w:b/>
              </w:rPr>
            </w:pPr>
            <w:r w:rsidRPr="009749C6">
              <w:rPr>
                <w:b/>
              </w:rPr>
              <w:t xml:space="preserve">Привлечено лиц к дисциплинарной ответственности  </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9749C6" w:rsidRDefault="009749C6" w:rsidP="00F57D63">
            <w:pPr>
              <w:ind w:left="-57" w:right="-57"/>
              <w:jc w:val="center"/>
              <w:rPr>
                <w:b/>
              </w:rPr>
            </w:pPr>
            <w:r w:rsidRPr="009749C6">
              <w:rPr>
                <w:b/>
              </w:rPr>
              <w:t>2</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9749C6" w:rsidRDefault="00B9634F" w:rsidP="00F57D63">
            <w:pPr>
              <w:ind w:left="-57" w:right="-57"/>
              <w:jc w:val="center"/>
              <w:rPr>
                <w:b/>
              </w:rPr>
            </w:pPr>
            <w:r>
              <w:rPr>
                <w:b/>
              </w:rPr>
              <w:t>4</w:t>
            </w:r>
          </w:p>
        </w:tc>
      </w:tr>
      <w:tr w:rsidR="009749C6" w:rsidRPr="001B5198" w:rsidTr="0051199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1B5198" w:rsidRDefault="00C8127D" w:rsidP="00ED501C">
            <w:pPr>
              <w:ind w:left="-81" w:right="-108"/>
              <w:rPr>
                <w:b/>
              </w:rPr>
            </w:pPr>
            <w:r>
              <w:rPr>
                <w:b/>
              </w:rPr>
              <w:t>9</w:t>
            </w:r>
            <w:r w:rsidR="009749C6" w:rsidRPr="001B5198">
              <w:rPr>
                <w:b/>
              </w:rPr>
              <w:t>.</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49C6" w:rsidRPr="001B5198" w:rsidRDefault="009749C6" w:rsidP="00F57D63">
            <w:pPr>
              <w:jc w:val="both"/>
              <w:rPr>
                <w:b/>
              </w:rPr>
            </w:pPr>
            <w:r w:rsidRPr="001B5198">
              <w:rPr>
                <w:b/>
              </w:rPr>
              <w:t>Нормативная численность сотрудников (</w:t>
            </w:r>
            <w:proofErr w:type="spellStart"/>
            <w:r w:rsidRPr="001B5198">
              <w:rPr>
                <w:b/>
              </w:rPr>
              <w:t>шт.ед</w:t>
            </w:r>
            <w:proofErr w:type="spellEnd"/>
            <w:r w:rsidRPr="001B5198">
              <w:rPr>
                <w:b/>
              </w:rPr>
              <w:t>.)</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1B5198" w:rsidRDefault="009749C6" w:rsidP="00F57D63">
            <w:pPr>
              <w:ind w:left="-57" w:right="-57"/>
              <w:jc w:val="center"/>
              <w:rPr>
                <w:b/>
              </w:rPr>
            </w:pPr>
            <w:r w:rsidRPr="001B5198">
              <w:rPr>
                <w:b/>
              </w:rPr>
              <w:t>7</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1B5198" w:rsidRDefault="009749C6" w:rsidP="00F57D63">
            <w:pPr>
              <w:ind w:left="-57" w:right="-57"/>
              <w:jc w:val="center"/>
              <w:rPr>
                <w:b/>
              </w:rPr>
            </w:pPr>
            <w:r w:rsidRPr="001B5198">
              <w:rPr>
                <w:b/>
              </w:rPr>
              <w:t>7</w:t>
            </w:r>
          </w:p>
        </w:tc>
      </w:tr>
      <w:tr w:rsidR="009749C6" w:rsidRPr="001B5198" w:rsidTr="0051199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1B5198" w:rsidRDefault="009749C6" w:rsidP="00C8127D">
            <w:pPr>
              <w:ind w:left="-81" w:right="-108"/>
              <w:rPr>
                <w:b/>
              </w:rPr>
            </w:pPr>
            <w:r w:rsidRPr="001B5198">
              <w:rPr>
                <w:b/>
              </w:rPr>
              <w:t>1</w:t>
            </w:r>
            <w:r w:rsidR="00C8127D">
              <w:rPr>
                <w:b/>
              </w:rPr>
              <w:t>0</w:t>
            </w:r>
            <w:r w:rsidRPr="001B5198">
              <w:rPr>
                <w:b/>
              </w:rPr>
              <w:t>.</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49C6" w:rsidRPr="001B5198" w:rsidRDefault="009749C6" w:rsidP="00F57D63">
            <w:pPr>
              <w:jc w:val="both"/>
              <w:rPr>
                <w:b/>
              </w:rPr>
            </w:pPr>
            <w:r w:rsidRPr="001B5198">
              <w:rPr>
                <w:b/>
              </w:rPr>
              <w:t>Фактическая численность сотрудников (чел.)</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1B5198" w:rsidRDefault="009749C6" w:rsidP="00F57D63">
            <w:pPr>
              <w:jc w:val="center"/>
              <w:rPr>
                <w:b/>
              </w:rPr>
            </w:pPr>
            <w:r w:rsidRPr="001B5198">
              <w:rPr>
                <w:b/>
              </w:rPr>
              <w:t>4</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1B5198" w:rsidRDefault="009749C6" w:rsidP="00F57D63">
            <w:pPr>
              <w:jc w:val="center"/>
              <w:rPr>
                <w:b/>
              </w:rPr>
            </w:pPr>
            <w:r w:rsidRPr="001B5198">
              <w:rPr>
                <w:b/>
              </w:rPr>
              <w:t>4</w:t>
            </w:r>
          </w:p>
        </w:tc>
      </w:tr>
      <w:tr w:rsidR="009749C6" w:rsidRPr="001B5198" w:rsidTr="00511997">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1B5198" w:rsidRDefault="009749C6" w:rsidP="00C8127D">
            <w:pPr>
              <w:ind w:left="-81" w:right="-108"/>
              <w:rPr>
                <w:b/>
              </w:rPr>
            </w:pPr>
            <w:r>
              <w:rPr>
                <w:b/>
              </w:rPr>
              <w:lastRenderedPageBreak/>
              <w:t>1</w:t>
            </w:r>
            <w:r w:rsidR="00C8127D">
              <w:rPr>
                <w:b/>
              </w:rPr>
              <w:t>1</w:t>
            </w:r>
            <w:r w:rsidRPr="001B5198">
              <w:rPr>
                <w:b/>
              </w:rPr>
              <w:t>.</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49C6" w:rsidRPr="001B5198" w:rsidRDefault="009749C6" w:rsidP="00F57D63">
            <w:pPr>
              <w:rPr>
                <w:b/>
              </w:rPr>
            </w:pPr>
            <w:r w:rsidRPr="001B5198">
              <w:rPr>
                <w:b/>
              </w:rPr>
              <w:t>Состав сотрудников по наличию образования (чел.):</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1B5198" w:rsidRDefault="009749C6" w:rsidP="00F57D63">
            <w:pPr>
              <w:ind w:left="-57" w:right="-57"/>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49C6" w:rsidRPr="001B5198" w:rsidRDefault="009749C6" w:rsidP="00F57D63">
            <w:pPr>
              <w:ind w:left="-57" w:right="-57"/>
              <w:jc w:val="center"/>
              <w:rPr>
                <w:b/>
              </w:rPr>
            </w:pPr>
          </w:p>
        </w:tc>
      </w:tr>
      <w:tr w:rsidR="00082FE0" w:rsidRPr="001B519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82FE0" w:rsidRPr="001B5198" w:rsidRDefault="009749C6" w:rsidP="00C8127D">
            <w:pPr>
              <w:ind w:left="-81" w:right="-108"/>
              <w:rPr>
                <w:i/>
              </w:rPr>
            </w:pPr>
            <w:r>
              <w:rPr>
                <w:i/>
              </w:rPr>
              <w:t>1</w:t>
            </w:r>
            <w:r w:rsidR="00C8127D">
              <w:rPr>
                <w:i/>
              </w:rPr>
              <w:t>1</w:t>
            </w:r>
            <w:r>
              <w:rPr>
                <w:i/>
              </w:rPr>
              <w:t>.</w:t>
            </w:r>
            <w:r w:rsidR="00082FE0" w:rsidRPr="001B5198">
              <w:rPr>
                <w:i/>
              </w:rPr>
              <w:t>1</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082FE0" w:rsidRPr="001B5198" w:rsidRDefault="00082FE0" w:rsidP="00F57D63">
            <w:pPr>
              <w:jc w:val="both"/>
              <w:rPr>
                <w:i/>
              </w:rPr>
            </w:pPr>
            <w:r w:rsidRPr="001B5198">
              <w:rPr>
                <w:i/>
              </w:rPr>
              <w:t>высшее профессиональное образование</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2FE0" w:rsidRPr="001B5198" w:rsidRDefault="00082FE0" w:rsidP="00F57D63">
            <w:pPr>
              <w:ind w:left="-57" w:right="-57"/>
              <w:jc w:val="center"/>
              <w:rPr>
                <w:i/>
              </w:rPr>
            </w:pPr>
            <w:r w:rsidRPr="001B5198">
              <w:rPr>
                <w:i/>
              </w:rPr>
              <w:t>4</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2FE0" w:rsidRPr="001B5198" w:rsidRDefault="00082FE0" w:rsidP="00F57D63">
            <w:pPr>
              <w:ind w:left="-57" w:right="-57"/>
              <w:jc w:val="center"/>
              <w:rPr>
                <w:i/>
              </w:rPr>
            </w:pPr>
            <w:r w:rsidRPr="001B5198">
              <w:rPr>
                <w:i/>
              </w:rPr>
              <w:t>4</w:t>
            </w:r>
          </w:p>
        </w:tc>
      </w:tr>
      <w:tr w:rsidR="00082FE0" w:rsidRPr="001B5198" w:rsidTr="004C5D84">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82FE0" w:rsidRPr="001B5198" w:rsidRDefault="009749C6" w:rsidP="00C8127D">
            <w:pPr>
              <w:ind w:left="-81" w:right="-108"/>
              <w:rPr>
                <w:i/>
              </w:rPr>
            </w:pPr>
            <w:r>
              <w:rPr>
                <w:i/>
              </w:rPr>
              <w:t>1</w:t>
            </w:r>
            <w:r w:rsidR="00C8127D">
              <w:rPr>
                <w:i/>
              </w:rPr>
              <w:t>1</w:t>
            </w:r>
            <w:r w:rsidR="00082FE0" w:rsidRPr="001B5198">
              <w:rPr>
                <w:i/>
              </w:rPr>
              <w:t>.2.</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082FE0" w:rsidRPr="001B5198" w:rsidRDefault="00082FE0" w:rsidP="00F57D63">
            <w:pPr>
              <w:rPr>
                <w:i/>
              </w:rPr>
            </w:pPr>
            <w:r w:rsidRPr="001B5198">
              <w:rPr>
                <w:i/>
              </w:rPr>
              <w:t xml:space="preserve">среднее профессиональное образование </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2FE0" w:rsidRPr="001B5198" w:rsidRDefault="00082FE0" w:rsidP="00F57D63">
            <w:pPr>
              <w:ind w:left="-57" w:right="-57"/>
              <w:jc w:val="center"/>
              <w:rPr>
                <w:i/>
              </w:rPr>
            </w:pPr>
            <w:r w:rsidRPr="001B5198">
              <w:rPr>
                <w:i/>
              </w:rPr>
              <w:t>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082FE0" w:rsidRPr="001B5198" w:rsidRDefault="00082FE0" w:rsidP="00F57D63">
            <w:pPr>
              <w:ind w:left="-57" w:right="-57"/>
              <w:jc w:val="center"/>
              <w:rPr>
                <w:i/>
              </w:rPr>
            </w:pPr>
            <w:r w:rsidRPr="001B5198">
              <w:rPr>
                <w:i/>
              </w:rPr>
              <w:t>0</w:t>
            </w:r>
          </w:p>
        </w:tc>
      </w:tr>
    </w:tbl>
    <w:p w:rsidR="00905F49" w:rsidRPr="001B5198" w:rsidRDefault="00905F49" w:rsidP="00D52A95">
      <w:pPr>
        <w:spacing w:line="240" w:lineRule="atLeast"/>
        <w:ind w:firstLine="709"/>
        <w:jc w:val="both"/>
        <w:rPr>
          <w:sz w:val="28"/>
          <w:szCs w:val="28"/>
        </w:rPr>
      </w:pPr>
    </w:p>
    <w:p w:rsidR="00D52A95" w:rsidRPr="001B5198" w:rsidRDefault="00D52A95" w:rsidP="00D52A95">
      <w:pPr>
        <w:numPr>
          <w:ilvl w:val="12"/>
          <w:numId w:val="0"/>
        </w:numPr>
        <w:spacing w:line="240" w:lineRule="atLeast"/>
        <w:ind w:firstLine="709"/>
        <w:jc w:val="both"/>
        <w:rPr>
          <w:sz w:val="28"/>
          <w:szCs w:val="28"/>
        </w:rPr>
      </w:pPr>
      <w:r w:rsidRPr="001B5198">
        <w:rPr>
          <w:sz w:val="28"/>
          <w:szCs w:val="28"/>
        </w:rPr>
        <w:t>В отчетном периоде объем проверенных сре</w:t>
      </w:r>
      <w:proofErr w:type="gramStart"/>
      <w:r w:rsidRPr="001B5198">
        <w:rPr>
          <w:sz w:val="28"/>
          <w:szCs w:val="28"/>
        </w:rPr>
        <w:t>дств в х</w:t>
      </w:r>
      <w:proofErr w:type="gramEnd"/>
      <w:r w:rsidRPr="001B5198">
        <w:rPr>
          <w:sz w:val="28"/>
          <w:szCs w:val="28"/>
        </w:rPr>
        <w:t xml:space="preserve">оде контрольных мероприятий составил </w:t>
      </w:r>
      <w:r w:rsidR="00711BC4" w:rsidRPr="001B5198">
        <w:rPr>
          <w:sz w:val="28"/>
          <w:szCs w:val="28"/>
        </w:rPr>
        <w:t>54 292,88</w:t>
      </w:r>
      <w:r w:rsidR="00F77F01" w:rsidRPr="001B5198">
        <w:rPr>
          <w:sz w:val="28"/>
          <w:szCs w:val="28"/>
        </w:rPr>
        <w:t xml:space="preserve"> тыс.</w:t>
      </w:r>
      <w:r w:rsidRPr="001B5198">
        <w:rPr>
          <w:sz w:val="28"/>
          <w:szCs w:val="28"/>
        </w:rPr>
        <w:t>руб</w:t>
      </w:r>
      <w:r w:rsidR="00711BC4" w:rsidRPr="001B5198">
        <w:rPr>
          <w:sz w:val="28"/>
          <w:szCs w:val="28"/>
        </w:rPr>
        <w:t>. (в 2019 году объем проверенных средств составлял 81 842,046 тыс.руб.).</w:t>
      </w:r>
    </w:p>
    <w:p w:rsidR="00111E34" w:rsidRPr="001B5198" w:rsidRDefault="00D52A95" w:rsidP="00D52A95">
      <w:pPr>
        <w:numPr>
          <w:ilvl w:val="12"/>
          <w:numId w:val="0"/>
        </w:numPr>
        <w:spacing w:line="240" w:lineRule="atLeast"/>
        <w:ind w:firstLine="720"/>
        <w:jc w:val="both"/>
        <w:rPr>
          <w:sz w:val="28"/>
          <w:szCs w:val="28"/>
        </w:rPr>
      </w:pPr>
      <w:proofErr w:type="gramStart"/>
      <w:r w:rsidRPr="001B5198">
        <w:rPr>
          <w:sz w:val="28"/>
          <w:szCs w:val="28"/>
        </w:rPr>
        <w:t>По результатам проверок выявлено нарушений в</w:t>
      </w:r>
      <w:r w:rsidR="00F77F01" w:rsidRPr="001B5198">
        <w:rPr>
          <w:sz w:val="28"/>
          <w:szCs w:val="28"/>
        </w:rPr>
        <w:t xml:space="preserve"> ходе осуществления внешнего муниципального финансового контроля </w:t>
      </w:r>
      <w:r w:rsidRPr="001B5198">
        <w:rPr>
          <w:sz w:val="28"/>
          <w:szCs w:val="28"/>
        </w:rPr>
        <w:t xml:space="preserve">на сумму </w:t>
      </w:r>
      <w:r w:rsidR="00F77F01" w:rsidRPr="001B5198">
        <w:rPr>
          <w:sz w:val="28"/>
          <w:szCs w:val="28"/>
        </w:rPr>
        <w:t>14</w:t>
      </w:r>
      <w:r w:rsidR="00715717" w:rsidRPr="001B5198">
        <w:rPr>
          <w:sz w:val="28"/>
          <w:szCs w:val="28"/>
        </w:rPr>
        <w:t> 102,</w:t>
      </w:r>
      <w:r w:rsidR="00F77F01" w:rsidRPr="001B5198">
        <w:rPr>
          <w:sz w:val="28"/>
          <w:szCs w:val="28"/>
        </w:rPr>
        <w:t xml:space="preserve">87 тыс.руб. (в 2019 году </w:t>
      </w:r>
      <w:r w:rsidR="002E4FD0" w:rsidRPr="001B5198">
        <w:rPr>
          <w:sz w:val="28"/>
          <w:szCs w:val="28"/>
        </w:rPr>
        <w:t>10 718,15</w:t>
      </w:r>
      <w:r w:rsidR="00F77F01" w:rsidRPr="001B5198">
        <w:rPr>
          <w:sz w:val="28"/>
          <w:szCs w:val="28"/>
        </w:rPr>
        <w:t xml:space="preserve"> тыс.</w:t>
      </w:r>
      <w:r w:rsidRPr="001B5198">
        <w:rPr>
          <w:sz w:val="28"/>
          <w:szCs w:val="28"/>
        </w:rPr>
        <w:t>руб</w:t>
      </w:r>
      <w:r w:rsidR="00F77F01" w:rsidRPr="001B5198">
        <w:rPr>
          <w:sz w:val="28"/>
          <w:szCs w:val="28"/>
        </w:rPr>
        <w:t>.)</w:t>
      </w:r>
      <w:r w:rsidRPr="001B5198">
        <w:rPr>
          <w:sz w:val="28"/>
          <w:szCs w:val="28"/>
        </w:rPr>
        <w:t xml:space="preserve">, в том числе неэффективное использование бюджетных средств в сумме </w:t>
      </w:r>
      <w:r w:rsidR="00FE3305" w:rsidRPr="001B5198">
        <w:rPr>
          <w:sz w:val="28"/>
          <w:szCs w:val="28"/>
        </w:rPr>
        <w:t>685,55</w:t>
      </w:r>
      <w:r w:rsidR="00F77F01" w:rsidRPr="001B5198">
        <w:rPr>
          <w:sz w:val="28"/>
          <w:szCs w:val="28"/>
        </w:rPr>
        <w:t xml:space="preserve"> тыс.руб. </w:t>
      </w:r>
      <w:r w:rsidR="0089408C" w:rsidRPr="001B5198">
        <w:rPr>
          <w:sz w:val="28"/>
          <w:szCs w:val="28"/>
        </w:rPr>
        <w:t>В 2020 году объектам проверки направлено 2 представления о выявленных нарушениях, на которые своевременно были получены ответы, предусматривающие устранение выявленных нарушений и недостатков.</w:t>
      </w:r>
      <w:proofErr w:type="gramEnd"/>
      <w:r w:rsidR="00FE3305" w:rsidRPr="001B5198">
        <w:rPr>
          <w:sz w:val="28"/>
          <w:szCs w:val="28"/>
        </w:rPr>
        <w:t xml:space="preserve"> Возмещено сре</w:t>
      </w:r>
      <w:proofErr w:type="gramStart"/>
      <w:r w:rsidR="00FE3305" w:rsidRPr="001B5198">
        <w:rPr>
          <w:sz w:val="28"/>
          <w:szCs w:val="28"/>
        </w:rPr>
        <w:t>дств в б</w:t>
      </w:r>
      <w:proofErr w:type="gramEnd"/>
      <w:r w:rsidR="00FE3305" w:rsidRPr="001B5198">
        <w:rPr>
          <w:sz w:val="28"/>
          <w:szCs w:val="28"/>
        </w:rPr>
        <w:t>юджет Усольского района, поселений в сумме 692,48 тыс.руб.</w:t>
      </w:r>
    </w:p>
    <w:p w:rsidR="00111E34" w:rsidRPr="001B5198" w:rsidRDefault="00111E34" w:rsidP="00D52A95">
      <w:pPr>
        <w:numPr>
          <w:ilvl w:val="12"/>
          <w:numId w:val="0"/>
        </w:numPr>
        <w:spacing w:line="240" w:lineRule="atLeast"/>
        <w:ind w:firstLine="720"/>
        <w:jc w:val="both"/>
        <w:rPr>
          <w:sz w:val="28"/>
          <w:szCs w:val="28"/>
        </w:rPr>
      </w:pPr>
      <w:r w:rsidRPr="001B5198">
        <w:rPr>
          <w:sz w:val="28"/>
          <w:szCs w:val="28"/>
        </w:rPr>
        <w:t xml:space="preserve">Для учета и обобщения информации о результатах контрольных мероприятий </w:t>
      </w:r>
      <w:r w:rsidR="00715717" w:rsidRPr="001B5198">
        <w:rPr>
          <w:sz w:val="28"/>
          <w:szCs w:val="28"/>
        </w:rPr>
        <w:t xml:space="preserve">Контрольно-ревизионной комиссией </w:t>
      </w:r>
      <w:r w:rsidRPr="001B5198">
        <w:rPr>
          <w:sz w:val="28"/>
          <w:szCs w:val="28"/>
        </w:rPr>
        <w:t xml:space="preserve">используется </w:t>
      </w:r>
      <w:r w:rsidR="00715717" w:rsidRPr="001B5198">
        <w:rPr>
          <w:sz w:val="28"/>
          <w:szCs w:val="28"/>
        </w:rPr>
        <w:t>к</w:t>
      </w:r>
      <w:r w:rsidRPr="001B5198">
        <w:rPr>
          <w:sz w:val="28"/>
          <w:szCs w:val="28"/>
        </w:rPr>
        <w:t xml:space="preserve">лассификатор нарушений, выявляемых в ходе внешнего государственного </w:t>
      </w:r>
      <w:r w:rsidR="004A49C1" w:rsidRPr="001B5198">
        <w:rPr>
          <w:sz w:val="28"/>
          <w:szCs w:val="28"/>
        </w:rPr>
        <w:t xml:space="preserve">(муниципального) </w:t>
      </w:r>
      <w:r w:rsidRPr="001B5198">
        <w:rPr>
          <w:sz w:val="28"/>
          <w:szCs w:val="28"/>
        </w:rPr>
        <w:t xml:space="preserve">контроля (аудита), одобренный Советом </w:t>
      </w:r>
      <w:r w:rsidR="004A49C1" w:rsidRPr="001B5198">
        <w:rPr>
          <w:sz w:val="28"/>
          <w:szCs w:val="28"/>
        </w:rPr>
        <w:t>контрольно-счетных органов</w:t>
      </w:r>
      <w:r w:rsidRPr="001B5198">
        <w:rPr>
          <w:sz w:val="28"/>
          <w:szCs w:val="28"/>
        </w:rPr>
        <w:t xml:space="preserve"> при Счетной палате РФ</w:t>
      </w:r>
      <w:r w:rsidR="00620F3D" w:rsidRPr="001B5198">
        <w:rPr>
          <w:sz w:val="28"/>
          <w:szCs w:val="28"/>
        </w:rPr>
        <w:t>.</w:t>
      </w:r>
    </w:p>
    <w:p w:rsidR="00D52A95" w:rsidRPr="001B5198" w:rsidRDefault="00D52A95" w:rsidP="00D52A95">
      <w:pPr>
        <w:ind w:firstLine="709"/>
        <w:jc w:val="both"/>
        <w:rPr>
          <w:sz w:val="28"/>
          <w:szCs w:val="28"/>
        </w:rPr>
      </w:pPr>
      <w:r w:rsidRPr="001B5198">
        <w:rPr>
          <w:sz w:val="28"/>
          <w:szCs w:val="28"/>
        </w:rPr>
        <w:t>По структуре, согласно утвержденному классификатору, нарушения группируются по следующим видам:</w:t>
      </w:r>
    </w:p>
    <w:p w:rsidR="00D52A95" w:rsidRPr="001B5198" w:rsidRDefault="00D52A95" w:rsidP="00D52A95">
      <w:pPr>
        <w:pStyle w:val="a8"/>
        <w:numPr>
          <w:ilvl w:val="0"/>
          <w:numId w:val="3"/>
        </w:numPr>
        <w:ind w:left="0" w:firstLine="709"/>
        <w:jc w:val="both"/>
        <w:rPr>
          <w:sz w:val="28"/>
          <w:szCs w:val="28"/>
        </w:rPr>
      </w:pPr>
      <w:r w:rsidRPr="001B5198">
        <w:rPr>
          <w:sz w:val="28"/>
          <w:szCs w:val="28"/>
        </w:rPr>
        <w:t xml:space="preserve">нарушения при формировании и исполнении бюджетов – </w:t>
      </w:r>
      <w:r w:rsidR="003379F9" w:rsidRPr="001B5198">
        <w:rPr>
          <w:sz w:val="28"/>
          <w:szCs w:val="28"/>
        </w:rPr>
        <w:t>8 574,68 тыс.руб.</w:t>
      </w:r>
      <w:r w:rsidRPr="001B5198">
        <w:rPr>
          <w:sz w:val="28"/>
          <w:szCs w:val="28"/>
        </w:rPr>
        <w:t>;</w:t>
      </w:r>
    </w:p>
    <w:p w:rsidR="00D52A95" w:rsidRPr="001B5198" w:rsidRDefault="00D52A95" w:rsidP="00D52A95">
      <w:pPr>
        <w:pStyle w:val="a8"/>
        <w:numPr>
          <w:ilvl w:val="0"/>
          <w:numId w:val="3"/>
        </w:numPr>
        <w:ind w:left="0" w:firstLine="709"/>
        <w:jc w:val="both"/>
        <w:rPr>
          <w:sz w:val="28"/>
          <w:szCs w:val="28"/>
        </w:rPr>
      </w:pPr>
      <w:r w:rsidRPr="001B5198">
        <w:rPr>
          <w:sz w:val="28"/>
          <w:szCs w:val="28"/>
        </w:rPr>
        <w:t xml:space="preserve">нарушения ведения бухгалтерского учета, составления и предоставления бухгалтерской (финансовой) отчетности – </w:t>
      </w:r>
      <w:r w:rsidR="00FE3305" w:rsidRPr="001B5198">
        <w:rPr>
          <w:sz w:val="28"/>
          <w:szCs w:val="28"/>
        </w:rPr>
        <w:t>1 748,27</w:t>
      </w:r>
      <w:r w:rsidRPr="001B5198">
        <w:rPr>
          <w:sz w:val="28"/>
          <w:szCs w:val="28"/>
        </w:rPr>
        <w:t xml:space="preserve"> тыс.руб</w:t>
      </w:r>
      <w:r w:rsidR="00620F3D" w:rsidRPr="001B5198">
        <w:rPr>
          <w:sz w:val="28"/>
          <w:szCs w:val="28"/>
        </w:rPr>
        <w:t>.</w:t>
      </w:r>
      <w:r w:rsidRPr="001B5198">
        <w:rPr>
          <w:sz w:val="28"/>
          <w:szCs w:val="28"/>
        </w:rPr>
        <w:t>;</w:t>
      </w:r>
    </w:p>
    <w:p w:rsidR="00D52A95" w:rsidRPr="001B5198" w:rsidRDefault="00D52A95" w:rsidP="00D52A95">
      <w:pPr>
        <w:pStyle w:val="a8"/>
        <w:numPr>
          <w:ilvl w:val="0"/>
          <w:numId w:val="3"/>
        </w:numPr>
        <w:ind w:left="0" w:firstLine="709"/>
        <w:jc w:val="both"/>
        <w:rPr>
          <w:sz w:val="28"/>
          <w:szCs w:val="28"/>
        </w:rPr>
      </w:pPr>
      <w:r w:rsidRPr="001B5198">
        <w:rPr>
          <w:sz w:val="28"/>
          <w:szCs w:val="28"/>
        </w:rPr>
        <w:t>нарушения в сфере управления</w:t>
      </w:r>
      <w:r w:rsidR="00620F3D" w:rsidRPr="001B5198">
        <w:rPr>
          <w:sz w:val="28"/>
          <w:szCs w:val="28"/>
        </w:rPr>
        <w:t xml:space="preserve"> и распоряжения муниципальной собственностью</w:t>
      </w:r>
      <w:r w:rsidRPr="001B5198">
        <w:rPr>
          <w:sz w:val="28"/>
          <w:szCs w:val="28"/>
        </w:rPr>
        <w:t xml:space="preserve"> – </w:t>
      </w:r>
      <w:r w:rsidR="00620F3D" w:rsidRPr="001B5198">
        <w:rPr>
          <w:sz w:val="28"/>
          <w:szCs w:val="28"/>
        </w:rPr>
        <w:t>0,00 тыс.</w:t>
      </w:r>
      <w:r w:rsidRPr="001B5198">
        <w:rPr>
          <w:sz w:val="28"/>
          <w:szCs w:val="28"/>
        </w:rPr>
        <w:t>руб</w:t>
      </w:r>
      <w:r w:rsidR="00620F3D" w:rsidRPr="001B5198">
        <w:rPr>
          <w:sz w:val="28"/>
          <w:szCs w:val="28"/>
        </w:rPr>
        <w:t>.</w:t>
      </w:r>
      <w:r w:rsidRPr="001B5198">
        <w:rPr>
          <w:sz w:val="28"/>
          <w:szCs w:val="28"/>
        </w:rPr>
        <w:t>;</w:t>
      </w:r>
    </w:p>
    <w:p w:rsidR="00D52A95" w:rsidRPr="001B5198" w:rsidRDefault="00D52A95" w:rsidP="00D52A95">
      <w:pPr>
        <w:pStyle w:val="a8"/>
        <w:numPr>
          <w:ilvl w:val="0"/>
          <w:numId w:val="3"/>
        </w:numPr>
        <w:ind w:left="0" w:firstLine="709"/>
        <w:jc w:val="both"/>
        <w:rPr>
          <w:sz w:val="28"/>
          <w:szCs w:val="28"/>
        </w:rPr>
      </w:pPr>
      <w:r w:rsidRPr="001B5198">
        <w:rPr>
          <w:sz w:val="28"/>
          <w:szCs w:val="28"/>
        </w:rPr>
        <w:t xml:space="preserve">нарушения при осуществлении государственных (муниципальных) закупок – </w:t>
      </w:r>
      <w:r w:rsidR="00620F3D" w:rsidRPr="001B5198">
        <w:rPr>
          <w:sz w:val="28"/>
          <w:szCs w:val="28"/>
        </w:rPr>
        <w:t>1 741,93</w:t>
      </w:r>
      <w:r w:rsidRPr="001B5198">
        <w:rPr>
          <w:sz w:val="28"/>
          <w:szCs w:val="28"/>
        </w:rPr>
        <w:t xml:space="preserve"> тыс.руб</w:t>
      </w:r>
      <w:r w:rsidR="00620F3D" w:rsidRPr="001B5198">
        <w:rPr>
          <w:sz w:val="28"/>
          <w:szCs w:val="28"/>
        </w:rPr>
        <w:t>.</w:t>
      </w:r>
      <w:r w:rsidRPr="001B5198">
        <w:rPr>
          <w:sz w:val="28"/>
          <w:szCs w:val="28"/>
        </w:rPr>
        <w:t>;</w:t>
      </w:r>
    </w:p>
    <w:p w:rsidR="00D52A95" w:rsidRPr="001B5198" w:rsidRDefault="00D52A95" w:rsidP="00D52A95">
      <w:pPr>
        <w:pStyle w:val="a8"/>
        <w:numPr>
          <w:ilvl w:val="0"/>
          <w:numId w:val="3"/>
        </w:numPr>
        <w:ind w:left="0" w:firstLine="709"/>
        <w:jc w:val="both"/>
        <w:rPr>
          <w:sz w:val="28"/>
          <w:szCs w:val="28"/>
        </w:rPr>
      </w:pPr>
      <w:r w:rsidRPr="001B5198">
        <w:rPr>
          <w:sz w:val="28"/>
          <w:szCs w:val="28"/>
        </w:rPr>
        <w:t xml:space="preserve">нарушение в сфере деятельности организаций с участием муниципального образования в их уставных капиталах и иных организациях, в </w:t>
      </w:r>
      <w:proofErr w:type="spellStart"/>
      <w:r w:rsidRPr="001B5198">
        <w:rPr>
          <w:sz w:val="28"/>
          <w:szCs w:val="28"/>
        </w:rPr>
        <w:t>т.ч</w:t>
      </w:r>
      <w:proofErr w:type="spellEnd"/>
      <w:r w:rsidRPr="001B5198">
        <w:rPr>
          <w:sz w:val="28"/>
          <w:szCs w:val="28"/>
        </w:rPr>
        <w:t>. при использовании ими имущества, находящегося в муниципальной собственности –</w:t>
      </w:r>
      <w:r w:rsidR="00620F3D" w:rsidRPr="001B5198">
        <w:rPr>
          <w:sz w:val="28"/>
          <w:szCs w:val="28"/>
        </w:rPr>
        <w:t xml:space="preserve"> 0,00 тыс.</w:t>
      </w:r>
      <w:r w:rsidRPr="001B5198">
        <w:rPr>
          <w:sz w:val="28"/>
          <w:szCs w:val="28"/>
        </w:rPr>
        <w:t>руб</w:t>
      </w:r>
      <w:r w:rsidR="00620F3D" w:rsidRPr="001B5198">
        <w:rPr>
          <w:sz w:val="28"/>
          <w:szCs w:val="28"/>
        </w:rPr>
        <w:t>.</w:t>
      </w:r>
      <w:r w:rsidRPr="001B5198">
        <w:rPr>
          <w:sz w:val="28"/>
          <w:szCs w:val="28"/>
        </w:rPr>
        <w:t>;</w:t>
      </w:r>
    </w:p>
    <w:p w:rsidR="00D52A95" w:rsidRPr="001B5198" w:rsidRDefault="00D52A95" w:rsidP="00D52A95">
      <w:pPr>
        <w:pStyle w:val="a8"/>
        <w:numPr>
          <w:ilvl w:val="0"/>
          <w:numId w:val="3"/>
        </w:numPr>
        <w:ind w:left="0" w:firstLine="709"/>
        <w:jc w:val="both"/>
        <w:rPr>
          <w:sz w:val="28"/>
          <w:szCs w:val="28"/>
        </w:rPr>
      </w:pPr>
      <w:r w:rsidRPr="001B5198">
        <w:rPr>
          <w:sz w:val="28"/>
          <w:szCs w:val="28"/>
        </w:rPr>
        <w:t xml:space="preserve">нецелевое использование </w:t>
      </w:r>
      <w:r w:rsidR="00F5793D" w:rsidRPr="001B5198">
        <w:rPr>
          <w:sz w:val="28"/>
          <w:szCs w:val="28"/>
        </w:rPr>
        <w:t>бюджетных средств – 1 352,44</w:t>
      </w:r>
      <w:r w:rsidR="00111E34" w:rsidRPr="001B5198">
        <w:rPr>
          <w:sz w:val="28"/>
          <w:szCs w:val="28"/>
        </w:rPr>
        <w:t xml:space="preserve"> тыс.руб.</w:t>
      </w:r>
      <w:r w:rsidRPr="001B5198">
        <w:rPr>
          <w:sz w:val="28"/>
          <w:szCs w:val="28"/>
        </w:rPr>
        <w:t>;</w:t>
      </w:r>
    </w:p>
    <w:p w:rsidR="00D52A95" w:rsidRPr="001B5198" w:rsidRDefault="00D52A95" w:rsidP="00D52A95">
      <w:pPr>
        <w:pStyle w:val="a8"/>
        <w:numPr>
          <w:ilvl w:val="0"/>
          <w:numId w:val="3"/>
        </w:numPr>
        <w:ind w:left="0" w:firstLine="709"/>
        <w:jc w:val="both"/>
        <w:rPr>
          <w:sz w:val="28"/>
          <w:szCs w:val="28"/>
        </w:rPr>
      </w:pPr>
      <w:r w:rsidRPr="001B5198">
        <w:rPr>
          <w:sz w:val="28"/>
          <w:szCs w:val="28"/>
        </w:rPr>
        <w:t xml:space="preserve">неэффективное использование – </w:t>
      </w:r>
      <w:r w:rsidR="00DC1190" w:rsidRPr="001B5198">
        <w:rPr>
          <w:sz w:val="28"/>
          <w:szCs w:val="28"/>
        </w:rPr>
        <w:t>685,55</w:t>
      </w:r>
      <w:r w:rsidRPr="001B5198">
        <w:rPr>
          <w:sz w:val="28"/>
          <w:szCs w:val="28"/>
        </w:rPr>
        <w:t xml:space="preserve"> тыс.руб.</w:t>
      </w:r>
    </w:p>
    <w:p w:rsidR="00D52A95" w:rsidRPr="001B5198" w:rsidRDefault="00D52A95" w:rsidP="00D52A95">
      <w:pPr>
        <w:spacing w:line="240" w:lineRule="atLeast"/>
        <w:ind w:firstLine="708"/>
        <w:jc w:val="both"/>
        <w:rPr>
          <w:sz w:val="28"/>
          <w:szCs w:val="28"/>
        </w:rPr>
      </w:pPr>
      <w:r w:rsidRPr="001B5198">
        <w:rPr>
          <w:sz w:val="28"/>
          <w:szCs w:val="28"/>
        </w:rPr>
        <w:t>В результате проведенных контрольных мероприятий объектами проверок в отчетном периоде были:</w:t>
      </w:r>
    </w:p>
    <w:p w:rsidR="00D52A95" w:rsidRPr="001B5198" w:rsidRDefault="001E28DC" w:rsidP="00D52A95">
      <w:pPr>
        <w:pStyle w:val="1"/>
        <w:numPr>
          <w:ilvl w:val="0"/>
          <w:numId w:val="2"/>
        </w:numPr>
        <w:spacing w:line="240" w:lineRule="atLeast"/>
        <w:ind w:left="0" w:firstLine="709"/>
        <w:jc w:val="both"/>
        <w:rPr>
          <w:sz w:val="28"/>
          <w:szCs w:val="28"/>
        </w:rPr>
      </w:pPr>
      <w:r w:rsidRPr="001B5198">
        <w:rPr>
          <w:sz w:val="28"/>
          <w:szCs w:val="28"/>
        </w:rPr>
        <w:t>1</w:t>
      </w:r>
      <w:r w:rsidR="00407377">
        <w:rPr>
          <w:sz w:val="28"/>
          <w:szCs w:val="28"/>
        </w:rPr>
        <w:t>0</w:t>
      </w:r>
      <w:r w:rsidR="00D52A95" w:rsidRPr="001B5198">
        <w:rPr>
          <w:sz w:val="28"/>
          <w:szCs w:val="28"/>
        </w:rPr>
        <w:t xml:space="preserve"> органов местного самоуправления (в том числе структурные подразделения, созданные в органах местного самоуправления);</w:t>
      </w:r>
    </w:p>
    <w:p w:rsidR="00D52A95" w:rsidRPr="001B5198" w:rsidRDefault="001E28DC" w:rsidP="00D52A95">
      <w:pPr>
        <w:pStyle w:val="1"/>
        <w:numPr>
          <w:ilvl w:val="0"/>
          <w:numId w:val="1"/>
        </w:numPr>
        <w:spacing w:line="240" w:lineRule="atLeast"/>
        <w:ind w:left="0" w:firstLine="709"/>
        <w:jc w:val="both"/>
        <w:rPr>
          <w:sz w:val="28"/>
          <w:szCs w:val="28"/>
        </w:rPr>
      </w:pPr>
      <w:r w:rsidRPr="001B5198">
        <w:rPr>
          <w:sz w:val="28"/>
          <w:szCs w:val="28"/>
        </w:rPr>
        <w:t>1</w:t>
      </w:r>
      <w:r w:rsidR="00D52A95" w:rsidRPr="001B5198">
        <w:rPr>
          <w:sz w:val="28"/>
          <w:szCs w:val="28"/>
        </w:rPr>
        <w:t xml:space="preserve"> муниципальн</w:t>
      </w:r>
      <w:r w:rsidRPr="001B5198">
        <w:rPr>
          <w:sz w:val="28"/>
          <w:szCs w:val="28"/>
        </w:rPr>
        <w:t xml:space="preserve">ое </w:t>
      </w:r>
      <w:r w:rsidR="00D52A95" w:rsidRPr="001B5198">
        <w:rPr>
          <w:sz w:val="28"/>
          <w:szCs w:val="28"/>
        </w:rPr>
        <w:t>учреждени</w:t>
      </w:r>
      <w:r w:rsidRPr="001B5198">
        <w:rPr>
          <w:sz w:val="28"/>
          <w:szCs w:val="28"/>
        </w:rPr>
        <w:t>е</w:t>
      </w:r>
      <w:r w:rsidR="00D52A95" w:rsidRPr="001B5198">
        <w:rPr>
          <w:sz w:val="28"/>
          <w:szCs w:val="28"/>
        </w:rPr>
        <w:t>.</w:t>
      </w:r>
    </w:p>
    <w:p w:rsidR="00D52A95" w:rsidRPr="001B5198" w:rsidRDefault="00D52A95" w:rsidP="00D52A95">
      <w:pPr>
        <w:spacing w:line="240" w:lineRule="atLeast"/>
        <w:jc w:val="both"/>
        <w:rPr>
          <w:sz w:val="28"/>
          <w:szCs w:val="28"/>
        </w:rPr>
      </w:pPr>
      <w:r w:rsidRPr="001B5198">
        <w:rPr>
          <w:sz w:val="28"/>
          <w:szCs w:val="28"/>
        </w:rPr>
        <w:t xml:space="preserve">По результатам контрольных мероприятий привлечено к дисциплинарной ответственности – </w:t>
      </w:r>
      <w:r w:rsidR="00BE290C" w:rsidRPr="001B5198">
        <w:rPr>
          <w:sz w:val="28"/>
          <w:szCs w:val="28"/>
        </w:rPr>
        <w:t>4</w:t>
      </w:r>
      <w:r w:rsidRPr="001B5198">
        <w:rPr>
          <w:sz w:val="28"/>
          <w:szCs w:val="28"/>
        </w:rPr>
        <w:t xml:space="preserve"> работника.</w:t>
      </w:r>
    </w:p>
    <w:p w:rsidR="00D52A95" w:rsidRPr="001B5198" w:rsidRDefault="00D52A95" w:rsidP="00D52A95">
      <w:pPr>
        <w:spacing w:line="240" w:lineRule="atLeast"/>
        <w:ind w:firstLine="708"/>
        <w:jc w:val="both"/>
        <w:rPr>
          <w:sz w:val="28"/>
          <w:szCs w:val="28"/>
        </w:rPr>
      </w:pPr>
      <w:r w:rsidRPr="001B5198">
        <w:rPr>
          <w:sz w:val="28"/>
          <w:szCs w:val="28"/>
        </w:rPr>
        <w:lastRenderedPageBreak/>
        <w:t>В течение 20</w:t>
      </w:r>
      <w:r w:rsidR="00925906" w:rsidRPr="001B5198">
        <w:rPr>
          <w:sz w:val="28"/>
          <w:szCs w:val="28"/>
        </w:rPr>
        <w:t>20</w:t>
      </w:r>
      <w:r w:rsidRPr="001B5198">
        <w:rPr>
          <w:sz w:val="28"/>
          <w:szCs w:val="28"/>
        </w:rPr>
        <w:t xml:space="preserve"> года Контрольно-ревизионной комиссией осуществлены следующие контрольные мероприятия:</w:t>
      </w:r>
    </w:p>
    <w:p w:rsidR="00D52A95" w:rsidRPr="006D4BC8" w:rsidRDefault="009D3EF7" w:rsidP="00AA7DD9">
      <w:pPr>
        <w:pStyle w:val="ConsPlusNonformat"/>
        <w:ind w:firstLine="709"/>
        <w:jc w:val="both"/>
        <w:rPr>
          <w:rFonts w:ascii="Times New Roman" w:hAnsi="Times New Roman" w:cs="Times New Roman"/>
          <w:sz w:val="28"/>
          <w:szCs w:val="28"/>
        </w:rPr>
      </w:pPr>
      <w:r w:rsidRPr="001B5198">
        <w:rPr>
          <w:rFonts w:ascii="Times New Roman" w:hAnsi="Times New Roman" w:cs="Times New Roman"/>
          <w:sz w:val="28"/>
          <w:szCs w:val="28"/>
        </w:rPr>
        <w:t>1.</w:t>
      </w:r>
      <w:r w:rsidR="000548B2" w:rsidRPr="001B5198">
        <w:rPr>
          <w:rFonts w:ascii="Times New Roman" w:hAnsi="Times New Roman" w:cs="Times New Roman"/>
          <w:sz w:val="28"/>
          <w:szCs w:val="28"/>
        </w:rPr>
        <w:t>«Аудит эффективности использования муниципальных средств (муниципального имущества) направленных МКУК «</w:t>
      </w:r>
      <w:proofErr w:type="spellStart"/>
      <w:r w:rsidR="000548B2" w:rsidRPr="001B5198">
        <w:rPr>
          <w:rFonts w:ascii="Times New Roman" w:hAnsi="Times New Roman" w:cs="Times New Roman"/>
          <w:sz w:val="28"/>
          <w:szCs w:val="28"/>
        </w:rPr>
        <w:t>Тельминский</w:t>
      </w:r>
      <w:proofErr w:type="spellEnd"/>
      <w:r w:rsidR="000548B2" w:rsidRPr="001B5198">
        <w:rPr>
          <w:rFonts w:ascii="Times New Roman" w:hAnsi="Times New Roman" w:cs="Times New Roman"/>
          <w:sz w:val="28"/>
          <w:szCs w:val="28"/>
        </w:rPr>
        <w:t xml:space="preserve"> центр информационной, культурно-досуговой, спортивной деятельности» </w:t>
      </w:r>
      <w:r w:rsidR="000548B2" w:rsidRPr="006D4BC8">
        <w:rPr>
          <w:rFonts w:ascii="Times New Roman" w:hAnsi="Times New Roman" w:cs="Times New Roman"/>
          <w:sz w:val="28"/>
          <w:szCs w:val="28"/>
        </w:rPr>
        <w:t>за 2018-2019 годы»</w:t>
      </w:r>
      <w:r w:rsidR="008A2861" w:rsidRPr="006D4BC8">
        <w:rPr>
          <w:rFonts w:ascii="Times New Roman" w:hAnsi="Times New Roman" w:cs="Times New Roman"/>
          <w:sz w:val="28"/>
          <w:szCs w:val="28"/>
        </w:rPr>
        <w:t>.</w:t>
      </w:r>
    </w:p>
    <w:p w:rsidR="00E4106E" w:rsidRPr="00E4106E" w:rsidRDefault="006D4BC8" w:rsidP="00E4106E">
      <w:pPr>
        <w:numPr>
          <w:ilvl w:val="0"/>
          <w:numId w:val="19"/>
        </w:numPr>
        <w:tabs>
          <w:tab w:val="left" w:pos="567"/>
          <w:tab w:val="left" w:pos="3119"/>
        </w:tabs>
        <w:ind w:firstLine="709"/>
        <w:jc w:val="both"/>
        <w:rPr>
          <w:sz w:val="28"/>
          <w:szCs w:val="28"/>
        </w:rPr>
      </w:pPr>
      <w:r w:rsidRPr="00E4106E">
        <w:rPr>
          <w:sz w:val="28"/>
          <w:szCs w:val="28"/>
        </w:rPr>
        <w:t xml:space="preserve">В ходе контрольного мероприятия проведен анализ </w:t>
      </w:r>
      <w:r w:rsidR="006413FC" w:rsidRPr="00E4106E">
        <w:rPr>
          <w:rStyle w:val="FontStyle37"/>
          <w:bCs/>
          <w:sz w:val="28"/>
          <w:szCs w:val="28"/>
        </w:rPr>
        <w:t xml:space="preserve">расходов на выплату заработной платы работникам Учреждения (в том числе, правильность начисления заработной платы): </w:t>
      </w:r>
      <w:r w:rsidR="006413FC" w:rsidRPr="00E4106E">
        <w:rPr>
          <w:bCs/>
          <w:sz w:val="28"/>
          <w:szCs w:val="28"/>
        </w:rPr>
        <w:t xml:space="preserve">в нарушение Положения об оплате труда руководителя, размер должностного оклада руководителя Учреждения с 01.01.2017г. не пересматривался; </w:t>
      </w:r>
      <w:r w:rsidR="006413FC" w:rsidRPr="00E4106E">
        <w:rPr>
          <w:sz w:val="28"/>
          <w:szCs w:val="28"/>
        </w:rPr>
        <w:t xml:space="preserve">размеры должностных минимальных окладов по категориям работников культуры (основного </w:t>
      </w:r>
      <w:proofErr w:type="gramStart"/>
      <w:r w:rsidR="006413FC" w:rsidRPr="00E4106E">
        <w:rPr>
          <w:sz w:val="28"/>
          <w:szCs w:val="28"/>
        </w:rPr>
        <w:t xml:space="preserve">персонала) </w:t>
      </w:r>
      <w:proofErr w:type="gramEnd"/>
      <w:r w:rsidR="006413FC" w:rsidRPr="00E4106E">
        <w:rPr>
          <w:sz w:val="28"/>
          <w:szCs w:val="28"/>
        </w:rPr>
        <w:t>Учреждения не соответствуют минимальным должностным окладам, рекомендованным законодательством; при начислении заработной платы работникам Учреждения некорректно применяется алгоритм расчета начисления заработной платы, надбавок, стимулирующих выплат</w:t>
      </w:r>
      <w:r w:rsidR="00AA7DD9">
        <w:rPr>
          <w:sz w:val="28"/>
          <w:szCs w:val="28"/>
        </w:rPr>
        <w:t>.</w:t>
      </w:r>
      <w:r w:rsidR="006413FC" w:rsidRPr="00E4106E">
        <w:rPr>
          <w:sz w:val="28"/>
          <w:szCs w:val="28"/>
        </w:rPr>
        <w:t xml:space="preserve"> </w:t>
      </w:r>
      <w:proofErr w:type="gramStart"/>
      <w:r w:rsidR="00E4106E" w:rsidRPr="00E4106E">
        <w:rPr>
          <w:sz w:val="28"/>
          <w:szCs w:val="28"/>
        </w:rPr>
        <w:t xml:space="preserve">Общая сумма выявленных расхождений начисления заработной платы работникам Учреждения культуры за период с 01.01.2018г. по 31.12.2019г. составила: излишне начислено </w:t>
      </w:r>
      <w:r w:rsidR="00E4106E" w:rsidRPr="00E4106E">
        <w:rPr>
          <w:bCs/>
          <w:sz w:val="28"/>
          <w:szCs w:val="28"/>
        </w:rPr>
        <w:t>1</w:t>
      </w:r>
      <w:r w:rsidR="00AA7DD9">
        <w:rPr>
          <w:bCs/>
          <w:sz w:val="28"/>
          <w:szCs w:val="28"/>
        </w:rPr>
        <w:t> </w:t>
      </w:r>
      <w:r w:rsidR="00E4106E" w:rsidRPr="00E4106E">
        <w:rPr>
          <w:bCs/>
          <w:sz w:val="28"/>
          <w:szCs w:val="28"/>
        </w:rPr>
        <w:t>660</w:t>
      </w:r>
      <w:r w:rsidR="00AA7DD9">
        <w:rPr>
          <w:bCs/>
          <w:sz w:val="28"/>
          <w:szCs w:val="28"/>
        </w:rPr>
        <w:t>,</w:t>
      </w:r>
      <w:r w:rsidR="00E4106E" w:rsidRPr="00E4106E">
        <w:rPr>
          <w:bCs/>
          <w:sz w:val="28"/>
          <w:szCs w:val="28"/>
        </w:rPr>
        <w:t xml:space="preserve"> 47 </w:t>
      </w:r>
      <w:r w:rsidR="00AA7DD9">
        <w:rPr>
          <w:bCs/>
          <w:sz w:val="28"/>
          <w:szCs w:val="28"/>
        </w:rPr>
        <w:t>тыс.руб.</w:t>
      </w:r>
      <w:r w:rsidR="00E4106E" w:rsidRPr="00E4106E">
        <w:rPr>
          <w:bCs/>
          <w:sz w:val="28"/>
          <w:szCs w:val="28"/>
        </w:rPr>
        <w:t xml:space="preserve">, </w:t>
      </w:r>
      <w:proofErr w:type="spellStart"/>
      <w:r w:rsidR="00AA7DD9">
        <w:rPr>
          <w:sz w:val="28"/>
          <w:szCs w:val="28"/>
        </w:rPr>
        <w:t>не</w:t>
      </w:r>
      <w:r w:rsidR="00E4106E" w:rsidRPr="00E4106E">
        <w:rPr>
          <w:sz w:val="28"/>
          <w:szCs w:val="28"/>
        </w:rPr>
        <w:t>доначислено</w:t>
      </w:r>
      <w:proofErr w:type="spellEnd"/>
      <w:r w:rsidR="00E4106E" w:rsidRPr="00E4106E">
        <w:rPr>
          <w:sz w:val="28"/>
          <w:szCs w:val="28"/>
        </w:rPr>
        <w:t xml:space="preserve"> </w:t>
      </w:r>
      <w:r w:rsidR="00E4106E" w:rsidRPr="00E4106E">
        <w:rPr>
          <w:bCs/>
          <w:sz w:val="28"/>
          <w:szCs w:val="28"/>
        </w:rPr>
        <w:t>6</w:t>
      </w:r>
      <w:r w:rsidR="00AA7DD9">
        <w:rPr>
          <w:bCs/>
          <w:sz w:val="28"/>
          <w:szCs w:val="28"/>
        </w:rPr>
        <w:t>,</w:t>
      </w:r>
      <w:r w:rsidR="00E4106E" w:rsidRPr="00E4106E">
        <w:rPr>
          <w:bCs/>
          <w:sz w:val="28"/>
          <w:szCs w:val="28"/>
        </w:rPr>
        <w:t>0</w:t>
      </w:r>
      <w:r w:rsidR="00AA7DD9">
        <w:rPr>
          <w:bCs/>
          <w:sz w:val="28"/>
          <w:szCs w:val="28"/>
        </w:rPr>
        <w:t>5 тыс.руб.</w:t>
      </w:r>
      <w:r w:rsidR="00E4106E" w:rsidRPr="00E4106E">
        <w:rPr>
          <w:bCs/>
          <w:sz w:val="28"/>
          <w:szCs w:val="28"/>
        </w:rPr>
        <w:t xml:space="preserve"> Уволенным работникам: </w:t>
      </w:r>
      <w:r w:rsidR="00E4106E" w:rsidRPr="00E4106E">
        <w:rPr>
          <w:sz w:val="28"/>
          <w:szCs w:val="28"/>
        </w:rPr>
        <w:t>излишне начислено</w:t>
      </w:r>
      <w:r w:rsidR="00E4106E" w:rsidRPr="00E4106E">
        <w:rPr>
          <w:bCs/>
          <w:sz w:val="28"/>
          <w:szCs w:val="28"/>
        </w:rPr>
        <w:t xml:space="preserve"> 80</w:t>
      </w:r>
      <w:r w:rsidR="00AA7DD9">
        <w:rPr>
          <w:bCs/>
          <w:sz w:val="28"/>
          <w:szCs w:val="28"/>
        </w:rPr>
        <w:t>,</w:t>
      </w:r>
      <w:r w:rsidR="00E4106E" w:rsidRPr="00E4106E">
        <w:rPr>
          <w:bCs/>
          <w:sz w:val="28"/>
          <w:szCs w:val="28"/>
        </w:rPr>
        <w:t>13</w:t>
      </w:r>
      <w:r w:rsidR="00AA7DD9">
        <w:rPr>
          <w:bCs/>
          <w:sz w:val="28"/>
          <w:szCs w:val="28"/>
        </w:rPr>
        <w:t xml:space="preserve"> тыс.руб.</w:t>
      </w:r>
      <w:r w:rsidR="00E4106E" w:rsidRPr="00E4106E">
        <w:rPr>
          <w:bCs/>
          <w:sz w:val="28"/>
          <w:szCs w:val="28"/>
        </w:rPr>
        <w:t xml:space="preserve">, </w:t>
      </w:r>
      <w:proofErr w:type="spellStart"/>
      <w:r w:rsidR="00E4106E" w:rsidRPr="00E4106E">
        <w:rPr>
          <w:sz w:val="28"/>
          <w:szCs w:val="28"/>
        </w:rPr>
        <w:t>недоначислено</w:t>
      </w:r>
      <w:proofErr w:type="spellEnd"/>
      <w:r w:rsidR="00E4106E" w:rsidRPr="00E4106E">
        <w:rPr>
          <w:sz w:val="28"/>
          <w:szCs w:val="28"/>
        </w:rPr>
        <w:t xml:space="preserve"> </w:t>
      </w:r>
      <w:r w:rsidR="00E4106E" w:rsidRPr="00E4106E">
        <w:rPr>
          <w:bCs/>
          <w:sz w:val="28"/>
          <w:szCs w:val="28"/>
        </w:rPr>
        <w:t>1</w:t>
      </w:r>
      <w:r w:rsidR="00AA7DD9">
        <w:rPr>
          <w:bCs/>
          <w:sz w:val="28"/>
          <w:szCs w:val="28"/>
        </w:rPr>
        <w:t>,57 тыс.руб.</w:t>
      </w:r>
      <w:r w:rsidR="00E4106E" w:rsidRPr="00E4106E">
        <w:rPr>
          <w:bCs/>
          <w:sz w:val="28"/>
          <w:szCs w:val="28"/>
        </w:rPr>
        <w:t xml:space="preserve"> </w:t>
      </w:r>
      <w:r w:rsidR="00E4106E" w:rsidRPr="00E4106E">
        <w:rPr>
          <w:sz w:val="28"/>
          <w:szCs w:val="28"/>
        </w:rPr>
        <w:t>В нарушение ст. 136 и ст. 140 ТК РФ работникам Учреждения культуры перечислялись отпускные и расчет при увольнении с нарушением срока.</w:t>
      </w:r>
      <w:proofErr w:type="gramEnd"/>
      <w:r w:rsidR="00E4106E" w:rsidRPr="00E4106E">
        <w:rPr>
          <w:sz w:val="28"/>
          <w:szCs w:val="28"/>
        </w:rPr>
        <w:t xml:space="preserve"> </w:t>
      </w:r>
      <w:proofErr w:type="gramStart"/>
      <w:r w:rsidR="00E4106E" w:rsidRPr="00E4106E">
        <w:rPr>
          <w:sz w:val="28"/>
          <w:szCs w:val="28"/>
        </w:rPr>
        <w:t>Проверка соответствия работников Учреждения основным квалификационным требованиям, установленным для замещения должностей показала, что на момент проверки не соответствуют занимаемой должности отдельные категории работников (инструктор по спорту; заведующая обособленным структурным подразделением, отделом (сектором) библиотекой в п. Тельма; менеджер по культурно-массовой организации; менеджер по культурно-массовому досугу).</w:t>
      </w:r>
      <w:proofErr w:type="gramEnd"/>
    </w:p>
    <w:p w:rsidR="00BB095A" w:rsidRPr="00850A5D" w:rsidRDefault="006D4BC8" w:rsidP="00850A5D">
      <w:pPr>
        <w:autoSpaceDE w:val="0"/>
        <w:autoSpaceDN w:val="0"/>
        <w:adjustRightInd w:val="0"/>
        <w:ind w:firstLine="709"/>
        <w:jc w:val="both"/>
      </w:pPr>
      <w:r w:rsidRPr="00850A5D">
        <w:rPr>
          <w:sz w:val="28"/>
          <w:szCs w:val="28"/>
        </w:rPr>
        <w:t xml:space="preserve">В нарушение </w:t>
      </w:r>
      <w:r w:rsidR="00850A5D" w:rsidRPr="00850A5D">
        <w:rPr>
          <w:sz w:val="28"/>
          <w:szCs w:val="28"/>
        </w:rPr>
        <w:t xml:space="preserve">инструкций </w:t>
      </w:r>
      <w:r w:rsidRPr="00850A5D">
        <w:rPr>
          <w:sz w:val="28"/>
          <w:szCs w:val="28"/>
        </w:rPr>
        <w:t xml:space="preserve">Минфина </w:t>
      </w:r>
      <w:r w:rsidR="00AA7DD9">
        <w:rPr>
          <w:sz w:val="28"/>
          <w:szCs w:val="28"/>
        </w:rPr>
        <w:t xml:space="preserve">России </w:t>
      </w:r>
      <w:r w:rsidR="00850A5D" w:rsidRPr="00850A5D">
        <w:rPr>
          <w:sz w:val="28"/>
          <w:szCs w:val="28"/>
        </w:rPr>
        <w:t xml:space="preserve">в Учреждении не принят на балансовый учет </w:t>
      </w:r>
      <w:r w:rsidRPr="00850A5D">
        <w:rPr>
          <w:sz w:val="28"/>
          <w:szCs w:val="28"/>
        </w:rPr>
        <w:t xml:space="preserve">земельный участок площадью 1238 </w:t>
      </w:r>
      <w:proofErr w:type="spellStart"/>
      <w:r w:rsidRPr="00850A5D">
        <w:rPr>
          <w:sz w:val="28"/>
          <w:szCs w:val="28"/>
        </w:rPr>
        <w:t>кв.м</w:t>
      </w:r>
      <w:proofErr w:type="spellEnd"/>
      <w:r w:rsidRPr="00850A5D">
        <w:rPr>
          <w:sz w:val="28"/>
          <w:szCs w:val="28"/>
        </w:rPr>
        <w:t>.;</w:t>
      </w:r>
      <w:r w:rsidR="00850A5D" w:rsidRPr="00850A5D">
        <w:rPr>
          <w:sz w:val="28"/>
          <w:szCs w:val="28"/>
        </w:rPr>
        <w:t xml:space="preserve"> </w:t>
      </w:r>
      <w:r w:rsidRPr="00850A5D">
        <w:rPr>
          <w:sz w:val="28"/>
          <w:szCs w:val="28"/>
        </w:rPr>
        <w:t>не принята на баланс пожарная сигнализация;</w:t>
      </w:r>
      <w:r w:rsidR="00850A5D" w:rsidRPr="00850A5D">
        <w:rPr>
          <w:sz w:val="28"/>
          <w:szCs w:val="28"/>
        </w:rPr>
        <w:t xml:space="preserve"> </w:t>
      </w:r>
      <w:r w:rsidRPr="00850A5D">
        <w:rPr>
          <w:sz w:val="28"/>
          <w:szCs w:val="28"/>
        </w:rPr>
        <w:t>предметы мягкого инвентаря (одежда сцены, костюмы) не маркировались;</w:t>
      </w:r>
      <w:r w:rsidR="00850A5D" w:rsidRPr="00850A5D">
        <w:rPr>
          <w:sz w:val="28"/>
          <w:szCs w:val="28"/>
        </w:rPr>
        <w:t xml:space="preserve"> </w:t>
      </w:r>
      <w:r w:rsidRPr="00850A5D">
        <w:rPr>
          <w:sz w:val="28"/>
          <w:szCs w:val="28"/>
          <w:shd w:val="clear" w:color="auto" w:fill="FFFFFF"/>
        </w:rPr>
        <w:t>в Учреждении не ведется учет бланков строгой отчетности, порядок списания не закреплен в Учетной поли</w:t>
      </w:r>
      <w:r w:rsidR="00850A5D" w:rsidRPr="00850A5D">
        <w:rPr>
          <w:sz w:val="28"/>
          <w:szCs w:val="28"/>
          <w:shd w:val="clear" w:color="auto" w:fill="FFFFFF"/>
        </w:rPr>
        <w:t>тике.</w:t>
      </w:r>
      <w:r w:rsidR="00850A5D" w:rsidRPr="00850A5D">
        <w:rPr>
          <w:shd w:val="clear" w:color="auto" w:fill="FFFFFF"/>
        </w:rPr>
        <w:t xml:space="preserve"> </w:t>
      </w:r>
      <w:r w:rsidRPr="00850A5D">
        <w:rPr>
          <w:sz w:val="28"/>
          <w:szCs w:val="28"/>
        </w:rPr>
        <w:t>Сметы по средствам от приносящей доход деятельности не велись, с учетом того, что фактически доходы от оказания учреждением услуг на платной основе поступали (проведение дискотек).</w:t>
      </w:r>
      <w:r w:rsidR="00BB095A" w:rsidRPr="00850A5D">
        <w:rPr>
          <w:sz w:val="28"/>
          <w:szCs w:val="28"/>
        </w:rPr>
        <w:t xml:space="preserve"> Установлены отдельные нарушения </w:t>
      </w:r>
      <w:r w:rsidR="00BB095A" w:rsidRPr="00850A5D">
        <w:rPr>
          <w:sz w:val="28"/>
          <w:szCs w:val="28"/>
          <w:lang w:val="x-none"/>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00BB095A" w:rsidRPr="00850A5D">
        <w:rPr>
          <w:sz w:val="28"/>
          <w:szCs w:val="28"/>
        </w:rPr>
        <w:t>, так отсутствовал п</w:t>
      </w:r>
      <w:r w:rsidR="00BB095A" w:rsidRPr="00850A5D">
        <w:rPr>
          <w:sz w:val="28"/>
          <w:szCs w:val="28"/>
          <w:lang w:val="x-none"/>
        </w:rPr>
        <w:t>лан–график Учрежден</w:t>
      </w:r>
      <w:r w:rsidR="00BB095A" w:rsidRPr="00850A5D">
        <w:rPr>
          <w:sz w:val="28"/>
          <w:szCs w:val="28"/>
        </w:rPr>
        <w:t xml:space="preserve">ия; </w:t>
      </w:r>
      <w:r w:rsidR="00B524B8" w:rsidRPr="00850A5D">
        <w:rPr>
          <w:sz w:val="28"/>
          <w:szCs w:val="28"/>
        </w:rPr>
        <w:t>отчет</w:t>
      </w:r>
      <w:r w:rsidR="00BB095A" w:rsidRPr="00850A5D">
        <w:rPr>
          <w:sz w:val="28"/>
          <w:szCs w:val="28"/>
          <w:lang w:val="x-none"/>
        </w:rPr>
        <w:t xml:space="preserve"> об объеме закупок у СМП и СОНКО Учреждением не опубликован на официальном сайте единой информационной системы в сфере закупок</w:t>
      </w:r>
      <w:r w:rsidR="00B524B8" w:rsidRPr="00850A5D">
        <w:rPr>
          <w:sz w:val="28"/>
          <w:szCs w:val="28"/>
        </w:rPr>
        <w:t>;</w:t>
      </w:r>
      <w:r w:rsidR="00BB095A" w:rsidRPr="00850A5D">
        <w:rPr>
          <w:sz w:val="28"/>
          <w:szCs w:val="28"/>
          <w:lang w:val="x-none"/>
        </w:rPr>
        <w:t xml:space="preserve"> </w:t>
      </w:r>
      <w:r w:rsidR="00B524B8" w:rsidRPr="00850A5D">
        <w:rPr>
          <w:sz w:val="28"/>
          <w:szCs w:val="28"/>
          <w:lang w:val="x-none"/>
        </w:rPr>
        <w:t>директор</w:t>
      </w:r>
      <w:r w:rsidR="00B524B8" w:rsidRPr="00850A5D">
        <w:rPr>
          <w:sz w:val="28"/>
          <w:szCs w:val="28"/>
        </w:rPr>
        <w:t>ом</w:t>
      </w:r>
      <w:r w:rsidR="00BB095A" w:rsidRPr="00850A5D">
        <w:rPr>
          <w:sz w:val="28"/>
          <w:szCs w:val="28"/>
          <w:lang w:val="x-none"/>
        </w:rPr>
        <w:t xml:space="preserve"> Учреждения подписывались акты о приемке выполненных работ </w:t>
      </w:r>
      <w:r w:rsidR="00BB095A" w:rsidRPr="00850A5D">
        <w:rPr>
          <w:sz w:val="28"/>
          <w:szCs w:val="28"/>
          <w:lang w:val="x-none"/>
        </w:rPr>
        <w:lastRenderedPageBreak/>
        <w:t xml:space="preserve">с формулировкой «непредвиденные затраты 2%» без конкретизации и расшифровки о произведенных работах или </w:t>
      </w:r>
      <w:r w:rsidR="00B524B8" w:rsidRPr="00850A5D">
        <w:rPr>
          <w:sz w:val="28"/>
          <w:szCs w:val="28"/>
          <w:lang w:val="x-none"/>
        </w:rPr>
        <w:t>приобретён</w:t>
      </w:r>
      <w:r w:rsidR="00B524B8" w:rsidRPr="00850A5D">
        <w:rPr>
          <w:sz w:val="28"/>
          <w:szCs w:val="28"/>
        </w:rPr>
        <w:t>ных</w:t>
      </w:r>
      <w:r w:rsidR="00BB095A" w:rsidRPr="00850A5D">
        <w:rPr>
          <w:sz w:val="28"/>
          <w:szCs w:val="28"/>
          <w:lang w:val="x-none"/>
        </w:rPr>
        <w:t xml:space="preserve"> материал</w:t>
      </w:r>
      <w:r w:rsidR="00B524B8" w:rsidRPr="00850A5D">
        <w:rPr>
          <w:sz w:val="28"/>
          <w:szCs w:val="28"/>
        </w:rPr>
        <w:t>ах</w:t>
      </w:r>
      <w:r w:rsidR="00BB095A" w:rsidRPr="00850A5D">
        <w:rPr>
          <w:sz w:val="28"/>
          <w:szCs w:val="28"/>
          <w:lang w:val="x-none"/>
        </w:rPr>
        <w:t>.</w:t>
      </w:r>
      <w:r w:rsidR="00B524B8" w:rsidRPr="00850A5D">
        <w:rPr>
          <w:sz w:val="28"/>
          <w:szCs w:val="28"/>
        </w:rPr>
        <w:t xml:space="preserve"> </w:t>
      </w:r>
    </w:p>
    <w:p w:rsidR="000548B2" w:rsidRPr="001B5198" w:rsidRDefault="000548B2" w:rsidP="008A2861">
      <w:pPr>
        <w:pStyle w:val="ConsPlusNonformat"/>
        <w:ind w:firstLine="709"/>
        <w:jc w:val="both"/>
        <w:rPr>
          <w:rFonts w:ascii="Times New Roman" w:hAnsi="Times New Roman" w:cs="Times New Roman"/>
          <w:sz w:val="28"/>
          <w:szCs w:val="28"/>
        </w:rPr>
      </w:pPr>
      <w:r w:rsidRPr="001B5198">
        <w:rPr>
          <w:rFonts w:ascii="Times New Roman" w:hAnsi="Times New Roman" w:cs="Times New Roman"/>
          <w:sz w:val="28"/>
          <w:szCs w:val="28"/>
        </w:rPr>
        <w:t>2</w:t>
      </w:r>
      <w:r w:rsidR="00D52A95" w:rsidRPr="001B5198">
        <w:rPr>
          <w:rFonts w:ascii="Times New Roman" w:hAnsi="Times New Roman" w:cs="Times New Roman"/>
          <w:sz w:val="28"/>
          <w:szCs w:val="28"/>
        </w:rPr>
        <w:t>.</w:t>
      </w:r>
      <w:r w:rsidRPr="001B5198">
        <w:rPr>
          <w:rFonts w:ascii="Times New Roman" w:hAnsi="Times New Roman" w:cs="Times New Roman"/>
          <w:sz w:val="28"/>
          <w:szCs w:val="28"/>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w:t>
      </w:r>
      <w:r w:rsidR="008A2861">
        <w:rPr>
          <w:rFonts w:ascii="Times New Roman" w:hAnsi="Times New Roman" w:cs="Times New Roman"/>
          <w:sz w:val="28"/>
          <w:szCs w:val="28"/>
        </w:rPr>
        <w:t>.</w:t>
      </w:r>
    </w:p>
    <w:p w:rsidR="00D915BA" w:rsidRPr="00D915BA" w:rsidRDefault="00921820" w:rsidP="008A2861">
      <w:pPr>
        <w:ind w:firstLine="709"/>
        <w:jc w:val="both"/>
      </w:pPr>
      <w:proofErr w:type="gramStart"/>
      <w:r w:rsidRPr="00843AF0">
        <w:rPr>
          <w:bCs/>
          <w:sz w:val="28"/>
          <w:szCs w:val="28"/>
        </w:rPr>
        <w:t>Объем проверенных средств</w:t>
      </w:r>
      <w:r w:rsidRPr="00843AF0">
        <w:rPr>
          <w:sz w:val="28"/>
          <w:szCs w:val="28"/>
        </w:rPr>
        <w:t xml:space="preserve"> составил </w:t>
      </w:r>
      <w:r>
        <w:rPr>
          <w:sz w:val="28"/>
          <w:szCs w:val="28"/>
        </w:rPr>
        <w:t>3 308,47</w:t>
      </w:r>
      <w:r w:rsidRPr="00843AF0">
        <w:rPr>
          <w:sz w:val="28"/>
          <w:szCs w:val="28"/>
        </w:rPr>
        <w:t xml:space="preserve"> тыс.</w:t>
      </w:r>
      <w:r>
        <w:rPr>
          <w:sz w:val="28"/>
          <w:szCs w:val="28"/>
        </w:rPr>
        <w:t>руб</w:t>
      </w:r>
      <w:r w:rsidRPr="00843AF0">
        <w:rPr>
          <w:sz w:val="28"/>
          <w:szCs w:val="28"/>
        </w:rPr>
        <w:t xml:space="preserve">. </w:t>
      </w:r>
      <w:r w:rsidR="00D915BA">
        <w:rPr>
          <w:sz w:val="28"/>
          <w:szCs w:val="28"/>
        </w:rPr>
        <w:t xml:space="preserve">В ходе </w:t>
      </w:r>
      <w:r w:rsidR="00D915BA" w:rsidRPr="00D915BA">
        <w:rPr>
          <w:sz w:val="28"/>
          <w:szCs w:val="28"/>
        </w:rPr>
        <w:t xml:space="preserve">контрольного мероприятия установлено, что на момент проведения проверки </w:t>
      </w:r>
      <w:r w:rsidR="00D915BA">
        <w:rPr>
          <w:sz w:val="28"/>
          <w:szCs w:val="28"/>
        </w:rPr>
        <w:t>в</w:t>
      </w:r>
      <w:r w:rsidR="00D915BA" w:rsidRPr="00D915BA">
        <w:rPr>
          <w:sz w:val="28"/>
          <w:szCs w:val="28"/>
        </w:rPr>
        <w:t xml:space="preserve"> нарушение п.1 ст.14 Федерального закона от 25.02.1999г. №39-ФЗ «Об инвестиционной деятельности в Российской Федерации, осуществляемой в форме капитальных вложений» не принят муниципальный правовой акт, </w:t>
      </w:r>
      <w:r w:rsidR="00D915BA" w:rsidRPr="008A2861">
        <w:rPr>
          <w:sz w:val="28"/>
          <w:szCs w:val="28"/>
        </w:rPr>
        <w:t>устанавливающий случаи и порядок проведения проверки инвестиционных проектов на предмет эффективности использования средств местного бюджета</w:t>
      </w:r>
      <w:proofErr w:type="gramEnd"/>
      <w:r w:rsidR="00D915BA" w:rsidRPr="008A2861">
        <w:rPr>
          <w:sz w:val="28"/>
          <w:szCs w:val="28"/>
        </w:rPr>
        <w:t xml:space="preserve">, </w:t>
      </w:r>
      <w:proofErr w:type="gramStart"/>
      <w:r w:rsidR="00D915BA" w:rsidRPr="008A2861">
        <w:rPr>
          <w:sz w:val="28"/>
          <w:szCs w:val="28"/>
        </w:rPr>
        <w:t>направляемых</w:t>
      </w:r>
      <w:proofErr w:type="gramEnd"/>
      <w:r w:rsidR="00D915BA" w:rsidRPr="008A2861">
        <w:rPr>
          <w:sz w:val="28"/>
          <w:szCs w:val="28"/>
        </w:rPr>
        <w:t xml:space="preserve"> на капитальные вложения. Не определены органы, ответственные за разработку проекта решения о бюджетных инвестиций, а так же не установлено, каким правовым актом оформляется решение о бюджетных инвестициях. Не установлены условия о приостановлении либо о прекращении реализации бюджетных инвестиций в объекты строительства, а также об установлении органа, уполномоченного принимать такие решения.</w:t>
      </w:r>
    </w:p>
    <w:p w:rsidR="00D52A95" w:rsidRPr="001B5198" w:rsidRDefault="00D52A95" w:rsidP="00D52A95">
      <w:pPr>
        <w:pStyle w:val="ConsPlusNonformat"/>
        <w:ind w:firstLine="708"/>
        <w:jc w:val="both"/>
        <w:rPr>
          <w:rFonts w:ascii="Times New Roman" w:hAnsi="Times New Roman" w:cs="Times New Roman"/>
          <w:sz w:val="28"/>
          <w:szCs w:val="28"/>
        </w:rPr>
      </w:pPr>
      <w:r w:rsidRPr="001B5198">
        <w:rPr>
          <w:rFonts w:ascii="Times New Roman" w:hAnsi="Times New Roman" w:cs="Times New Roman"/>
          <w:sz w:val="28"/>
          <w:szCs w:val="28"/>
        </w:rPr>
        <w:t>В Думе Усольского района ведется работа комиссии по рассмотрению отчетов (заключений) Контрольно-ревизионной комиссии. С целью эффективной контрольной деятельности, членами комиссии по рассмотрению отчетов (заключений) Контрольно-ревизионной комиссии рассматриваются выявленные нарушения, указанные в отчетах и заключениях по результатам контрольных мероприятий контрольно-счетного органа.</w:t>
      </w:r>
      <w:r w:rsidR="00AF1DCB" w:rsidRPr="001B5198">
        <w:rPr>
          <w:rFonts w:ascii="Times New Roman" w:hAnsi="Times New Roman" w:cs="Times New Roman"/>
          <w:sz w:val="28"/>
          <w:szCs w:val="28"/>
        </w:rPr>
        <w:t xml:space="preserve"> За отчетный период состоялось заседание 1 комиссии. Рассмотрены результаты трех контрольных </w:t>
      </w:r>
      <w:r w:rsidR="00F57D63" w:rsidRPr="001B5198">
        <w:rPr>
          <w:rFonts w:ascii="Times New Roman" w:hAnsi="Times New Roman" w:cs="Times New Roman"/>
          <w:sz w:val="28"/>
          <w:szCs w:val="28"/>
        </w:rPr>
        <w:t xml:space="preserve">мероприятий (1 отчет </w:t>
      </w:r>
      <w:r w:rsidR="00DC4129">
        <w:rPr>
          <w:rFonts w:ascii="Times New Roman" w:hAnsi="Times New Roman" w:cs="Times New Roman"/>
          <w:sz w:val="28"/>
          <w:szCs w:val="28"/>
        </w:rPr>
        <w:t xml:space="preserve">о результатах </w:t>
      </w:r>
      <w:r w:rsidR="00F57D63" w:rsidRPr="001B5198">
        <w:rPr>
          <w:rFonts w:ascii="Times New Roman" w:hAnsi="Times New Roman" w:cs="Times New Roman"/>
          <w:sz w:val="28"/>
          <w:szCs w:val="28"/>
        </w:rPr>
        <w:t xml:space="preserve">контрольного мероприятия за 2019 год; 2 отчета </w:t>
      </w:r>
      <w:r w:rsidR="00DC4129">
        <w:rPr>
          <w:rFonts w:ascii="Times New Roman" w:hAnsi="Times New Roman" w:cs="Times New Roman"/>
          <w:sz w:val="28"/>
          <w:szCs w:val="28"/>
        </w:rPr>
        <w:t xml:space="preserve">о результатах </w:t>
      </w:r>
      <w:r w:rsidR="00F57D63" w:rsidRPr="001B5198">
        <w:rPr>
          <w:rFonts w:ascii="Times New Roman" w:hAnsi="Times New Roman" w:cs="Times New Roman"/>
          <w:sz w:val="28"/>
          <w:szCs w:val="28"/>
        </w:rPr>
        <w:t>контрольн</w:t>
      </w:r>
      <w:r w:rsidR="009070BA" w:rsidRPr="001B5198">
        <w:rPr>
          <w:rFonts w:ascii="Times New Roman" w:hAnsi="Times New Roman" w:cs="Times New Roman"/>
          <w:sz w:val="28"/>
          <w:szCs w:val="28"/>
        </w:rPr>
        <w:t>ых</w:t>
      </w:r>
      <w:r w:rsidR="00F57D63" w:rsidRPr="001B5198">
        <w:rPr>
          <w:rFonts w:ascii="Times New Roman" w:hAnsi="Times New Roman" w:cs="Times New Roman"/>
          <w:sz w:val="28"/>
          <w:szCs w:val="28"/>
        </w:rPr>
        <w:t xml:space="preserve"> мероприяти</w:t>
      </w:r>
      <w:r w:rsidR="009070BA" w:rsidRPr="001B5198">
        <w:rPr>
          <w:rFonts w:ascii="Times New Roman" w:hAnsi="Times New Roman" w:cs="Times New Roman"/>
          <w:sz w:val="28"/>
          <w:szCs w:val="28"/>
        </w:rPr>
        <w:t>й</w:t>
      </w:r>
      <w:r w:rsidR="00F57D63" w:rsidRPr="001B5198">
        <w:rPr>
          <w:rFonts w:ascii="Times New Roman" w:hAnsi="Times New Roman" w:cs="Times New Roman"/>
          <w:sz w:val="28"/>
          <w:szCs w:val="28"/>
        </w:rPr>
        <w:t xml:space="preserve"> за 2020 год).</w:t>
      </w:r>
      <w:r w:rsidRPr="001B5198">
        <w:rPr>
          <w:rFonts w:ascii="Times New Roman" w:hAnsi="Times New Roman" w:cs="Times New Roman"/>
          <w:sz w:val="28"/>
          <w:szCs w:val="28"/>
        </w:rPr>
        <w:t xml:space="preserve"> В ходе работы комиссии заслушивается доклад председателя контрольно-счетного органа о выявленных нарушениях, объекта контрольного мероприятия о проведенной работе. Депутатский корпус – члены комиссии принимают активное участие в обсуждении выявленных нарушений и принятых мерах руководителями по выявленным нарушениям. После обсуждения нарушений – члены комиссии выносят соответствующие решение по применению мер ответственности к виновным должностным лицам допустивших нарушения. При необходимости вынесенное решение комиссии направляется в правоохранительные органы для принятия соответствующих мер реагирования и руководителям объекта контрольного мероприятия.</w:t>
      </w:r>
    </w:p>
    <w:p w:rsidR="00AF1DCB" w:rsidRPr="001B5198" w:rsidRDefault="00D52A95" w:rsidP="00D52A95">
      <w:pPr>
        <w:ind w:firstLine="709"/>
        <w:jc w:val="both"/>
        <w:rPr>
          <w:sz w:val="28"/>
          <w:szCs w:val="28"/>
        </w:rPr>
      </w:pPr>
      <w:proofErr w:type="gramStart"/>
      <w:r w:rsidRPr="001B5198">
        <w:rPr>
          <w:sz w:val="28"/>
          <w:szCs w:val="28"/>
        </w:rPr>
        <w:t>В 20</w:t>
      </w:r>
      <w:r w:rsidR="001E28DC" w:rsidRPr="001B5198">
        <w:rPr>
          <w:sz w:val="28"/>
          <w:szCs w:val="28"/>
        </w:rPr>
        <w:t>20</w:t>
      </w:r>
      <w:r w:rsidRPr="001B5198">
        <w:rPr>
          <w:sz w:val="28"/>
          <w:szCs w:val="28"/>
        </w:rPr>
        <w:t xml:space="preserve"> году действовало подписанное соглашение о взаимодействии со Следственным отделом по городу Усолье-Сибирское Следственного управления Следственного комитета Российской Федерации по Иркутской области</w:t>
      </w:r>
      <w:r w:rsidRPr="001B5198">
        <w:rPr>
          <w:bCs/>
          <w:sz w:val="28"/>
          <w:szCs w:val="28"/>
        </w:rPr>
        <w:t xml:space="preserve">, </w:t>
      </w:r>
      <w:r w:rsidRPr="001B5198">
        <w:rPr>
          <w:sz w:val="28"/>
          <w:szCs w:val="28"/>
        </w:rPr>
        <w:t xml:space="preserve">соглашение о сотрудничестве и взаимодействии между межмуниципальным отделом Министерства внутренних дел России </w:t>
      </w:r>
      <w:r w:rsidRPr="001B5198">
        <w:rPr>
          <w:sz w:val="28"/>
          <w:szCs w:val="28"/>
        </w:rPr>
        <w:lastRenderedPageBreak/>
        <w:t xml:space="preserve">«Усольский», соглашение об информационном взаимодействии между Управлением Федерального казначейства по Иркутской области и Думой </w:t>
      </w:r>
      <w:r w:rsidR="00DC4129">
        <w:rPr>
          <w:sz w:val="28"/>
          <w:szCs w:val="28"/>
        </w:rPr>
        <w:t>Усольского</w:t>
      </w:r>
      <w:r w:rsidRPr="001B5198">
        <w:rPr>
          <w:sz w:val="28"/>
          <w:szCs w:val="28"/>
        </w:rPr>
        <w:t xml:space="preserve"> района</w:t>
      </w:r>
      <w:r w:rsidR="00AF1DCB" w:rsidRPr="001B5198">
        <w:rPr>
          <w:sz w:val="28"/>
          <w:szCs w:val="28"/>
        </w:rPr>
        <w:t>.</w:t>
      </w:r>
      <w:proofErr w:type="gramEnd"/>
    </w:p>
    <w:p w:rsidR="00D52A95" w:rsidRPr="001B5198" w:rsidRDefault="00D52A95" w:rsidP="00D52A95">
      <w:pPr>
        <w:ind w:firstLine="709"/>
        <w:jc w:val="both"/>
        <w:rPr>
          <w:sz w:val="28"/>
          <w:szCs w:val="28"/>
        </w:rPr>
      </w:pPr>
      <w:r w:rsidRPr="001B5198">
        <w:rPr>
          <w:sz w:val="28"/>
          <w:szCs w:val="28"/>
        </w:rPr>
        <w:t>В рамках взаимодействия с надзорными и правоохранительными органами в отчетном периоде Контрольно-ревизионной комиссией направлялись в прокуратуру города заключения на проекты нормативно-правовых актов, рассматриваемых Думой района</w:t>
      </w:r>
      <w:r w:rsidR="00DC4129">
        <w:rPr>
          <w:sz w:val="28"/>
          <w:szCs w:val="28"/>
        </w:rPr>
        <w:t>, поселений</w:t>
      </w:r>
      <w:r w:rsidRPr="001B5198">
        <w:rPr>
          <w:sz w:val="28"/>
          <w:szCs w:val="28"/>
        </w:rPr>
        <w:t xml:space="preserve">. </w:t>
      </w:r>
    </w:p>
    <w:p w:rsidR="00D52A95" w:rsidRPr="001B5198" w:rsidRDefault="00D52A95" w:rsidP="00D52A95">
      <w:pPr>
        <w:pStyle w:val="a3"/>
        <w:spacing w:before="0" w:beforeAutospacing="0" w:after="0" w:afterAutospacing="0" w:line="240" w:lineRule="atLeast"/>
        <w:ind w:firstLine="708"/>
        <w:jc w:val="both"/>
        <w:rPr>
          <w:sz w:val="28"/>
          <w:szCs w:val="28"/>
        </w:rPr>
      </w:pPr>
      <w:r w:rsidRPr="001B5198">
        <w:rPr>
          <w:sz w:val="28"/>
          <w:szCs w:val="28"/>
        </w:rPr>
        <w:t>Проведение экспертно-аналитической деятельности является отличительной особенностью органов внешнего государственного и муниципального финансового контроля и постепенно становится приоритетным направлением деятельности контрольно-счетных органов. Иными контролирующими структурами данный инструмент предварительного контроля не применяется</w:t>
      </w:r>
      <w:r w:rsidR="001A4144" w:rsidRPr="001B5198">
        <w:rPr>
          <w:sz w:val="28"/>
          <w:szCs w:val="28"/>
        </w:rPr>
        <w:t>.</w:t>
      </w:r>
    </w:p>
    <w:p w:rsidR="002E4FD0" w:rsidRPr="001B5198" w:rsidRDefault="00DD1260" w:rsidP="002E4FD0">
      <w:pPr>
        <w:autoSpaceDE w:val="0"/>
        <w:autoSpaceDN w:val="0"/>
        <w:adjustRightInd w:val="0"/>
        <w:ind w:firstLine="708"/>
        <w:jc w:val="both"/>
        <w:rPr>
          <w:color w:val="000000"/>
          <w:sz w:val="28"/>
          <w:szCs w:val="28"/>
        </w:rPr>
      </w:pPr>
      <w:r w:rsidRPr="001B5198">
        <w:rPr>
          <w:color w:val="000000"/>
          <w:sz w:val="28"/>
          <w:szCs w:val="28"/>
        </w:rPr>
        <w:t xml:space="preserve">В рамках </w:t>
      </w:r>
      <w:r w:rsidRPr="001B5198">
        <w:rPr>
          <w:bCs/>
          <w:color w:val="000000"/>
          <w:sz w:val="28"/>
          <w:szCs w:val="28"/>
        </w:rPr>
        <w:t xml:space="preserve">экспертно-аналитической деятельности </w:t>
      </w:r>
      <w:r w:rsidRPr="001B5198">
        <w:rPr>
          <w:color w:val="000000"/>
          <w:sz w:val="28"/>
          <w:szCs w:val="28"/>
        </w:rPr>
        <w:t>в 20</w:t>
      </w:r>
      <w:r w:rsidR="00D04048" w:rsidRPr="001B5198">
        <w:rPr>
          <w:color w:val="000000"/>
          <w:sz w:val="28"/>
          <w:szCs w:val="28"/>
        </w:rPr>
        <w:t>20</w:t>
      </w:r>
      <w:r w:rsidRPr="001B5198">
        <w:rPr>
          <w:color w:val="000000"/>
          <w:sz w:val="28"/>
          <w:szCs w:val="28"/>
        </w:rPr>
        <w:t xml:space="preserve"> году подготовлено 1</w:t>
      </w:r>
      <w:r w:rsidR="00CD648F" w:rsidRPr="001B5198">
        <w:rPr>
          <w:color w:val="000000"/>
          <w:sz w:val="28"/>
          <w:szCs w:val="28"/>
        </w:rPr>
        <w:t>49</w:t>
      </w:r>
      <w:r w:rsidRPr="001B5198">
        <w:rPr>
          <w:color w:val="000000"/>
          <w:sz w:val="28"/>
          <w:szCs w:val="28"/>
        </w:rPr>
        <w:t xml:space="preserve"> заключени</w:t>
      </w:r>
      <w:r w:rsidR="00407377">
        <w:rPr>
          <w:color w:val="000000"/>
          <w:sz w:val="28"/>
          <w:szCs w:val="28"/>
        </w:rPr>
        <w:t>й</w:t>
      </w:r>
      <w:r w:rsidR="002E4FD0" w:rsidRPr="001B5198">
        <w:rPr>
          <w:color w:val="000000"/>
          <w:sz w:val="28"/>
          <w:szCs w:val="28"/>
        </w:rPr>
        <w:t xml:space="preserve">, в том числе: </w:t>
      </w:r>
    </w:p>
    <w:p w:rsidR="002E4FD0" w:rsidRPr="001B5198" w:rsidRDefault="008B6AE2" w:rsidP="008B6AE2">
      <w:pPr>
        <w:pStyle w:val="Default"/>
        <w:numPr>
          <w:ilvl w:val="0"/>
          <w:numId w:val="1"/>
        </w:numPr>
        <w:ind w:left="0" w:firstLine="709"/>
        <w:jc w:val="both"/>
        <w:rPr>
          <w:color w:val="auto"/>
          <w:sz w:val="28"/>
          <w:szCs w:val="28"/>
        </w:rPr>
      </w:pPr>
      <w:r w:rsidRPr="001B5198">
        <w:rPr>
          <w:color w:val="auto"/>
          <w:sz w:val="28"/>
          <w:szCs w:val="28"/>
        </w:rPr>
        <w:t>1 заключение</w:t>
      </w:r>
      <w:r w:rsidR="002E4FD0" w:rsidRPr="001B5198">
        <w:rPr>
          <w:color w:val="auto"/>
          <w:sz w:val="28"/>
          <w:szCs w:val="28"/>
        </w:rPr>
        <w:t xml:space="preserve"> о ходе исполнения бюджета за </w:t>
      </w:r>
      <w:r w:rsidR="002E4FD0" w:rsidRPr="001B5198">
        <w:rPr>
          <w:color w:val="auto"/>
          <w:sz w:val="28"/>
          <w:szCs w:val="28"/>
          <w:lang w:val="en-US"/>
        </w:rPr>
        <w:t>I</w:t>
      </w:r>
      <w:r w:rsidR="002E4FD0" w:rsidRPr="001B5198">
        <w:rPr>
          <w:color w:val="auto"/>
          <w:sz w:val="28"/>
          <w:szCs w:val="28"/>
        </w:rPr>
        <w:t xml:space="preserve"> полугодие 20</w:t>
      </w:r>
      <w:r w:rsidRPr="001B5198">
        <w:rPr>
          <w:color w:val="auto"/>
          <w:sz w:val="28"/>
          <w:szCs w:val="28"/>
        </w:rPr>
        <w:t>20 года</w:t>
      </w:r>
      <w:r w:rsidR="002E4FD0" w:rsidRPr="001B5198">
        <w:rPr>
          <w:color w:val="auto"/>
          <w:sz w:val="28"/>
          <w:szCs w:val="28"/>
        </w:rPr>
        <w:t>;</w:t>
      </w:r>
    </w:p>
    <w:p w:rsidR="002E4FD0" w:rsidRPr="001B5198" w:rsidRDefault="002E4FD0" w:rsidP="002E4FD0">
      <w:pPr>
        <w:pStyle w:val="Default"/>
        <w:numPr>
          <w:ilvl w:val="0"/>
          <w:numId w:val="1"/>
        </w:numPr>
        <w:ind w:left="0" w:firstLine="709"/>
        <w:jc w:val="both"/>
        <w:rPr>
          <w:color w:val="auto"/>
          <w:sz w:val="28"/>
          <w:szCs w:val="28"/>
        </w:rPr>
      </w:pPr>
      <w:r w:rsidRPr="001B5198">
        <w:rPr>
          <w:rFonts w:eastAsia="Times New Roman"/>
          <w:color w:val="auto"/>
          <w:sz w:val="28"/>
          <w:szCs w:val="28"/>
          <w:lang w:eastAsia="ru-RU"/>
        </w:rPr>
        <w:t>13 заключений по результатам внешней проверки годового отчета об исполнении бюджета за 201</w:t>
      </w:r>
      <w:r w:rsidR="008B6AE2" w:rsidRPr="001B5198">
        <w:rPr>
          <w:rFonts w:eastAsia="Times New Roman"/>
          <w:color w:val="auto"/>
          <w:sz w:val="28"/>
          <w:szCs w:val="28"/>
          <w:lang w:eastAsia="ru-RU"/>
        </w:rPr>
        <w:t>9</w:t>
      </w:r>
      <w:r w:rsidRPr="001B5198">
        <w:rPr>
          <w:rFonts w:eastAsia="Times New Roman"/>
          <w:color w:val="auto"/>
          <w:sz w:val="28"/>
          <w:szCs w:val="28"/>
          <w:lang w:eastAsia="ru-RU"/>
        </w:rPr>
        <w:t xml:space="preserve"> год;</w:t>
      </w:r>
    </w:p>
    <w:p w:rsidR="002E4FD0" w:rsidRPr="001B5198" w:rsidRDefault="002E4FD0" w:rsidP="002E4FD0">
      <w:pPr>
        <w:pStyle w:val="Default"/>
        <w:numPr>
          <w:ilvl w:val="0"/>
          <w:numId w:val="1"/>
        </w:numPr>
        <w:ind w:left="0" w:firstLine="709"/>
        <w:jc w:val="both"/>
        <w:rPr>
          <w:color w:val="auto"/>
          <w:sz w:val="28"/>
          <w:szCs w:val="28"/>
        </w:rPr>
      </w:pPr>
      <w:r w:rsidRPr="001B5198">
        <w:rPr>
          <w:rFonts w:eastAsia="Times New Roman"/>
          <w:color w:val="auto"/>
          <w:sz w:val="28"/>
          <w:szCs w:val="28"/>
          <w:lang w:eastAsia="ru-RU"/>
        </w:rPr>
        <w:t>6 заключений по результатам проверки годовой бюджетной отчетности главных администраторов бюджетных средств</w:t>
      </w:r>
      <w:r w:rsidR="008B6AE2" w:rsidRPr="001B5198">
        <w:rPr>
          <w:rFonts w:eastAsia="Times New Roman"/>
          <w:color w:val="auto"/>
          <w:sz w:val="28"/>
          <w:szCs w:val="28"/>
          <w:lang w:eastAsia="ru-RU"/>
        </w:rPr>
        <w:t xml:space="preserve"> за 2019 год</w:t>
      </w:r>
      <w:r w:rsidRPr="001B5198">
        <w:rPr>
          <w:rFonts w:eastAsia="Times New Roman"/>
          <w:color w:val="auto"/>
          <w:sz w:val="28"/>
          <w:szCs w:val="28"/>
          <w:lang w:eastAsia="ru-RU"/>
        </w:rPr>
        <w:t>;</w:t>
      </w:r>
    </w:p>
    <w:p w:rsidR="002E4FD0" w:rsidRPr="001B5198" w:rsidRDefault="002E4FD0" w:rsidP="002E4FD0">
      <w:pPr>
        <w:pStyle w:val="Default"/>
        <w:numPr>
          <w:ilvl w:val="0"/>
          <w:numId w:val="1"/>
        </w:numPr>
        <w:ind w:left="0" w:firstLine="709"/>
        <w:jc w:val="both"/>
        <w:rPr>
          <w:color w:val="auto"/>
          <w:sz w:val="28"/>
          <w:szCs w:val="28"/>
        </w:rPr>
      </w:pPr>
      <w:r w:rsidRPr="001B5198">
        <w:rPr>
          <w:rFonts w:eastAsia="Times New Roman"/>
          <w:color w:val="auto"/>
          <w:sz w:val="28"/>
          <w:szCs w:val="28"/>
          <w:lang w:eastAsia="ru-RU"/>
        </w:rPr>
        <w:t xml:space="preserve">13 заключений по </w:t>
      </w:r>
      <w:r w:rsidRPr="001B5198">
        <w:rPr>
          <w:color w:val="auto"/>
          <w:sz w:val="28"/>
          <w:szCs w:val="28"/>
        </w:rPr>
        <w:t>экспертизе проект</w:t>
      </w:r>
      <w:r w:rsidR="002F59F1" w:rsidRPr="001B5198">
        <w:rPr>
          <w:color w:val="auto"/>
          <w:sz w:val="28"/>
          <w:szCs w:val="28"/>
        </w:rPr>
        <w:t>а решения Думы «О бюджете на 202</w:t>
      </w:r>
      <w:r w:rsidR="008B6AE2" w:rsidRPr="001B5198">
        <w:rPr>
          <w:color w:val="auto"/>
          <w:sz w:val="28"/>
          <w:szCs w:val="28"/>
        </w:rPr>
        <w:t>1</w:t>
      </w:r>
      <w:r w:rsidRPr="001B5198">
        <w:rPr>
          <w:color w:val="auto"/>
          <w:sz w:val="28"/>
          <w:szCs w:val="28"/>
        </w:rPr>
        <w:t xml:space="preserve"> год и на плановый период 20</w:t>
      </w:r>
      <w:r w:rsidR="002F59F1" w:rsidRPr="001B5198">
        <w:rPr>
          <w:color w:val="auto"/>
          <w:sz w:val="28"/>
          <w:szCs w:val="28"/>
        </w:rPr>
        <w:t>2</w:t>
      </w:r>
      <w:r w:rsidR="008B6AE2" w:rsidRPr="001B5198">
        <w:rPr>
          <w:color w:val="auto"/>
          <w:sz w:val="28"/>
          <w:szCs w:val="28"/>
        </w:rPr>
        <w:t>2</w:t>
      </w:r>
      <w:r w:rsidRPr="001B5198">
        <w:rPr>
          <w:color w:val="auto"/>
          <w:sz w:val="28"/>
          <w:szCs w:val="28"/>
        </w:rPr>
        <w:t xml:space="preserve"> и 202</w:t>
      </w:r>
      <w:r w:rsidR="008B6AE2" w:rsidRPr="001B5198">
        <w:rPr>
          <w:color w:val="auto"/>
          <w:sz w:val="28"/>
          <w:szCs w:val="28"/>
        </w:rPr>
        <w:t>3</w:t>
      </w:r>
      <w:r w:rsidRPr="001B5198">
        <w:rPr>
          <w:color w:val="auto"/>
          <w:sz w:val="28"/>
          <w:szCs w:val="28"/>
        </w:rPr>
        <w:t xml:space="preserve"> годов»;</w:t>
      </w:r>
    </w:p>
    <w:p w:rsidR="002E4FD0" w:rsidRPr="001B5198" w:rsidRDefault="0036782A" w:rsidP="002E4FD0">
      <w:pPr>
        <w:pStyle w:val="Default"/>
        <w:numPr>
          <w:ilvl w:val="0"/>
          <w:numId w:val="1"/>
        </w:numPr>
        <w:ind w:left="0" w:firstLine="709"/>
        <w:jc w:val="both"/>
        <w:rPr>
          <w:color w:val="auto"/>
          <w:sz w:val="28"/>
          <w:szCs w:val="28"/>
        </w:rPr>
      </w:pPr>
      <w:r w:rsidRPr="001B5198">
        <w:rPr>
          <w:color w:val="auto"/>
          <w:sz w:val="28"/>
          <w:szCs w:val="28"/>
        </w:rPr>
        <w:t>63</w:t>
      </w:r>
      <w:r w:rsidR="002E4FD0" w:rsidRPr="001B5198">
        <w:rPr>
          <w:color w:val="auto"/>
          <w:sz w:val="28"/>
          <w:szCs w:val="28"/>
        </w:rPr>
        <w:t xml:space="preserve"> заключени</w:t>
      </w:r>
      <w:r w:rsidRPr="001B5198">
        <w:rPr>
          <w:color w:val="auto"/>
          <w:sz w:val="28"/>
          <w:szCs w:val="28"/>
        </w:rPr>
        <w:t>я</w:t>
      </w:r>
      <w:r w:rsidR="002E4FD0" w:rsidRPr="001B5198">
        <w:rPr>
          <w:color w:val="auto"/>
          <w:sz w:val="28"/>
          <w:szCs w:val="28"/>
        </w:rPr>
        <w:t xml:space="preserve"> на проект решения Думы по внесению изменений в бюджет на 20</w:t>
      </w:r>
      <w:r w:rsidR="001A4144" w:rsidRPr="001B5198">
        <w:rPr>
          <w:color w:val="auto"/>
          <w:sz w:val="28"/>
          <w:szCs w:val="28"/>
        </w:rPr>
        <w:t>20</w:t>
      </w:r>
      <w:r w:rsidR="009D3EF7" w:rsidRPr="001B5198">
        <w:rPr>
          <w:color w:val="auto"/>
          <w:sz w:val="28"/>
          <w:szCs w:val="28"/>
        </w:rPr>
        <w:t xml:space="preserve"> год и плановый период 202</w:t>
      </w:r>
      <w:r w:rsidR="001A4144" w:rsidRPr="001B5198">
        <w:rPr>
          <w:color w:val="auto"/>
          <w:sz w:val="28"/>
          <w:szCs w:val="28"/>
        </w:rPr>
        <w:t>1</w:t>
      </w:r>
      <w:r w:rsidR="002E4FD0" w:rsidRPr="001B5198">
        <w:rPr>
          <w:color w:val="auto"/>
          <w:sz w:val="28"/>
          <w:szCs w:val="28"/>
        </w:rPr>
        <w:t xml:space="preserve"> и 202</w:t>
      </w:r>
      <w:r w:rsidR="001A4144" w:rsidRPr="001B5198">
        <w:rPr>
          <w:color w:val="auto"/>
          <w:sz w:val="28"/>
          <w:szCs w:val="28"/>
        </w:rPr>
        <w:t>2</w:t>
      </w:r>
      <w:r w:rsidR="002E4FD0" w:rsidRPr="001B5198">
        <w:rPr>
          <w:color w:val="auto"/>
          <w:sz w:val="28"/>
          <w:szCs w:val="28"/>
        </w:rPr>
        <w:t xml:space="preserve"> годов;</w:t>
      </w:r>
    </w:p>
    <w:p w:rsidR="002E4FD0" w:rsidRPr="001B5198" w:rsidRDefault="0036782A" w:rsidP="002E4FD0">
      <w:pPr>
        <w:pStyle w:val="Default"/>
        <w:numPr>
          <w:ilvl w:val="0"/>
          <w:numId w:val="1"/>
        </w:numPr>
        <w:ind w:left="0" w:firstLine="709"/>
        <w:jc w:val="both"/>
        <w:rPr>
          <w:sz w:val="28"/>
        </w:rPr>
      </w:pPr>
      <w:r w:rsidRPr="001B5198">
        <w:rPr>
          <w:sz w:val="28"/>
        </w:rPr>
        <w:t>6</w:t>
      </w:r>
      <w:r w:rsidR="002E4FD0" w:rsidRPr="001B5198">
        <w:rPr>
          <w:sz w:val="28"/>
        </w:rPr>
        <w:t xml:space="preserve"> заключений по итогам финансово-экономической экспертизы муниципальны</w:t>
      </w:r>
      <w:r w:rsidR="009D3EF7" w:rsidRPr="001B5198">
        <w:rPr>
          <w:sz w:val="28"/>
        </w:rPr>
        <w:t>х</w:t>
      </w:r>
      <w:r w:rsidR="002E4FD0" w:rsidRPr="001B5198">
        <w:rPr>
          <w:sz w:val="28"/>
        </w:rPr>
        <w:t xml:space="preserve"> программ (проектов муниципальных программ);</w:t>
      </w:r>
    </w:p>
    <w:p w:rsidR="002E4FD0" w:rsidRPr="001B5198" w:rsidRDefault="00CD648F" w:rsidP="002E4FD0">
      <w:pPr>
        <w:pStyle w:val="Default"/>
        <w:numPr>
          <w:ilvl w:val="0"/>
          <w:numId w:val="1"/>
        </w:numPr>
        <w:ind w:left="0" w:firstLine="709"/>
        <w:jc w:val="both"/>
        <w:rPr>
          <w:color w:val="auto"/>
          <w:sz w:val="28"/>
          <w:szCs w:val="28"/>
        </w:rPr>
      </w:pPr>
      <w:r w:rsidRPr="001B5198">
        <w:rPr>
          <w:color w:val="auto"/>
          <w:sz w:val="28"/>
          <w:szCs w:val="28"/>
        </w:rPr>
        <w:t>30</w:t>
      </w:r>
      <w:r w:rsidR="002E4FD0" w:rsidRPr="001B5198">
        <w:rPr>
          <w:color w:val="auto"/>
          <w:sz w:val="28"/>
          <w:szCs w:val="28"/>
        </w:rPr>
        <w:t xml:space="preserve"> заключений на проект решения Думы «Об условиях оплаты труда глав МО, мэра района, председателя Думы района, муниципальных служащих администрации района, администраций муниципальных образований Усольского района, аппарата Думы, Контрольно-ревизионной комиссии муниципального района»;</w:t>
      </w:r>
    </w:p>
    <w:p w:rsidR="002E4FD0" w:rsidRPr="001B5198" w:rsidRDefault="00CD648F" w:rsidP="002E4FD0">
      <w:pPr>
        <w:pStyle w:val="Default"/>
        <w:numPr>
          <w:ilvl w:val="0"/>
          <w:numId w:val="1"/>
        </w:numPr>
        <w:ind w:left="0" w:firstLine="709"/>
        <w:jc w:val="both"/>
        <w:rPr>
          <w:color w:val="auto"/>
          <w:sz w:val="28"/>
          <w:szCs w:val="28"/>
        </w:rPr>
      </w:pPr>
      <w:r w:rsidRPr="001B5198">
        <w:rPr>
          <w:color w:val="auto"/>
          <w:sz w:val="28"/>
          <w:szCs w:val="28"/>
        </w:rPr>
        <w:t>4</w:t>
      </w:r>
      <w:r w:rsidR="002E4FD0" w:rsidRPr="001B5198">
        <w:rPr>
          <w:color w:val="auto"/>
          <w:sz w:val="28"/>
          <w:szCs w:val="28"/>
        </w:rPr>
        <w:t xml:space="preserve"> заключени</w:t>
      </w:r>
      <w:r w:rsidRPr="001B5198">
        <w:rPr>
          <w:color w:val="auto"/>
          <w:sz w:val="28"/>
          <w:szCs w:val="28"/>
        </w:rPr>
        <w:t>я</w:t>
      </w:r>
      <w:r w:rsidR="002E4FD0" w:rsidRPr="001B5198">
        <w:rPr>
          <w:color w:val="auto"/>
          <w:sz w:val="28"/>
          <w:szCs w:val="28"/>
        </w:rPr>
        <w:t xml:space="preserve"> на проект решения Думы «Об утверждении структуры»;</w:t>
      </w:r>
    </w:p>
    <w:p w:rsidR="009D3EF7" w:rsidRPr="001B5198" w:rsidRDefault="0036782A" w:rsidP="009D3EF7">
      <w:pPr>
        <w:pStyle w:val="Default"/>
        <w:numPr>
          <w:ilvl w:val="0"/>
          <w:numId w:val="1"/>
        </w:numPr>
        <w:ind w:left="0" w:firstLine="709"/>
        <w:jc w:val="both"/>
        <w:rPr>
          <w:color w:val="auto"/>
          <w:sz w:val="28"/>
          <w:szCs w:val="28"/>
        </w:rPr>
      </w:pPr>
      <w:r w:rsidRPr="001B5198">
        <w:rPr>
          <w:color w:val="auto"/>
          <w:sz w:val="28"/>
          <w:szCs w:val="28"/>
        </w:rPr>
        <w:t>13</w:t>
      </w:r>
      <w:r w:rsidR="002E4FD0" w:rsidRPr="001B5198">
        <w:rPr>
          <w:color w:val="auto"/>
          <w:sz w:val="28"/>
          <w:szCs w:val="28"/>
        </w:rPr>
        <w:t xml:space="preserve"> заключени</w:t>
      </w:r>
      <w:r w:rsidR="009D3EF7" w:rsidRPr="001B5198">
        <w:rPr>
          <w:color w:val="auto"/>
          <w:sz w:val="28"/>
          <w:szCs w:val="28"/>
        </w:rPr>
        <w:t>й</w:t>
      </w:r>
      <w:r w:rsidR="002E4FD0" w:rsidRPr="001B5198">
        <w:rPr>
          <w:color w:val="auto"/>
          <w:sz w:val="28"/>
          <w:szCs w:val="28"/>
        </w:rPr>
        <w:t xml:space="preserve"> на проект решения Думы «О </w:t>
      </w:r>
      <w:r w:rsidR="009D3EF7" w:rsidRPr="001B5198">
        <w:rPr>
          <w:color w:val="auto"/>
          <w:sz w:val="28"/>
          <w:szCs w:val="28"/>
        </w:rPr>
        <w:t>б</w:t>
      </w:r>
      <w:r w:rsidR="002E4FD0" w:rsidRPr="001B5198">
        <w:rPr>
          <w:color w:val="auto"/>
          <w:sz w:val="28"/>
          <w:szCs w:val="28"/>
        </w:rPr>
        <w:t>юджетн</w:t>
      </w:r>
      <w:r w:rsidR="009D3EF7" w:rsidRPr="001B5198">
        <w:rPr>
          <w:color w:val="auto"/>
          <w:sz w:val="28"/>
          <w:szCs w:val="28"/>
        </w:rPr>
        <w:t>ом</w:t>
      </w:r>
      <w:r w:rsidR="002E4FD0" w:rsidRPr="001B5198">
        <w:rPr>
          <w:color w:val="auto"/>
          <w:sz w:val="28"/>
          <w:szCs w:val="28"/>
        </w:rPr>
        <w:t xml:space="preserve"> процесс</w:t>
      </w:r>
      <w:r w:rsidR="009D3EF7" w:rsidRPr="001B5198">
        <w:rPr>
          <w:color w:val="auto"/>
          <w:sz w:val="28"/>
          <w:szCs w:val="28"/>
        </w:rPr>
        <w:t>е».</w:t>
      </w:r>
    </w:p>
    <w:p w:rsidR="000E579E" w:rsidRPr="001B5198" w:rsidRDefault="00362764" w:rsidP="000E579E">
      <w:pPr>
        <w:ind w:firstLine="709"/>
        <w:jc w:val="both"/>
        <w:rPr>
          <w:sz w:val="28"/>
          <w:szCs w:val="28"/>
        </w:rPr>
      </w:pPr>
      <w:r w:rsidRPr="001B5198">
        <w:rPr>
          <w:sz w:val="28"/>
          <w:szCs w:val="28"/>
        </w:rPr>
        <w:t xml:space="preserve">В соответствии с действующим законодательством в отчётном периоде </w:t>
      </w:r>
      <w:r w:rsidR="00875907" w:rsidRPr="001B5198">
        <w:rPr>
          <w:sz w:val="28"/>
          <w:szCs w:val="28"/>
        </w:rPr>
        <w:t xml:space="preserve">2020 года </w:t>
      </w:r>
      <w:r w:rsidRPr="001B5198">
        <w:rPr>
          <w:sz w:val="28"/>
          <w:szCs w:val="28"/>
        </w:rPr>
        <w:t xml:space="preserve">Контрольно-ревизионная комиссия провела внешнюю проверку годового отчёта об исполнении местного бюджета за 2019 год, во время которой специалисты КРК Усольского района провели внешние проверки годовой отчётности всех главных администраторов бюджетных средств местного бюджета. Внешняя проверка бюджетной отчётности показала, что бюджетная отчётность главных администраторов бюджетных средств является достоверной. Основные показатели сводного годового отчета об </w:t>
      </w:r>
      <w:r w:rsidRPr="001B5198">
        <w:rPr>
          <w:sz w:val="28"/>
          <w:szCs w:val="28"/>
        </w:rPr>
        <w:lastRenderedPageBreak/>
        <w:t>исполнении бюджета за 2019 год соответствовали итоговым суммам фактических поступлений доходов в бюджет муниципального образования и выбывших средств из местного бюджета.</w:t>
      </w:r>
      <w:r w:rsidR="005A7730" w:rsidRPr="001B5198">
        <w:rPr>
          <w:sz w:val="28"/>
          <w:szCs w:val="28"/>
        </w:rPr>
        <w:t xml:space="preserve"> </w:t>
      </w:r>
      <w:r w:rsidR="000E579E" w:rsidRPr="001B5198">
        <w:rPr>
          <w:sz w:val="28"/>
          <w:szCs w:val="28"/>
        </w:rPr>
        <w:t>Одновременно при проведении внешней проверки бюджетной отчетности, выявлены нарушения отдельных норм: Бюджетного кодекса РФ, Федерального закона от 06.12.2011г. №402-ФЗ «О бухгалтерском учете», инструкций, утвержденных приказами Минфина России.</w:t>
      </w:r>
    </w:p>
    <w:p w:rsidR="000E579E" w:rsidRPr="001B5198" w:rsidRDefault="000E579E" w:rsidP="000E579E">
      <w:pPr>
        <w:ind w:firstLine="709"/>
        <w:jc w:val="both"/>
        <w:rPr>
          <w:sz w:val="28"/>
          <w:szCs w:val="28"/>
        </w:rPr>
      </w:pPr>
      <w:r w:rsidRPr="001B5198">
        <w:rPr>
          <w:sz w:val="28"/>
          <w:szCs w:val="28"/>
        </w:rPr>
        <w:t xml:space="preserve">По результатам проведения внешней проверки исполнения решения о бюджете </w:t>
      </w:r>
      <w:r w:rsidR="003303F7">
        <w:rPr>
          <w:sz w:val="28"/>
          <w:szCs w:val="28"/>
        </w:rPr>
        <w:t>з</w:t>
      </w:r>
      <w:r w:rsidRPr="001B5198">
        <w:rPr>
          <w:sz w:val="28"/>
          <w:szCs w:val="28"/>
        </w:rPr>
        <w:t xml:space="preserve">а 2019 год и бюджетной отчетности об исполнении местного бюджета за 2019 год </w:t>
      </w:r>
      <w:proofErr w:type="gramStart"/>
      <w:r w:rsidRPr="001B5198">
        <w:rPr>
          <w:sz w:val="28"/>
          <w:szCs w:val="28"/>
        </w:rPr>
        <w:t>по</w:t>
      </w:r>
      <w:proofErr w:type="gramEnd"/>
      <w:r w:rsidRPr="001B5198">
        <w:rPr>
          <w:sz w:val="28"/>
          <w:szCs w:val="28"/>
        </w:rPr>
        <w:t xml:space="preserve"> </w:t>
      </w:r>
      <w:proofErr w:type="gramStart"/>
      <w:r w:rsidRPr="001B5198">
        <w:rPr>
          <w:sz w:val="28"/>
          <w:szCs w:val="28"/>
        </w:rPr>
        <w:t>главным</w:t>
      </w:r>
      <w:proofErr w:type="gramEnd"/>
      <w:r w:rsidRPr="001B5198">
        <w:rPr>
          <w:sz w:val="28"/>
          <w:szCs w:val="28"/>
        </w:rPr>
        <w:t xml:space="preserve"> распорядителям бюджетных средств Контрольно-ревизионной комиссией направлены заключения, в которых предложено принять меры по обеспечению недопущения нарушений ведения бюджетного учета и составления бюджетной отчетности.</w:t>
      </w:r>
    </w:p>
    <w:p w:rsidR="000E579E" w:rsidRPr="001B5198" w:rsidRDefault="000E579E" w:rsidP="000E579E">
      <w:pPr>
        <w:ind w:firstLine="709"/>
        <w:jc w:val="both"/>
        <w:rPr>
          <w:sz w:val="28"/>
          <w:szCs w:val="28"/>
        </w:rPr>
      </w:pPr>
      <w:r w:rsidRPr="001B5198">
        <w:rPr>
          <w:sz w:val="28"/>
          <w:szCs w:val="28"/>
        </w:rPr>
        <w:t xml:space="preserve">Внешний муниципальный финансовый </w:t>
      </w:r>
      <w:proofErr w:type="gramStart"/>
      <w:r w:rsidRPr="001B5198">
        <w:rPr>
          <w:sz w:val="28"/>
          <w:szCs w:val="28"/>
        </w:rPr>
        <w:t>контроль за</w:t>
      </w:r>
      <w:proofErr w:type="gramEnd"/>
      <w:r w:rsidRPr="001B5198">
        <w:rPr>
          <w:sz w:val="28"/>
          <w:szCs w:val="28"/>
        </w:rPr>
        <w:t xml:space="preserve"> формированием местного бюджета осуществлялся путём проведения экспертизы проекта местного бюджета на 2021 год и на плановый период 2022 и 2023 годов. Результаты экспертно-аналитического мероприятия учтены при рассмотрении и утверждении проекта о бюдж</w:t>
      </w:r>
      <w:r w:rsidR="003303F7">
        <w:rPr>
          <w:sz w:val="28"/>
          <w:szCs w:val="28"/>
        </w:rPr>
        <w:t>ете.</w:t>
      </w:r>
    </w:p>
    <w:p w:rsidR="002C49A1" w:rsidRPr="003C0157" w:rsidRDefault="003303F7" w:rsidP="002C63B9">
      <w:pPr>
        <w:autoSpaceDE w:val="0"/>
        <w:autoSpaceDN w:val="0"/>
        <w:adjustRightInd w:val="0"/>
        <w:ind w:firstLine="709"/>
        <w:jc w:val="both"/>
        <w:rPr>
          <w:sz w:val="28"/>
          <w:szCs w:val="28"/>
        </w:rPr>
      </w:pPr>
      <w:r>
        <w:rPr>
          <w:sz w:val="28"/>
          <w:szCs w:val="28"/>
        </w:rPr>
        <w:t>П</w:t>
      </w:r>
      <w:r w:rsidR="0097524E" w:rsidRPr="002C63B9">
        <w:rPr>
          <w:sz w:val="28"/>
          <w:szCs w:val="28"/>
        </w:rPr>
        <w:t>роведено 5 тематических эксп</w:t>
      </w:r>
      <w:bookmarkStart w:id="0" w:name="_GoBack"/>
      <w:bookmarkEnd w:id="0"/>
      <w:r w:rsidR="0097524E" w:rsidRPr="002C63B9">
        <w:rPr>
          <w:sz w:val="28"/>
          <w:szCs w:val="28"/>
        </w:rPr>
        <w:t xml:space="preserve">ертно-аналитических мероприятий </w:t>
      </w:r>
      <w:r w:rsidR="007E1AB5" w:rsidRPr="002C63B9">
        <w:rPr>
          <w:sz w:val="28"/>
          <w:szCs w:val="28"/>
        </w:rPr>
        <w:t>«</w:t>
      </w:r>
      <w:r w:rsidR="007E1AB5" w:rsidRPr="002C63B9">
        <w:rPr>
          <w:rFonts w:eastAsiaTheme="minorHAnsi"/>
          <w:sz w:val="28"/>
          <w:szCs w:val="28"/>
          <w:lang w:val="x-none" w:eastAsia="en-US"/>
        </w:rPr>
        <w:t>Анализ исполнения муниципального дорожного фонда за 2019 год и истекший период 2020 года</w:t>
      </w:r>
      <w:r w:rsidR="007E1AB5" w:rsidRPr="002C63B9">
        <w:rPr>
          <w:rFonts w:eastAsiaTheme="minorHAnsi"/>
          <w:sz w:val="28"/>
          <w:szCs w:val="28"/>
          <w:lang w:eastAsia="en-US"/>
        </w:rPr>
        <w:t xml:space="preserve">» Белореченского МО, Большееланского МО, Железнодорожного МО, </w:t>
      </w:r>
      <w:proofErr w:type="spellStart"/>
      <w:r w:rsidR="007E1AB5" w:rsidRPr="002C63B9">
        <w:rPr>
          <w:rFonts w:eastAsiaTheme="minorHAnsi"/>
          <w:sz w:val="28"/>
          <w:szCs w:val="28"/>
          <w:lang w:eastAsia="en-US"/>
        </w:rPr>
        <w:t>Новожилкинского</w:t>
      </w:r>
      <w:proofErr w:type="spellEnd"/>
      <w:r w:rsidR="007E1AB5" w:rsidRPr="002C63B9">
        <w:rPr>
          <w:rFonts w:eastAsiaTheme="minorHAnsi"/>
          <w:sz w:val="28"/>
          <w:szCs w:val="28"/>
          <w:lang w:eastAsia="en-US"/>
        </w:rPr>
        <w:t xml:space="preserve"> МО, Усольского муниципального </w:t>
      </w:r>
      <w:r w:rsidR="00F402D8" w:rsidRPr="002C63B9">
        <w:rPr>
          <w:rFonts w:eastAsiaTheme="minorHAnsi"/>
          <w:sz w:val="28"/>
          <w:szCs w:val="28"/>
          <w:lang w:eastAsia="en-US"/>
        </w:rPr>
        <w:t xml:space="preserve">района. В ходе мероприятия </w:t>
      </w:r>
      <w:r w:rsidR="007E1AB5" w:rsidRPr="002C63B9">
        <w:rPr>
          <w:rFonts w:eastAsia="Calibri"/>
          <w:sz w:val="28"/>
          <w:szCs w:val="28"/>
          <w:lang w:eastAsia="en-US"/>
        </w:rPr>
        <w:t xml:space="preserve">выявлено неправильное формирование </w:t>
      </w:r>
      <w:r w:rsidR="007E1AB5" w:rsidRPr="002C63B9">
        <w:rPr>
          <w:sz w:val="28"/>
          <w:szCs w:val="28"/>
        </w:rPr>
        <w:t xml:space="preserve">формы федерального статистического наблюдения </w:t>
      </w:r>
      <w:hyperlink r:id="rId11" w:history="1">
        <w:r w:rsidR="007E1AB5" w:rsidRPr="002C63B9">
          <w:rPr>
            <w:sz w:val="28"/>
            <w:szCs w:val="28"/>
          </w:rPr>
          <w:t>№1-ФД</w:t>
        </w:r>
      </w:hyperlink>
      <w:r w:rsidR="007E1AB5" w:rsidRPr="002C63B9">
        <w:rPr>
          <w:sz w:val="28"/>
          <w:szCs w:val="28"/>
        </w:rPr>
        <w:t xml:space="preserve"> «Сведения об использовании средств Федерального дорожного фонда, дорожных фондов субъектов Российской Федерации, муниципальных дорожных фондов». В нарушение п.5 ст.179.4 Бюджетного кодекса </w:t>
      </w:r>
      <w:r w:rsidR="00F402D8" w:rsidRPr="002C63B9">
        <w:rPr>
          <w:sz w:val="28"/>
          <w:szCs w:val="28"/>
        </w:rPr>
        <w:t xml:space="preserve">РФ </w:t>
      </w:r>
      <w:r w:rsidR="007E1AB5" w:rsidRPr="002C63B9">
        <w:rPr>
          <w:sz w:val="28"/>
          <w:szCs w:val="28"/>
        </w:rPr>
        <w:t xml:space="preserve">в Порядке формирования и использования бюджетных ассигнований муниципального дорожного фонда </w:t>
      </w:r>
      <w:r w:rsidR="00F402D8" w:rsidRPr="002C63B9">
        <w:rPr>
          <w:sz w:val="28"/>
          <w:szCs w:val="28"/>
        </w:rPr>
        <w:t>отражены не все</w:t>
      </w:r>
      <w:r w:rsidR="007E1AB5" w:rsidRPr="002C63B9">
        <w:rPr>
          <w:sz w:val="28"/>
          <w:szCs w:val="28"/>
        </w:rPr>
        <w:t xml:space="preserve"> источник</w:t>
      </w:r>
      <w:r w:rsidR="00F402D8" w:rsidRPr="002C63B9">
        <w:rPr>
          <w:sz w:val="28"/>
          <w:szCs w:val="28"/>
        </w:rPr>
        <w:t>и</w:t>
      </w:r>
      <w:r w:rsidR="007E1AB5" w:rsidRPr="002C63B9">
        <w:rPr>
          <w:sz w:val="28"/>
          <w:szCs w:val="28"/>
        </w:rPr>
        <w:t xml:space="preserve"> доход</w:t>
      </w:r>
      <w:r w:rsidR="00F402D8" w:rsidRPr="002C63B9">
        <w:rPr>
          <w:sz w:val="28"/>
          <w:szCs w:val="28"/>
        </w:rPr>
        <w:t>ов</w:t>
      </w:r>
      <w:r w:rsidR="007E1AB5" w:rsidRPr="002C63B9">
        <w:rPr>
          <w:sz w:val="28"/>
          <w:szCs w:val="28"/>
        </w:rPr>
        <w:t xml:space="preserve"> формирования дорожного фонда. </w:t>
      </w:r>
      <w:r w:rsidR="007E1AB5" w:rsidRPr="002C63B9">
        <w:rPr>
          <w:rFonts w:eastAsia="Calibri"/>
          <w:sz w:val="28"/>
          <w:szCs w:val="28"/>
        </w:rPr>
        <w:t>В нарушение Порядка формирования и использования бюджетных ассигнований муниципального дорожного фонда отчет об использовании бюджетных ассигнований дорожного фонда не опубликован.</w:t>
      </w:r>
      <w:r w:rsidR="00F402D8" w:rsidRPr="002C63B9">
        <w:rPr>
          <w:rFonts w:eastAsia="Calibri"/>
          <w:sz w:val="28"/>
          <w:szCs w:val="28"/>
        </w:rPr>
        <w:t xml:space="preserve"> </w:t>
      </w:r>
      <w:r w:rsidR="007550F9" w:rsidRPr="002C63B9">
        <w:rPr>
          <w:rStyle w:val="fontstyle01"/>
          <w:rFonts w:ascii="Times New Roman" w:hAnsi="Times New Roman"/>
          <w:sz w:val="28"/>
          <w:szCs w:val="28"/>
        </w:rPr>
        <w:t>В нарушение ст.14, ст.18</w:t>
      </w:r>
      <w:r w:rsidR="003C0157" w:rsidRPr="002C63B9">
        <w:rPr>
          <w:rStyle w:val="fontstyle01"/>
          <w:rFonts w:ascii="Times New Roman" w:hAnsi="Times New Roman"/>
          <w:sz w:val="28"/>
          <w:szCs w:val="28"/>
        </w:rPr>
        <w:t xml:space="preserve"> </w:t>
      </w:r>
      <w:r w:rsidR="003C0157" w:rsidRPr="002C63B9">
        <w:rPr>
          <w:bCs/>
          <w:kern w:val="36"/>
          <w:sz w:val="28"/>
          <w:szCs w:val="28"/>
        </w:rPr>
        <w:t>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C0157" w:rsidRPr="002C63B9">
        <w:rPr>
          <w:rStyle w:val="fontstyle01"/>
          <w:rFonts w:ascii="Times New Roman" w:hAnsi="Times New Roman"/>
          <w:sz w:val="28"/>
          <w:szCs w:val="28"/>
        </w:rPr>
        <w:t xml:space="preserve"> </w:t>
      </w:r>
      <w:r w:rsidR="007550F9" w:rsidRPr="002C63B9">
        <w:rPr>
          <w:sz w:val="28"/>
          <w:szCs w:val="28"/>
          <w:lang w:val="x-none"/>
        </w:rPr>
        <w:t>не утверждаются планы работ по строительству, реконструкции и капитальному ремонту автомобильных дорог</w:t>
      </w:r>
      <w:r w:rsidR="007550F9" w:rsidRPr="002C63B9">
        <w:rPr>
          <w:sz w:val="28"/>
          <w:szCs w:val="28"/>
        </w:rPr>
        <w:t xml:space="preserve">; </w:t>
      </w:r>
      <w:r w:rsidR="003C0157" w:rsidRPr="00E936C8">
        <w:rPr>
          <w:rStyle w:val="af4"/>
          <w:b w:val="0"/>
          <w:sz w:val="28"/>
          <w:szCs w:val="28"/>
        </w:rPr>
        <w:t>п</w:t>
      </w:r>
      <w:r w:rsidR="003C0157" w:rsidRPr="002C63B9">
        <w:rPr>
          <w:sz w:val="28"/>
          <w:szCs w:val="28"/>
        </w:rPr>
        <w:t xml:space="preserve">риемка и оценка качества работ по ремонту и содержанию автомобильных дорог производится в отсутствие комиссии, назначенной для проведения таких процедур. </w:t>
      </w:r>
      <w:r w:rsidR="003C0157" w:rsidRPr="002C63B9">
        <w:rPr>
          <w:sz w:val="28"/>
          <w:szCs w:val="28"/>
          <w:lang w:val="x-none"/>
        </w:rPr>
        <w:t>При анализе муниципальны</w:t>
      </w:r>
      <w:r w:rsidR="00BF2AD5" w:rsidRPr="002C63B9">
        <w:rPr>
          <w:sz w:val="28"/>
          <w:szCs w:val="28"/>
          <w:lang w:val="x-none"/>
        </w:rPr>
        <w:t>х контрактов</w:t>
      </w:r>
      <w:r w:rsidR="0023711C" w:rsidRPr="002C63B9">
        <w:rPr>
          <w:sz w:val="28"/>
          <w:szCs w:val="28"/>
        </w:rPr>
        <w:t xml:space="preserve"> заключенных в рамках дорожной деятельности на соответствие норм Федерального закона </w:t>
      </w:r>
      <w:r w:rsidR="0023711C" w:rsidRPr="002C63B9">
        <w:rPr>
          <w:sz w:val="28"/>
          <w:szCs w:val="28"/>
          <w:lang w:val="x-none"/>
        </w:rPr>
        <w:t>от 05.04.2013</w:t>
      </w:r>
      <w:r w:rsidR="0023711C" w:rsidRPr="002C63B9">
        <w:rPr>
          <w:sz w:val="28"/>
          <w:szCs w:val="28"/>
        </w:rPr>
        <w:t>г.</w:t>
      </w:r>
      <w:r w:rsidR="0023711C" w:rsidRPr="002C63B9">
        <w:rPr>
          <w:sz w:val="28"/>
          <w:szCs w:val="28"/>
          <w:lang w:val="x-none"/>
        </w:rPr>
        <w:t xml:space="preserve"> </w:t>
      </w:r>
      <w:r w:rsidR="0023711C" w:rsidRPr="002C63B9">
        <w:rPr>
          <w:sz w:val="28"/>
          <w:szCs w:val="28"/>
        </w:rPr>
        <w:t xml:space="preserve">№44-ФЗ </w:t>
      </w:r>
      <w:r w:rsidR="0023711C" w:rsidRPr="002C63B9">
        <w:rPr>
          <w:sz w:val="28"/>
          <w:szCs w:val="28"/>
          <w:lang w:val="x-none"/>
        </w:rPr>
        <w:t>«О контрактной системе в сфере закупок товаров, работ, услуг для обеспечения государственных и муниципальных нужд»</w:t>
      </w:r>
      <w:r w:rsidR="0023711C" w:rsidRPr="002C63B9">
        <w:rPr>
          <w:sz w:val="28"/>
          <w:szCs w:val="28"/>
        </w:rPr>
        <w:t xml:space="preserve"> установлено нарушение в части п</w:t>
      </w:r>
      <w:r w:rsidR="00E936C8">
        <w:rPr>
          <w:sz w:val="28"/>
          <w:szCs w:val="28"/>
        </w:rPr>
        <w:t>.</w:t>
      </w:r>
      <w:r w:rsidR="0023711C" w:rsidRPr="002C63B9">
        <w:rPr>
          <w:sz w:val="28"/>
          <w:szCs w:val="28"/>
        </w:rPr>
        <w:t>1 ст</w:t>
      </w:r>
      <w:r w:rsidR="00E936C8">
        <w:rPr>
          <w:sz w:val="28"/>
          <w:szCs w:val="28"/>
        </w:rPr>
        <w:t>.</w:t>
      </w:r>
      <w:r w:rsidR="0023711C" w:rsidRPr="002C63B9">
        <w:rPr>
          <w:sz w:val="28"/>
          <w:szCs w:val="28"/>
        </w:rPr>
        <w:t xml:space="preserve">23 не указан идентификационный код закупки; в </w:t>
      </w:r>
      <w:r w:rsidR="0023711C" w:rsidRPr="002C63B9">
        <w:rPr>
          <w:sz w:val="28"/>
          <w:szCs w:val="28"/>
        </w:rPr>
        <w:lastRenderedPageBreak/>
        <w:t>преамбуле не указана ссылка на пункты статей, в том числе при закупках у единственного поставщика по ст</w:t>
      </w:r>
      <w:r w:rsidR="00E936C8">
        <w:rPr>
          <w:sz w:val="28"/>
          <w:szCs w:val="28"/>
        </w:rPr>
        <w:t>.</w:t>
      </w:r>
      <w:r w:rsidR="0023711C" w:rsidRPr="002C63B9">
        <w:rPr>
          <w:sz w:val="28"/>
          <w:szCs w:val="28"/>
        </w:rPr>
        <w:t>93; в нарушение п</w:t>
      </w:r>
      <w:r w:rsidR="00E936C8">
        <w:rPr>
          <w:sz w:val="28"/>
          <w:szCs w:val="28"/>
        </w:rPr>
        <w:t>.</w:t>
      </w:r>
      <w:r w:rsidR="0023711C" w:rsidRPr="002C63B9">
        <w:rPr>
          <w:sz w:val="28"/>
          <w:szCs w:val="28"/>
        </w:rPr>
        <w:t>3 ст</w:t>
      </w:r>
      <w:r w:rsidR="00E936C8">
        <w:rPr>
          <w:sz w:val="28"/>
          <w:szCs w:val="28"/>
        </w:rPr>
        <w:t>.</w:t>
      </w:r>
      <w:r w:rsidR="0023711C" w:rsidRPr="002C63B9">
        <w:rPr>
          <w:sz w:val="28"/>
          <w:szCs w:val="28"/>
        </w:rPr>
        <w:t xml:space="preserve">94 не предоставлены заключения о проведении экспертизы; установлены нарушения в части ведения </w:t>
      </w:r>
      <w:r w:rsidR="0023711C" w:rsidRPr="002C63B9">
        <w:rPr>
          <w:sz w:val="28"/>
          <w:szCs w:val="28"/>
          <w:lang w:val="x-none"/>
        </w:rPr>
        <w:t>журнал</w:t>
      </w:r>
      <w:r w:rsidR="0023711C" w:rsidRPr="002C63B9">
        <w:rPr>
          <w:sz w:val="28"/>
          <w:szCs w:val="28"/>
        </w:rPr>
        <w:t>а</w:t>
      </w:r>
      <w:r w:rsidR="003C0157" w:rsidRPr="002C63B9">
        <w:rPr>
          <w:sz w:val="28"/>
          <w:szCs w:val="28"/>
          <w:lang w:val="x-none"/>
        </w:rPr>
        <w:t xml:space="preserve"> учета выполнения работ</w:t>
      </w:r>
      <w:r w:rsidR="003C0157" w:rsidRPr="002C63B9">
        <w:rPr>
          <w:sz w:val="28"/>
          <w:szCs w:val="28"/>
        </w:rPr>
        <w:t>.</w:t>
      </w:r>
      <w:r w:rsidR="0023711C" w:rsidRPr="002C63B9">
        <w:rPr>
          <w:sz w:val="28"/>
          <w:szCs w:val="28"/>
        </w:rPr>
        <w:t xml:space="preserve"> </w:t>
      </w:r>
      <w:r w:rsidR="00BB497D" w:rsidRPr="002C63B9">
        <w:rPr>
          <w:sz w:val="28"/>
          <w:szCs w:val="28"/>
        </w:rPr>
        <w:t xml:space="preserve">Выявлены признаки нецелевого использования бюджетных средств муниципального дорожного фонда </w:t>
      </w:r>
      <w:proofErr w:type="gramStart"/>
      <w:r w:rsidR="00BB497D" w:rsidRPr="002C63B9">
        <w:rPr>
          <w:sz w:val="28"/>
          <w:szCs w:val="28"/>
        </w:rPr>
        <w:t>в</w:t>
      </w:r>
      <w:proofErr w:type="gramEnd"/>
      <w:r w:rsidR="00BB497D" w:rsidRPr="002C63B9">
        <w:rPr>
          <w:sz w:val="28"/>
          <w:szCs w:val="28"/>
        </w:rPr>
        <w:t xml:space="preserve"> </w:t>
      </w:r>
      <w:proofErr w:type="gramStart"/>
      <w:r w:rsidR="00BB497D" w:rsidRPr="002C63B9">
        <w:rPr>
          <w:sz w:val="28"/>
          <w:szCs w:val="28"/>
        </w:rPr>
        <w:t>Белореченском</w:t>
      </w:r>
      <w:proofErr w:type="gramEnd"/>
      <w:r w:rsidR="00BB497D" w:rsidRPr="002C63B9">
        <w:rPr>
          <w:sz w:val="28"/>
          <w:szCs w:val="28"/>
        </w:rPr>
        <w:t xml:space="preserve"> МО, в </w:t>
      </w:r>
      <w:proofErr w:type="spellStart"/>
      <w:r w:rsidR="00BB497D" w:rsidRPr="002C63B9">
        <w:rPr>
          <w:sz w:val="28"/>
          <w:szCs w:val="28"/>
        </w:rPr>
        <w:t>Большееланском</w:t>
      </w:r>
      <w:proofErr w:type="spellEnd"/>
      <w:r w:rsidR="00BB497D" w:rsidRPr="002C63B9">
        <w:rPr>
          <w:sz w:val="28"/>
          <w:szCs w:val="28"/>
        </w:rPr>
        <w:t xml:space="preserve"> МО, в Усольском муниципальном районе в общей сумме 1 352,44 тыс.руб. (</w:t>
      </w:r>
      <w:proofErr w:type="spellStart"/>
      <w:r w:rsidR="00BB497D" w:rsidRPr="002C63B9">
        <w:rPr>
          <w:sz w:val="28"/>
          <w:szCs w:val="28"/>
        </w:rPr>
        <w:t>Белореченское</w:t>
      </w:r>
      <w:proofErr w:type="spellEnd"/>
      <w:r w:rsidR="00BB497D" w:rsidRPr="002C63B9">
        <w:rPr>
          <w:sz w:val="28"/>
          <w:szCs w:val="28"/>
        </w:rPr>
        <w:t xml:space="preserve"> МО в сумме 664,96 тыс.руб.; Большееланское МО в сумме 330,00 тыс.руб.; Усольский муниципальный район в сумме 367,4</w:t>
      </w:r>
      <w:r w:rsidR="00297E17">
        <w:rPr>
          <w:sz w:val="28"/>
          <w:szCs w:val="28"/>
        </w:rPr>
        <w:t>9</w:t>
      </w:r>
      <w:r w:rsidR="00BB497D" w:rsidRPr="002C63B9">
        <w:rPr>
          <w:sz w:val="28"/>
          <w:szCs w:val="28"/>
        </w:rPr>
        <w:t xml:space="preserve"> тыс.руб.)</w:t>
      </w:r>
      <w:r w:rsidR="002C63B9" w:rsidRPr="002C63B9">
        <w:rPr>
          <w:sz w:val="28"/>
          <w:szCs w:val="28"/>
        </w:rPr>
        <w:t>.</w:t>
      </w:r>
      <w:r w:rsidR="002C63B9">
        <w:rPr>
          <w:sz w:val="28"/>
          <w:szCs w:val="28"/>
        </w:rPr>
        <w:t xml:space="preserve"> Осуществлен возврат бюджетных средств в общей сумме 697,4</w:t>
      </w:r>
      <w:r w:rsidR="00297E17">
        <w:rPr>
          <w:sz w:val="28"/>
          <w:szCs w:val="28"/>
        </w:rPr>
        <w:t>9</w:t>
      </w:r>
      <w:r w:rsidR="002C63B9">
        <w:rPr>
          <w:sz w:val="28"/>
          <w:szCs w:val="28"/>
        </w:rPr>
        <w:t xml:space="preserve"> тыс.руб. (Большееланское МО, Усольский муниципальный район). </w:t>
      </w:r>
      <w:proofErr w:type="spellStart"/>
      <w:r w:rsidR="002C63B9">
        <w:rPr>
          <w:sz w:val="28"/>
          <w:szCs w:val="28"/>
        </w:rPr>
        <w:t>Белореченское</w:t>
      </w:r>
      <w:proofErr w:type="spellEnd"/>
      <w:r w:rsidR="002C63B9">
        <w:rPr>
          <w:sz w:val="28"/>
          <w:szCs w:val="28"/>
        </w:rPr>
        <w:t xml:space="preserve"> муниципальное образование восстановили бюджетные ассигнования муниципального дорожного фонда в мае 2020 года до начала проведения тематического экспертно-аналитического мероприятия. </w:t>
      </w:r>
      <w:r w:rsidR="00297E17">
        <w:rPr>
          <w:sz w:val="28"/>
          <w:szCs w:val="28"/>
        </w:rPr>
        <w:t xml:space="preserve">В заключениях </w:t>
      </w:r>
      <w:r w:rsidR="003C0157" w:rsidRPr="003C0157">
        <w:rPr>
          <w:rFonts w:eastAsiaTheme="minorHAnsi"/>
          <w:sz w:val="28"/>
          <w:szCs w:val="28"/>
          <w:lang w:eastAsia="en-US"/>
        </w:rPr>
        <w:t>К</w:t>
      </w:r>
      <w:r w:rsidR="00297E17">
        <w:rPr>
          <w:rFonts w:eastAsiaTheme="minorHAnsi"/>
          <w:sz w:val="28"/>
          <w:szCs w:val="28"/>
          <w:lang w:eastAsia="en-US"/>
        </w:rPr>
        <w:t xml:space="preserve">онтрольно-ревизионная комиссия </w:t>
      </w:r>
      <w:r w:rsidR="003C0157" w:rsidRPr="003C0157">
        <w:rPr>
          <w:rFonts w:eastAsiaTheme="minorHAnsi"/>
          <w:sz w:val="28"/>
          <w:szCs w:val="28"/>
          <w:lang w:val="x-none" w:eastAsia="en-US"/>
        </w:rPr>
        <w:t>рекомен</w:t>
      </w:r>
      <w:r w:rsidR="003C0157" w:rsidRPr="003C0157">
        <w:rPr>
          <w:rFonts w:eastAsiaTheme="minorHAnsi"/>
          <w:sz w:val="28"/>
          <w:szCs w:val="28"/>
          <w:lang w:eastAsia="en-US"/>
        </w:rPr>
        <w:t xml:space="preserve">довала </w:t>
      </w:r>
      <w:r w:rsidR="003C0157" w:rsidRPr="003C0157">
        <w:rPr>
          <w:rFonts w:eastAsiaTheme="minorHAnsi"/>
          <w:sz w:val="28"/>
          <w:szCs w:val="28"/>
          <w:lang w:val="x-none" w:eastAsia="en-US"/>
        </w:rPr>
        <w:t>усилить муниципальн</w:t>
      </w:r>
      <w:r w:rsidR="003C0157" w:rsidRPr="003C0157">
        <w:rPr>
          <w:rFonts w:eastAsiaTheme="minorHAnsi"/>
          <w:sz w:val="28"/>
          <w:szCs w:val="28"/>
          <w:lang w:eastAsia="en-US"/>
        </w:rPr>
        <w:t>ый</w:t>
      </w:r>
      <w:r w:rsidR="003C0157" w:rsidRPr="003C0157">
        <w:rPr>
          <w:rFonts w:eastAsiaTheme="minorHAnsi"/>
          <w:sz w:val="28"/>
          <w:szCs w:val="28"/>
          <w:lang w:val="x-none" w:eastAsia="en-US"/>
        </w:rPr>
        <w:t xml:space="preserve"> </w:t>
      </w:r>
      <w:proofErr w:type="gramStart"/>
      <w:r w:rsidR="003C0157" w:rsidRPr="003C0157">
        <w:rPr>
          <w:rFonts w:eastAsiaTheme="minorHAnsi"/>
          <w:sz w:val="28"/>
          <w:szCs w:val="28"/>
          <w:lang w:val="x-none" w:eastAsia="en-US"/>
        </w:rPr>
        <w:t>контрол</w:t>
      </w:r>
      <w:r w:rsidR="003C0157" w:rsidRPr="003C0157">
        <w:rPr>
          <w:rFonts w:eastAsiaTheme="minorHAnsi"/>
          <w:sz w:val="28"/>
          <w:szCs w:val="28"/>
          <w:lang w:eastAsia="en-US"/>
        </w:rPr>
        <w:t>ь</w:t>
      </w:r>
      <w:r w:rsidR="003C0157" w:rsidRPr="003C0157">
        <w:rPr>
          <w:rFonts w:eastAsiaTheme="minorHAnsi"/>
          <w:sz w:val="28"/>
          <w:szCs w:val="28"/>
          <w:lang w:val="x-none" w:eastAsia="en-US"/>
        </w:rPr>
        <w:t xml:space="preserve"> за</w:t>
      </w:r>
      <w:proofErr w:type="gramEnd"/>
      <w:r w:rsidR="003C0157" w:rsidRPr="003C0157">
        <w:rPr>
          <w:rFonts w:eastAsiaTheme="minorHAnsi"/>
          <w:sz w:val="28"/>
          <w:szCs w:val="28"/>
          <w:lang w:eastAsia="en-US"/>
        </w:rPr>
        <w:t xml:space="preserve"> </w:t>
      </w:r>
      <w:r w:rsidR="003C0157" w:rsidRPr="003C0157">
        <w:rPr>
          <w:rFonts w:eastAsiaTheme="minorHAnsi"/>
          <w:sz w:val="28"/>
          <w:szCs w:val="28"/>
          <w:lang w:val="x-none" w:eastAsia="en-US"/>
        </w:rPr>
        <w:t xml:space="preserve">сохранностью </w:t>
      </w:r>
      <w:r w:rsidR="003C0157" w:rsidRPr="003C0157">
        <w:rPr>
          <w:sz w:val="28"/>
          <w:szCs w:val="28"/>
        </w:rPr>
        <w:t>автомобильных дорог общего пользования местного значения вне границ населенных пунктов в границах</w:t>
      </w:r>
      <w:r w:rsidR="003C0157">
        <w:rPr>
          <w:sz w:val="28"/>
          <w:szCs w:val="28"/>
        </w:rPr>
        <w:t xml:space="preserve"> муниципального образования</w:t>
      </w:r>
      <w:r w:rsidR="003C0157" w:rsidRPr="003C0157">
        <w:rPr>
          <w:sz w:val="28"/>
          <w:szCs w:val="28"/>
        </w:rPr>
        <w:t>.</w:t>
      </w:r>
    </w:p>
    <w:p w:rsidR="00477D53" w:rsidRPr="004416A6" w:rsidRDefault="00E936C8" w:rsidP="00F276E7">
      <w:pPr>
        <w:widowControl w:val="0"/>
        <w:autoSpaceDE w:val="0"/>
        <w:autoSpaceDN w:val="0"/>
        <w:adjustRightInd w:val="0"/>
        <w:ind w:firstLine="709"/>
        <w:jc w:val="both"/>
        <w:rPr>
          <w:sz w:val="28"/>
          <w:szCs w:val="28"/>
          <w:shd w:val="clear" w:color="auto" w:fill="FFFFFF"/>
        </w:rPr>
      </w:pPr>
      <w:r w:rsidRPr="00F276E7">
        <w:rPr>
          <w:sz w:val="28"/>
          <w:szCs w:val="28"/>
        </w:rPr>
        <w:t xml:space="preserve">Проведена </w:t>
      </w:r>
      <w:r w:rsidR="00F276E7">
        <w:rPr>
          <w:sz w:val="28"/>
          <w:szCs w:val="28"/>
        </w:rPr>
        <w:t>одна</w:t>
      </w:r>
      <w:r w:rsidR="001B5350" w:rsidRPr="00F276E7">
        <w:rPr>
          <w:sz w:val="28"/>
          <w:szCs w:val="28"/>
        </w:rPr>
        <w:t xml:space="preserve"> </w:t>
      </w:r>
      <w:r w:rsidRPr="00F276E7">
        <w:rPr>
          <w:sz w:val="28"/>
          <w:szCs w:val="28"/>
        </w:rPr>
        <w:t>проверка по обращению граждан</w:t>
      </w:r>
      <w:r w:rsidR="00E81289" w:rsidRPr="00F276E7">
        <w:rPr>
          <w:sz w:val="28"/>
          <w:szCs w:val="28"/>
        </w:rPr>
        <w:t xml:space="preserve"> в части заключения муниципальных контрактов</w:t>
      </w:r>
      <w:r w:rsidR="001B5350" w:rsidRPr="00F276E7">
        <w:rPr>
          <w:sz w:val="28"/>
          <w:szCs w:val="28"/>
        </w:rPr>
        <w:t xml:space="preserve"> (договоров)</w:t>
      </w:r>
      <w:r w:rsidRPr="00F276E7">
        <w:rPr>
          <w:sz w:val="28"/>
          <w:szCs w:val="28"/>
        </w:rPr>
        <w:t>.</w:t>
      </w:r>
      <w:r w:rsidR="000C772E" w:rsidRPr="00F276E7">
        <w:rPr>
          <w:sz w:val="28"/>
          <w:szCs w:val="28"/>
        </w:rPr>
        <w:t xml:space="preserve"> </w:t>
      </w:r>
      <w:r w:rsidRPr="00F276E7">
        <w:rPr>
          <w:sz w:val="28"/>
          <w:szCs w:val="28"/>
        </w:rPr>
        <w:t xml:space="preserve">В обращении гражданин </w:t>
      </w:r>
      <w:r w:rsidR="00A94BF2" w:rsidRPr="00F276E7">
        <w:rPr>
          <w:sz w:val="28"/>
          <w:szCs w:val="28"/>
        </w:rPr>
        <w:t>указывает, что главой Мишелевского муниципального образования заключен</w:t>
      </w:r>
      <w:r w:rsidR="001B5350" w:rsidRPr="00F276E7">
        <w:rPr>
          <w:sz w:val="28"/>
          <w:szCs w:val="28"/>
        </w:rPr>
        <w:t xml:space="preserve"> муниципальный </w:t>
      </w:r>
      <w:r w:rsidR="00A94BF2" w:rsidRPr="00F276E7">
        <w:rPr>
          <w:sz w:val="28"/>
          <w:szCs w:val="28"/>
        </w:rPr>
        <w:t>контракт</w:t>
      </w:r>
      <w:r w:rsidR="001B5350" w:rsidRPr="00F276E7">
        <w:rPr>
          <w:sz w:val="28"/>
          <w:szCs w:val="28"/>
        </w:rPr>
        <w:t xml:space="preserve"> по разборк</w:t>
      </w:r>
      <w:r w:rsidR="00B208CD">
        <w:rPr>
          <w:sz w:val="28"/>
          <w:szCs w:val="28"/>
        </w:rPr>
        <w:t>е</w:t>
      </w:r>
      <w:r w:rsidR="001B5350" w:rsidRPr="00F276E7">
        <w:rPr>
          <w:sz w:val="28"/>
          <w:szCs w:val="28"/>
        </w:rPr>
        <w:t xml:space="preserve"> ветхого аварийного здания в центре поселка Мишелевка,</w:t>
      </w:r>
      <w:r w:rsidR="00A94BF2" w:rsidRPr="00F276E7">
        <w:rPr>
          <w:sz w:val="28"/>
          <w:szCs w:val="28"/>
        </w:rPr>
        <w:t xml:space="preserve"> о ремонтных работах по замене асфальта вдоль дома №19 </w:t>
      </w:r>
      <w:proofErr w:type="spellStart"/>
      <w:r w:rsidR="00A94BF2" w:rsidRPr="00F276E7">
        <w:rPr>
          <w:sz w:val="28"/>
          <w:szCs w:val="28"/>
        </w:rPr>
        <w:t>п.Мишелевка</w:t>
      </w:r>
      <w:proofErr w:type="spellEnd"/>
      <w:r w:rsidR="00A94BF2" w:rsidRPr="00F276E7">
        <w:rPr>
          <w:sz w:val="28"/>
          <w:szCs w:val="28"/>
        </w:rPr>
        <w:t xml:space="preserve"> без проведения закупочных процедур. </w:t>
      </w:r>
      <w:r w:rsidR="00F276E7" w:rsidRPr="00F276E7">
        <w:rPr>
          <w:sz w:val="28"/>
          <w:szCs w:val="28"/>
        </w:rPr>
        <w:t>В</w:t>
      </w:r>
      <w:r w:rsidR="00477D53" w:rsidRPr="00F276E7">
        <w:rPr>
          <w:sz w:val="28"/>
          <w:szCs w:val="28"/>
        </w:rPr>
        <w:t xml:space="preserve"> целях проверки обращения, Контрольно-ревизионная комиссия проанализировала информацию отраженную на официальном сайте </w:t>
      </w:r>
      <w:r w:rsidR="00477D53" w:rsidRPr="00F276E7">
        <w:rPr>
          <w:sz w:val="28"/>
          <w:szCs w:val="28"/>
          <w:lang w:val="en-US"/>
        </w:rPr>
        <w:t>http</w:t>
      </w:r>
      <w:r w:rsidR="00477D53" w:rsidRPr="00F276E7">
        <w:rPr>
          <w:sz w:val="28"/>
          <w:szCs w:val="28"/>
        </w:rPr>
        <w:t>//</w:t>
      </w:r>
      <w:proofErr w:type="spellStart"/>
      <w:r w:rsidR="00477D53" w:rsidRPr="00F276E7">
        <w:rPr>
          <w:sz w:val="28"/>
          <w:szCs w:val="28"/>
          <w:lang w:val="en-US"/>
        </w:rPr>
        <w:t>zakupki</w:t>
      </w:r>
      <w:proofErr w:type="spellEnd"/>
      <w:r w:rsidR="00477D53" w:rsidRPr="00F276E7">
        <w:rPr>
          <w:sz w:val="28"/>
          <w:szCs w:val="28"/>
        </w:rPr>
        <w:t>.</w:t>
      </w:r>
      <w:proofErr w:type="spellStart"/>
      <w:r w:rsidR="00477D53" w:rsidRPr="00F276E7">
        <w:rPr>
          <w:sz w:val="28"/>
          <w:szCs w:val="28"/>
          <w:lang w:val="en-US"/>
        </w:rPr>
        <w:t>gov</w:t>
      </w:r>
      <w:proofErr w:type="spellEnd"/>
      <w:r w:rsidR="00477D53" w:rsidRPr="00F276E7">
        <w:rPr>
          <w:sz w:val="28"/>
          <w:szCs w:val="28"/>
        </w:rPr>
        <w:t>.</w:t>
      </w:r>
      <w:proofErr w:type="spellStart"/>
      <w:r w:rsidR="00477D53" w:rsidRPr="00F276E7">
        <w:rPr>
          <w:sz w:val="28"/>
          <w:szCs w:val="28"/>
          <w:lang w:val="en-US"/>
        </w:rPr>
        <w:t>ru</w:t>
      </w:r>
      <w:proofErr w:type="spellEnd"/>
      <w:r w:rsidR="00477D53" w:rsidRPr="00F276E7">
        <w:rPr>
          <w:sz w:val="28"/>
          <w:szCs w:val="28"/>
        </w:rPr>
        <w:t>/, в части вышеназванных объектов.</w:t>
      </w:r>
      <w:r w:rsidR="00F276E7" w:rsidRPr="00F276E7">
        <w:rPr>
          <w:sz w:val="28"/>
          <w:szCs w:val="28"/>
        </w:rPr>
        <w:t xml:space="preserve"> Установлено, что в</w:t>
      </w:r>
      <w:r w:rsidR="00477D53" w:rsidRPr="00F276E7">
        <w:rPr>
          <w:sz w:val="28"/>
          <w:szCs w:val="28"/>
        </w:rPr>
        <w:t xml:space="preserve"> 2020 году планом-графиком закупок администрацией Мишелевского муниципального образования предусмотрено благоустройство общественной территории с начальной максимальной ценой контракта в сумме 1 350,8 </w:t>
      </w:r>
      <w:r w:rsidR="00276882">
        <w:rPr>
          <w:sz w:val="28"/>
          <w:szCs w:val="28"/>
        </w:rPr>
        <w:t>тыс.руб.</w:t>
      </w:r>
      <w:r w:rsidR="00477D53" w:rsidRPr="00F276E7">
        <w:rPr>
          <w:sz w:val="28"/>
          <w:szCs w:val="28"/>
        </w:rPr>
        <w:t xml:space="preserve"> (</w:t>
      </w:r>
      <w:proofErr w:type="spellStart"/>
      <w:r w:rsidR="00477D53" w:rsidRPr="00F276E7">
        <w:rPr>
          <w:color w:val="000000"/>
          <w:sz w:val="28"/>
          <w:szCs w:val="28"/>
        </w:rPr>
        <w:t>п</w:t>
      </w:r>
      <w:proofErr w:type="gramStart"/>
      <w:r w:rsidR="00477D53" w:rsidRPr="00F276E7">
        <w:rPr>
          <w:color w:val="000000"/>
          <w:sz w:val="28"/>
          <w:szCs w:val="28"/>
        </w:rPr>
        <w:t>.М</w:t>
      </w:r>
      <w:proofErr w:type="gramEnd"/>
      <w:r w:rsidR="00477D53" w:rsidRPr="00F276E7">
        <w:rPr>
          <w:color w:val="000000"/>
          <w:sz w:val="28"/>
          <w:szCs w:val="28"/>
        </w:rPr>
        <w:t>ишелевка</w:t>
      </w:r>
      <w:proofErr w:type="spellEnd"/>
      <w:r w:rsidR="00477D53" w:rsidRPr="00F276E7">
        <w:rPr>
          <w:color w:val="000000"/>
          <w:sz w:val="28"/>
          <w:szCs w:val="28"/>
        </w:rPr>
        <w:t xml:space="preserve">, </w:t>
      </w:r>
      <w:proofErr w:type="spellStart"/>
      <w:r w:rsidR="00477D53" w:rsidRPr="00F276E7">
        <w:rPr>
          <w:color w:val="000000"/>
          <w:sz w:val="28"/>
          <w:szCs w:val="28"/>
        </w:rPr>
        <w:t>ул.Лесная</w:t>
      </w:r>
      <w:proofErr w:type="spellEnd"/>
      <w:r w:rsidR="00477D53" w:rsidRPr="00F276E7">
        <w:rPr>
          <w:color w:val="000000"/>
          <w:sz w:val="28"/>
          <w:szCs w:val="28"/>
        </w:rPr>
        <w:t>, 19).</w:t>
      </w:r>
      <w:r w:rsidR="00477D53" w:rsidRPr="00F276E7">
        <w:rPr>
          <w:sz w:val="28"/>
          <w:szCs w:val="28"/>
        </w:rPr>
        <w:t xml:space="preserve"> </w:t>
      </w:r>
      <w:proofErr w:type="gramStart"/>
      <w:r w:rsidR="00477D53" w:rsidRPr="00F276E7">
        <w:rPr>
          <w:sz w:val="28"/>
          <w:szCs w:val="28"/>
        </w:rPr>
        <w:t>П</w:t>
      </w:r>
      <w:r w:rsidR="00477D53" w:rsidRPr="00F276E7">
        <w:rPr>
          <w:color w:val="000000"/>
          <w:sz w:val="28"/>
          <w:szCs w:val="28"/>
        </w:rPr>
        <w:t>ротоколом подведения итогов электронного аукциона №0134300075920000023-2-1 от 16.04.2020г. победителем аукциона признано ООО «</w:t>
      </w:r>
      <w:proofErr w:type="spellStart"/>
      <w:r w:rsidR="00477D53" w:rsidRPr="00F276E7">
        <w:rPr>
          <w:color w:val="000000"/>
          <w:sz w:val="28"/>
          <w:szCs w:val="28"/>
        </w:rPr>
        <w:t>Комкон</w:t>
      </w:r>
      <w:proofErr w:type="spellEnd"/>
      <w:r w:rsidR="00477D53" w:rsidRPr="00F276E7">
        <w:rPr>
          <w:color w:val="000000"/>
          <w:sz w:val="28"/>
          <w:szCs w:val="28"/>
        </w:rPr>
        <w:t>», заключен муниципальный контракт от 27.04.2020г. №</w:t>
      </w:r>
      <w:r w:rsidR="00276882">
        <w:rPr>
          <w:color w:val="000000"/>
          <w:sz w:val="28"/>
          <w:szCs w:val="28"/>
        </w:rPr>
        <w:t>Ф.2020.019 в сумме 1 080,64 тыс.руб.</w:t>
      </w:r>
      <w:r w:rsidR="00477D53" w:rsidRPr="00F276E7">
        <w:rPr>
          <w:color w:val="000000"/>
          <w:sz w:val="28"/>
          <w:szCs w:val="28"/>
        </w:rPr>
        <w:t>, срок исполнения контракта 20.07.2020г.</w:t>
      </w:r>
      <w:r w:rsidR="00F276E7" w:rsidRPr="00F276E7">
        <w:rPr>
          <w:color w:val="000000"/>
          <w:sz w:val="28"/>
          <w:szCs w:val="28"/>
        </w:rPr>
        <w:t xml:space="preserve"> </w:t>
      </w:r>
      <w:r w:rsidR="00477D53" w:rsidRPr="00F276E7">
        <w:rPr>
          <w:color w:val="000000"/>
          <w:sz w:val="28"/>
          <w:szCs w:val="28"/>
        </w:rPr>
        <w:t xml:space="preserve">Кроме того, </w:t>
      </w:r>
      <w:r w:rsidR="00477D53" w:rsidRPr="00F276E7">
        <w:rPr>
          <w:sz w:val="28"/>
          <w:szCs w:val="28"/>
        </w:rPr>
        <w:t>планом-графиком закупок в 2020г. администрацией Мишелевского муниципального образования предусмотрено мероприятие – б</w:t>
      </w:r>
      <w:r w:rsidR="00477D53" w:rsidRPr="00F276E7">
        <w:rPr>
          <w:color w:val="000000"/>
          <w:sz w:val="28"/>
          <w:szCs w:val="28"/>
        </w:rPr>
        <w:t>лагоустройство дворовой территории по то</w:t>
      </w:r>
      <w:r w:rsidR="00276882">
        <w:rPr>
          <w:color w:val="000000"/>
          <w:sz w:val="28"/>
          <w:szCs w:val="28"/>
        </w:rPr>
        <w:t>му же адресу в сумме 500,97 тыс.руб.</w:t>
      </w:r>
      <w:r w:rsidR="00477D53" w:rsidRPr="00F276E7">
        <w:rPr>
          <w:color w:val="000000"/>
          <w:sz w:val="28"/>
          <w:szCs w:val="28"/>
        </w:rPr>
        <w:t xml:space="preserve"> </w:t>
      </w:r>
      <w:r w:rsidR="00477D53" w:rsidRPr="00F276E7">
        <w:rPr>
          <w:sz w:val="28"/>
          <w:szCs w:val="28"/>
        </w:rPr>
        <w:t>П</w:t>
      </w:r>
      <w:r w:rsidR="00477D53" w:rsidRPr="00F276E7">
        <w:rPr>
          <w:color w:val="000000"/>
          <w:sz w:val="28"/>
          <w:szCs w:val="28"/>
        </w:rPr>
        <w:t>ротоколом подведения итогов электронного аукциона</w:t>
      </w:r>
      <w:proofErr w:type="gramEnd"/>
      <w:r w:rsidR="00477D53" w:rsidRPr="00F276E7">
        <w:rPr>
          <w:color w:val="000000"/>
          <w:sz w:val="28"/>
          <w:szCs w:val="28"/>
        </w:rPr>
        <w:t xml:space="preserve"> №0134300075920000023-2-1 от 16.04.2020г., победителем аукциона признано ООО «</w:t>
      </w:r>
      <w:proofErr w:type="spellStart"/>
      <w:r w:rsidR="00477D53" w:rsidRPr="00F276E7">
        <w:rPr>
          <w:color w:val="000000"/>
          <w:sz w:val="28"/>
          <w:szCs w:val="28"/>
        </w:rPr>
        <w:t>Комкон</w:t>
      </w:r>
      <w:proofErr w:type="spellEnd"/>
      <w:r w:rsidR="00477D53" w:rsidRPr="00F276E7">
        <w:rPr>
          <w:color w:val="000000"/>
          <w:sz w:val="28"/>
          <w:szCs w:val="28"/>
        </w:rPr>
        <w:t xml:space="preserve">», заключен муниципальный контракт от 27.04.2020г. №Ф.2020.020 в сумме 398,27115 </w:t>
      </w:r>
      <w:r w:rsidR="00276882">
        <w:rPr>
          <w:color w:val="000000"/>
          <w:sz w:val="28"/>
          <w:szCs w:val="28"/>
        </w:rPr>
        <w:t>тыс.руб.</w:t>
      </w:r>
      <w:r w:rsidR="00477D53" w:rsidRPr="00F276E7">
        <w:rPr>
          <w:color w:val="000000"/>
          <w:sz w:val="28"/>
          <w:szCs w:val="28"/>
        </w:rPr>
        <w:t>, срок исполнения контракта 20.07.2020г.</w:t>
      </w:r>
      <w:r w:rsidR="00F276E7" w:rsidRPr="00F276E7">
        <w:rPr>
          <w:color w:val="000000"/>
          <w:sz w:val="28"/>
          <w:szCs w:val="28"/>
        </w:rPr>
        <w:t xml:space="preserve"> </w:t>
      </w:r>
      <w:r w:rsidR="00477D53" w:rsidRPr="00F276E7">
        <w:rPr>
          <w:color w:val="000000"/>
          <w:sz w:val="28"/>
          <w:szCs w:val="28"/>
        </w:rPr>
        <w:t xml:space="preserve">Мероприятие по разбору ветхого аварийного здания на территории стадиона (ул. </w:t>
      </w:r>
      <w:proofErr w:type="gramStart"/>
      <w:r w:rsidR="00477D53" w:rsidRPr="00F276E7">
        <w:rPr>
          <w:color w:val="000000"/>
          <w:sz w:val="28"/>
          <w:szCs w:val="28"/>
        </w:rPr>
        <w:t>Молодежная</w:t>
      </w:r>
      <w:proofErr w:type="gramEnd"/>
      <w:r w:rsidR="00477D53" w:rsidRPr="00F276E7">
        <w:rPr>
          <w:color w:val="000000"/>
          <w:sz w:val="28"/>
          <w:szCs w:val="28"/>
        </w:rPr>
        <w:t xml:space="preserve">, 2) </w:t>
      </w:r>
      <w:r w:rsidR="00477D53" w:rsidRPr="00F276E7">
        <w:rPr>
          <w:sz w:val="28"/>
          <w:szCs w:val="28"/>
        </w:rPr>
        <w:t xml:space="preserve">планом-графиком закупок не предусмотрено. </w:t>
      </w:r>
      <w:proofErr w:type="gramStart"/>
      <w:r w:rsidR="00477D53" w:rsidRPr="00F276E7">
        <w:rPr>
          <w:sz w:val="28"/>
          <w:szCs w:val="28"/>
        </w:rPr>
        <w:t xml:space="preserve">Согласно устным пояснениям главы администрации </w:t>
      </w:r>
      <w:proofErr w:type="spellStart"/>
      <w:r w:rsidR="00477D53" w:rsidRPr="00F276E7">
        <w:rPr>
          <w:sz w:val="28"/>
          <w:szCs w:val="28"/>
        </w:rPr>
        <w:t>Валянина</w:t>
      </w:r>
      <w:proofErr w:type="spellEnd"/>
      <w:r w:rsidR="00477D53" w:rsidRPr="00F276E7">
        <w:rPr>
          <w:sz w:val="28"/>
          <w:szCs w:val="28"/>
        </w:rPr>
        <w:t xml:space="preserve"> Н.А., сумма договора составляет 100,00 </w:t>
      </w:r>
      <w:r w:rsidR="00276882">
        <w:rPr>
          <w:sz w:val="28"/>
          <w:szCs w:val="28"/>
        </w:rPr>
        <w:t>тыс.руб.</w:t>
      </w:r>
      <w:r w:rsidR="00477D53" w:rsidRPr="00F276E7">
        <w:rPr>
          <w:sz w:val="28"/>
          <w:szCs w:val="28"/>
        </w:rPr>
        <w:t xml:space="preserve"> Договор в </w:t>
      </w:r>
      <w:r w:rsidR="00276882">
        <w:rPr>
          <w:sz w:val="28"/>
          <w:szCs w:val="28"/>
        </w:rPr>
        <w:t xml:space="preserve">размере </w:t>
      </w:r>
      <w:r w:rsidR="00276882">
        <w:rPr>
          <w:sz w:val="28"/>
          <w:szCs w:val="28"/>
        </w:rPr>
        <w:lastRenderedPageBreak/>
        <w:t>100,00 тыс.</w:t>
      </w:r>
      <w:r w:rsidR="00477D53" w:rsidRPr="00F276E7">
        <w:rPr>
          <w:sz w:val="28"/>
          <w:szCs w:val="28"/>
        </w:rPr>
        <w:t>руб</w:t>
      </w:r>
      <w:r w:rsidR="00276882">
        <w:rPr>
          <w:sz w:val="28"/>
          <w:szCs w:val="28"/>
        </w:rPr>
        <w:t xml:space="preserve">. </w:t>
      </w:r>
      <w:r w:rsidR="00477D53" w:rsidRPr="00F276E7">
        <w:rPr>
          <w:sz w:val="28"/>
          <w:szCs w:val="28"/>
        </w:rPr>
        <w:t>дает возможность заключить договор по п</w:t>
      </w:r>
      <w:r w:rsidR="00F276E7">
        <w:rPr>
          <w:sz w:val="28"/>
          <w:szCs w:val="28"/>
        </w:rPr>
        <w:t>.</w:t>
      </w:r>
      <w:r w:rsidR="00477D53" w:rsidRPr="00F276E7">
        <w:rPr>
          <w:sz w:val="28"/>
          <w:szCs w:val="28"/>
        </w:rPr>
        <w:t>4 ст</w:t>
      </w:r>
      <w:r w:rsidR="00F276E7">
        <w:rPr>
          <w:sz w:val="28"/>
          <w:szCs w:val="28"/>
        </w:rPr>
        <w:t>.</w:t>
      </w:r>
      <w:r w:rsidR="00477D53" w:rsidRPr="00F276E7">
        <w:rPr>
          <w:sz w:val="28"/>
          <w:szCs w:val="28"/>
        </w:rPr>
        <w:t xml:space="preserve">93 </w:t>
      </w:r>
      <w:hyperlink r:id="rId12" w:history="1">
        <w:r w:rsidR="00477D53" w:rsidRPr="00F276E7">
          <w:rPr>
            <w:rStyle w:val="a9"/>
            <w:bCs/>
            <w:color w:val="auto"/>
            <w:sz w:val="28"/>
            <w:szCs w:val="28"/>
            <w:u w:val="none"/>
            <w:shd w:val="clear" w:color="auto" w:fill="FFFFFF"/>
          </w:rPr>
          <w:t>Федера</w:t>
        </w:r>
        <w:r w:rsidR="00276882">
          <w:rPr>
            <w:rStyle w:val="a9"/>
            <w:bCs/>
            <w:color w:val="auto"/>
            <w:sz w:val="28"/>
            <w:szCs w:val="28"/>
            <w:u w:val="none"/>
            <w:shd w:val="clear" w:color="auto" w:fill="FFFFFF"/>
          </w:rPr>
          <w:t>льного закона от 05.04.2013г. №</w:t>
        </w:r>
        <w:r w:rsidR="00477D53" w:rsidRPr="00F276E7">
          <w:rPr>
            <w:rStyle w:val="a9"/>
            <w:bCs/>
            <w:color w:val="auto"/>
            <w:sz w:val="28"/>
            <w:szCs w:val="28"/>
            <w:u w:val="none"/>
            <w:shd w:val="clear" w:color="auto" w:fill="FFFFFF"/>
          </w:rPr>
          <w:t>44-ФЗ «О контрактной системе в сфере закупок товаров, работ, услуг для обеспечения государственных и муниципальных нужд</w:t>
        </w:r>
      </w:hyperlink>
      <w:r w:rsidR="00477D53" w:rsidRPr="00F276E7">
        <w:rPr>
          <w:sz w:val="28"/>
          <w:szCs w:val="28"/>
        </w:rPr>
        <w:t>»</w:t>
      </w:r>
      <w:bookmarkStart w:id="1" w:name="dst101256"/>
      <w:bookmarkEnd w:id="1"/>
      <w:r w:rsidR="00477D53" w:rsidRPr="00F276E7">
        <w:rPr>
          <w:sz w:val="28"/>
          <w:szCs w:val="28"/>
        </w:rPr>
        <w:t>, о</w:t>
      </w:r>
      <w:r w:rsidR="00477D53" w:rsidRPr="00F276E7">
        <w:rPr>
          <w:bCs/>
          <w:kern w:val="36"/>
          <w:sz w:val="28"/>
          <w:szCs w:val="28"/>
        </w:rPr>
        <w:t>существление закупки у единственного поставщика (подрядчика, исполнителя) до 600,00 тыс.руб</w:t>
      </w:r>
      <w:r w:rsidR="00276882">
        <w:rPr>
          <w:bCs/>
          <w:kern w:val="36"/>
          <w:sz w:val="28"/>
          <w:szCs w:val="28"/>
        </w:rPr>
        <w:t>.</w:t>
      </w:r>
      <w:r w:rsidR="00477D53" w:rsidRPr="00F276E7">
        <w:rPr>
          <w:sz w:val="28"/>
          <w:szCs w:val="28"/>
          <w:shd w:val="clear" w:color="auto" w:fill="FFFFFF"/>
        </w:rPr>
        <w:t xml:space="preserve"> (неконкурентный способ</w:t>
      </w:r>
      <w:proofErr w:type="gramEnd"/>
      <w:r w:rsidR="00477D53" w:rsidRPr="00F276E7">
        <w:rPr>
          <w:sz w:val="28"/>
          <w:szCs w:val="28"/>
          <w:shd w:val="clear" w:color="auto" w:fill="FFFFFF"/>
        </w:rPr>
        <w:t xml:space="preserve"> отбора победителя).</w:t>
      </w:r>
    </w:p>
    <w:p w:rsidR="00DE77CF" w:rsidRPr="001B5198" w:rsidRDefault="00276882" w:rsidP="00DE77CF">
      <w:pPr>
        <w:autoSpaceDE w:val="0"/>
        <w:autoSpaceDN w:val="0"/>
        <w:adjustRightInd w:val="0"/>
        <w:ind w:firstLine="709"/>
        <w:jc w:val="both"/>
        <w:rPr>
          <w:sz w:val="28"/>
          <w:szCs w:val="28"/>
        </w:rPr>
      </w:pPr>
      <w:proofErr w:type="gramStart"/>
      <w:r>
        <w:rPr>
          <w:spacing w:val="-12"/>
          <w:sz w:val="28"/>
          <w:szCs w:val="28"/>
        </w:rPr>
        <w:t>В соответствии со ст.</w:t>
      </w:r>
      <w:r w:rsidR="00DE77CF" w:rsidRPr="001B5198">
        <w:rPr>
          <w:spacing w:val="-12"/>
          <w:sz w:val="28"/>
          <w:szCs w:val="28"/>
        </w:rPr>
        <w:t xml:space="preserve"> 98 Федерального закона от 05.04.2013г. №44-ФЗ «О контрактной</w:t>
      </w:r>
      <w:r w:rsidR="00DE77CF" w:rsidRPr="001B5198">
        <w:rPr>
          <w:sz w:val="28"/>
          <w:szCs w:val="28"/>
        </w:rPr>
        <w:t xml:space="preserve"> системе в сфере закупок товаров, работ, услуг для обеспечения государственных и муниципальных нужд» Контрольно-ревизионная комиссия муниципального района Усольского районного муниципального образования является органом аудита в сфере закупок и осуществляет анализ и оценку результатов закупок, достижения целей осуществления закупок.</w:t>
      </w:r>
      <w:proofErr w:type="gramEnd"/>
    </w:p>
    <w:p w:rsidR="00DE77CF" w:rsidRPr="001B5198" w:rsidRDefault="00DE77CF" w:rsidP="00BB10E5">
      <w:pPr>
        <w:autoSpaceDE w:val="0"/>
        <w:autoSpaceDN w:val="0"/>
        <w:adjustRightInd w:val="0"/>
        <w:ind w:firstLine="709"/>
        <w:jc w:val="both"/>
        <w:rPr>
          <w:rFonts w:eastAsiaTheme="minorHAnsi"/>
          <w:sz w:val="28"/>
          <w:szCs w:val="28"/>
          <w:lang w:val="x-none" w:eastAsia="en-US"/>
        </w:rPr>
      </w:pPr>
      <w:r w:rsidRPr="001B5198">
        <w:rPr>
          <w:sz w:val="28"/>
          <w:szCs w:val="28"/>
          <w:lang w:eastAsia="ar-SA"/>
        </w:rPr>
        <w:t>Контрольно-ревизионной комиссией в</w:t>
      </w:r>
      <w:r w:rsidRPr="001B5198">
        <w:rPr>
          <w:sz w:val="28"/>
          <w:szCs w:val="28"/>
        </w:rPr>
        <w:t xml:space="preserve"> 2020 году </w:t>
      </w:r>
      <w:r w:rsidRPr="001B5198">
        <w:rPr>
          <w:sz w:val="28"/>
          <w:szCs w:val="28"/>
          <w:lang w:eastAsia="ar-SA"/>
        </w:rPr>
        <w:t xml:space="preserve">проведено 7 мероприятий по аудиту в сфере закупок. Мероприятия проведены отдельным вопросом в составе контрольных и </w:t>
      </w:r>
      <w:proofErr w:type="spellStart"/>
      <w:r w:rsidRPr="001B5198">
        <w:rPr>
          <w:sz w:val="28"/>
          <w:szCs w:val="28"/>
          <w:lang w:eastAsia="ar-SA"/>
        </w:rPr>
        <w:t>экспертно</w:t>
      </w:r>
      <w:proofErr w:type="spellEnd"/>
      <w:r w:rsidRPr="001B5198">
        <w:rPr>
          <w:sz w:val="28"/>
          <w:szCs w:val="28"/>
          <w:lang w:eastAsia="ar-SA"/>
        </w:rPr>
        <w:t xml:space="preserve"> - аналитических мероприятий.</w:t>
      </w:r>
      <w:r w:rsidR="00BB10E5">
        <w:rPr>
          <w:sz w:val="28"/>
          <w:szCs w:val="28"/>
          <w:lang w:eastAsia="ar-SA"/>
        </w:rPr>
        <w:t xml:space="preserve"> </w:t>
      </w:r>
      <w:r w:rsidR="00BB10E5">
        <w:rPr>
          <w:sz w:val="28"/>
          <w:szCs w:val="28"/>
        </w:rPr>
        <w:t>В составе э</w:t>
      </w:r>
      <w:r w:rsidRPr="001B5198">
        <w:rPr>
          <w:sz w:val="28"/>
          <w:szCs w:val="28"/>
        </w:rPr>
        <w:t>кспертно-аналитическо</w:t>
      </w:r>
      <w:r w:rsidR="00BB10E5">
        <w:rPr>
          <w:sz w:val="28"/>
          <w:szCs w:val="28"/>
        </w:rPr>
        <w:t>го</w:t>
      </w:r>
      <w:r w:rsidRPr="001B5198">
        <w:rPr>
          <w:sz w:val="28"/>
          <w:szCs w:val="28"/>
        </w:rPr>
        <w:t xml:space="preserve"> мероприяти</w:t>
      </w:r>
      <w:r w:rsidR="00BB10E5">
        <w:rPr>
          <w:sz w:val="28"/>
          <w:szCs w:val="28"/>
        </w:rPr>
        <w:t>я</w:t>
      </w:r>
      <w:r w:rsidRPr="001B5198">
        <w:rPr>
          <w:sz w:val="28"/>
          <w:szCs w:val="28"/>
        </w:rPr>
        <w:t xml:space="preserve"> «</w:t>
      </w:r>
      <w:r w:rsidRPr="001B5198">
        <w:rPr>
          <w:rFonts w:eastAsiaTheme="minorHAnsi"/>
          <w:sz w:val="28"/>
          <w:szCs w:val="28"/>
          <w:lang w:val="x-none" w:eastAsia="en-US"/>
        </w:rPr>
        <w:t>Анализ исполнения муниципального дорожного фонда за 2019 год и истекший период 2020 года</w:t>
      </w:r>
      <w:r w:rsidRPr="001B5198">
        <w:rPr>
          <w:rFonts w:eastAsiaTheme="minorHAnsi"/>
          <w:sz w:val="28"/>
          <w:szCs w:val="28"/>
          <w:lang w:eastAsia="en-US"/>
        </w:rPr>
        <w:t>» проведено в пяти муниципальных образованиях (далее - МО):</w:t>
      </w:r>
      <w:r w:rsidR="000E6057" w:rsidRPr="001B5198">
        <w:rPr>
          <w:rFonts w:eastAsiaTheme="minorHAnsi"/>
          <w:sz w:val="28"/>
          <w:szCs w:val="28"/>
          <w:lang w:eastAsia="en-US"/>
        </w:rPr>
        <w:t xml:space="preserve"> </w:t>
      </w:r>
      <w:proofErr w:type="spellStart"/>
      <w:r w:rsidRPr="001B5198">
        <w:rPr>
          <w:rFonts w:eastAsiaTheme="minorHAnsi"/>
          <w:sz w:val="28"/>
          <w:szCs w:val="28"/>
          <w:lang w:eastAsia="en-US"/>
        </w:rPr>
        <w:t>Новожилкинское</w:t>
      </w:r>
      <w:proofErr w:type="spellEnd"/>
      <w:r w:rsidRPr="001B5198">
        <w:rPr>
          <w:rFonts w:eastAsiaTheme="minorHAnsi"/>
          <w:sz w:val="28"/>
          <w:szCs w:val="28"/>
          <w:lang w:eastAsia="en-US"/>
        </w:rPr>
        <w:t xml:space="preserve"> МО;</w:t>
      </w:r>
      <w:r w:rsidR="000E6057" w:rsidRPr="001B5198">
        <w:rPr>
          <w:rFonts w:eastAsiaTheme="minorHAnsi"/>
          <w:sz w:val="28"/>
          <w:szCs w:val="28"/>
          <w:lang w:eastAsia="en-US"/>
        </w:rPr>
        <w:t xml:space="preserve"> </w:t>
      </w:r>
      <w:r w:rsidRPr="001B5198">
        <w:rPr>
          <w:rFonts w:eastAsiaTheme="minorHAnsi"/>
          <w:sz w:val="28"/>
          <w:szCs w:val="28"/>
          <w:lang w:eastAsia="en-US"/>
        </w:rPr>
        <w:t>Большееланское МО;</w:t>
      </w:r>
      <w:r w:rsidR="000E6057" w:rsidRPr="001B5198">
        <w:rPr>
          <w:rFonts w:eastAsiaTheme="minorHAnsi"/>
          <w:sz w:val="28"/>
          <w:szCs w:val="28"/>
          <w:lang w:eastAsia="en-US"/>
        </w:rPr>
        <w:t xml:space="preserve"> </w:t>
      </w:r>
      <w:r w:rsidRPr="001B5198">
        <w:rPr>
          <w:rFonts w:eastAsiaTheme="minorHAnsi"/>
          <w:sz w:val="28"/>
          <w:szCs w:val="28"/>
          <w:lang w:eastAsia="en-US"/>
        </w:rPr>
        <w:t>Железнодорожное МО;</w:t>
      </w:r>
      <w:r w:rsidR="000E6057" w:rsidRPr="001B5198">
        <w:rPr>
          <w:rFonts w:eastAsiaTheme="minorHAnsi"/>
          <w:sz w:val="28"/>
          <w:szCs w:val="28"/>
          <w:lang w:eastAsia="en-US"/>
        </w:rPr>
        <w:t xml:space="preserve"> </w:t>
      </w:r>
      <w:proofErr w:type="spellStart"/>
      <w:r w:rsidRPr="001B5198">
        <w:rPr>
          <w:rFonts w:eastAsiaTheme="minorHAnsi"/>
          <w:sz w:val="28"/>
          <w:szCs w:val="28"/>
          <w:lang w:eastAsia="en-US"/>
        </w:rPr>
        <w:t>Белореченское</w:t>
      </w:r>
      <w:proofErr w:type="spellEnd"/>
      <w:r w:rsidRPr="001B5198">
        <w:rPr>
          <w:rFonts w:eastAsiaTheme="minorHAnsi"/>
          <w:sz w:val="28"/>
          <w:szCs w:val="28"/>
          <w:lang w:eastAsia="en-US"/>
        </w:rPr>
        <w:t xml:space="preserve"> МО;</w:t>
      </w:r>
      <w:r w:rsidR="000E6057" w:rsidRPr="001B5198">
        <w:rPr>
          <w:rFonts w:eastAsiaTheme="minorHAnsi"/>
          <w:sz w:val="28"/>
          <w:szCs w:val="28"/>
          <w:lang w:eastAsia="en-US"/>
        </w:rPr>
        <w:t xml:space="preserve"> </w:t>
      </w:r>
      <w:proofErr w:type="spellStart"/>
      <w:r w:rsidRPr="001B5198">
        <w:rPr>
          <w:rFonts w:eastAsiaTheme="minorHAnsi"/>
          <w:sz w:val="28"/>
          <w:szCs w:val="28"/>
          <w:lang w:eastAsia="en-US"/>
        </w:rPr>
        <w:t>Усольское</w:t>
      </w:r>
      <w:proofErr w:type="spellEnd"/>
      <w:r w:rsidRPr="001B5198">
        <w:rPr>
          <w:rFonts w:eastAsiaTheme="minorHAnsi"/>
          <w:sz w:val="28"/>
          <w:szCs w:val="28"/>
          <w:lang w:eastAsia="en-US"/>
        </w:rPr>
        <w:t xml:space="preserve"> районное МО.</w:t>
      </w:r>
      <w:r w:rsidR="00BB10E5">
        <w:rPr>
          <w:rFonts w:eastAsiaTheme="minorHAnsi"/>
          <w:sz w:val="28"/>
          <w:szCs w:val="28"/>
          <w:lang w:eastAsia="en-US"/>
        </w:rPr>
        <w:t xml:space="preserve"> </w:t>
      </w:r>
      <w:r w:rsidRPr="001B5198">
        <w:rPr>
          <w:rFonts w:eastAsia="Calibri"/>
          <w:sz w:val="28"/>
          <w:szCs w:val="28"/>
          <w:lang w:eastAsia="ar-SA"/>
        </w:rPr>
        <w:t xml:space="preserve">В составе </w:t>
      </w:r>
      <w:r w:rsidR="00BB10E5">
        <w:rPr>
          <w:rFonts w:eastAsia="Calibri"/>
          <w:sz w:val="28"/>
          <w:szCs w:val="28"/>
          <w:lang w:eastAsia="ar-SA"/>
        </w:rPr>
        <w:t xml:space="preserve">двух </w:t>
      </w:r>
      <w:r w:rsidRPr="001B5198">
        <w:rPr>
          <w:rFonts w:eastAsia="Calibri"/>
          <w:sz w:val="28"/>
          <w:szCs w:val="28"/>
          <w:lang w:eastAsia="ar-SA"/>
        </w:rPr>
        <w:t>контрольных мероприятий:</w:t>
      </w:r>
      <w:r w:rsidR="00BB10E5">
        <w:rPr>
          <w:rFonts w:eastAsia="Calibri"/>
          <w:sz w:val="28"/>
          <w:szCs w:val="28"/>
          <w:lang w:eastAsia="ar-SA"/>
        </w:rPr>
        <w:t xml:space="preserve"> </w:t>
      </w:r>
      <w:r w:rsidRPr="001B5198">
        <w:rPr>
          <w:sz w:val="28"/>
          <w:szCs w:val="28"/>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w:t>
      </w:r>
      <w:r w:rsidR="00BB10E5">
        <w:rPr>
          <w:sz w:val="28"/>
          <w:szCs w:val="28"/>
        </w:rPr>
        <w:t xml:space="preserve"> </w:t>
      </w:r>
      <w:r w:rsidRPr="001B5198">
        <w:rPr>
          <w:sz w:val="28"/>
          <w:szCs w:val="28"/>
        </w:rPr>
        <w:t>«</w:t>
      </w:r>
      <w:r w:rsidRPr="001B5198">
        <w:rPr>
          <w:rFonts w:eastAsiaTheme="minorHAnsi"/>
          <w:sz w:val="28"/>
          <w:szCs w:val="28"/>
          <w:lang w:val="x-none" w:eastAsia="en-US"/>
        </w:rPr>
        <w:t>Аудит эффективности использования муниципальных средств (муниципального имущества)</w:t>
      </w:r>
      <w:r w:rsidRPr="001B5198">
        <w:rPr>
          <w:rFonts w:eastAsiaTheme="minorHAnsi"/>
          <w:sz w:val="28"/>
          <w:szCs w:val="28"/>
          <w:lang w:eastAsia="en-US"/>
        </w:rPr>
        <w:t>,</w:t>
      </w:r>
      <w:r w:rsidRPr="001B5198">
        <w:rPr>
          <w:rFonts w:eastAsiaTheme="minorHAnsi"/>
          <w:sz w:val="28"/>
          <w:szCs w:val="28"/>
          <w:lang w:val="x-none" w:eastAsia="en-US"/>
        </w:rPr>
        <w:t xml:space="preserve"> направленных МКУК «</w:t>
      </w:r>
      <w:proofErr w:type="spellStart"/>
      <w:r w:rsidRPr="001B5198">
        <w:rPr>
          <w:rFonts w:eastAsiaTheme="minorHAnsi"/>
          <w:sz w:val="28"/>
          <w:szCs w:val="28"/>
          <w:lang w:val="x-none" w:eastAsia="en-US"/>
        </w:rPr>
        <w:t>Тельминский</w:t>
      </w:r>
      <w:proofErr w:type="spellEnd"/>
      <w:r w:rsidRPr="001B5198">
        <w:rPr>
          <w:rFonts w:eastAsiaTheme="minorHAnsi"/>
          <w:sz w:val="28"/>
          <w:szCs w:val="28"/>
          <w:lang w:val="x-none" w:eastAsia="en-US"/>
        </w:rPr>
        <w:t xml:space="preserve"> центр информационной, культурно-досуговой, спортивной деятельности» за 2018-2019 годы</w:t>
      </w:r>
      <w:r w:rsidRPr="001B5198">
        <w:rPr>
          <w:sz w:val="28"/>
          <w:szCs w:val="28"/>
        </w:rPr>
        <w:t>».</w:t>
      </w:r>
    </w:p>
    <w:p w:rsidR="00DE77CF" w:rsidRPr="001B5198" w:rsidRDefault="00DE77CF" w:rsidP="00BB10E5">
      <w:pPr>
        <w:ind w:firstLine="709"/>
        <w:jc w:val="both"/>
        <w:rPr>
          <w:iCs/>
          <w:sz w:val="28"/>
          <w:szCs w:val="28"/>
        </w:rPr>
      </w:pPr>
      <w:proofErr w:type="gramStart"/>
      <w:r w:rsidRPr="001B5198">
        <w:rPr>
          <w:sz w:val="28"/>
          <w:szCs w:val="28"/>
        </w:rPr>
        <w:t>Причинами, повлекшими нарушения в сфере закупок, являлись:</w:t>
      </w:r>
      <w:r w:rsidR="00BB10E5">
        <w:rPr>
          <w:sz w:val="28"/>
          <w:szCs w:val="28"/>
        </w:rPr>
        <w:t xml:space="preserve"> </w:t>
      </w:r>
      <w:r w:rsidRPr="001B5198">
        <w:rPr>
          <w:sz w:val="28"/>
          <w:szCs w:val="28"/>
        </w:rPr>
        <w:t>недостаток методического обеспечения; правовые «пробелы»;</w:t>
      </w:r>
      <w:r w:rsidR="00BB10E5">
        <w:rPr>
          <w:sz w:val="28"/>
          <w:szCs w:val="28"/>
        </w:rPr>
        <w:t xml:space="preserve"> </w:t>
      </w:r>
      <w:r w:rsidRPr="001B5198">
        <w:rPr>
          <w:sz w:val="28"/>
          <w:szCs w:val="28"/>
        </w:rPr>
        <w:t>отсутствие контроля</w:t>
      </w:r>
      <w:r w:rsidRPr="001B5198">
        <w:rPr>
          <w:iCs/>
          <w:sz w:val="28"/>
          <w:szCs w:val="28"/>
        </w:rPr>
        <w:t>;</w:t>
      </w:r>
      <w:r w:rsidR="00BB10E5">
        <w:rPr>
          <w:iCs/>
          <w:sz w:val="28"/>
          <w:szCs w:val="28"/>
        </w:rPr>
        <w:t xml:space="preserve"> </w:t>
      </w:r>
      <w:r w:rsidRPr="001B5198">
        <w:rPr>
          <w:iCs/>
          <w:sz w:val="28"/>
          <w:szCs w:val="28"/>
        </w:rPr>
        <w:t>отсутствие экспертизы результатов, предусмотренных контрактом (договором).</w:t>
      </w:r>
      <w:proofErr w:type="gramEnd"/>
    </w:p>
    <w:p w:rsidR="00DE77CF" w:rsidRPr="001B5198" w:rsidRDefault="00DE77CF" w:rsidP="000E6057">
      <w:pPr>
        <w:autoSpaceDE w:val="0"/>
        <w:autoSpaceDN w:val="0"/>
        <w:adjustRightInd w:val="0"/>
        <w:ind w:firstLine="709"/>
        <w:jc w:val="both"/>
        <w:rPr>
          <w:sz w:val="28"/>
          <w:szCs w:val="28"/>
        </w:rPr>
      </w:pPr>
      <w:proofErr w:type="gramStart"/>
      <w:r w:rsidRPr="001B5198">
        <w:rPr>
          <w:sz w:val="28"/>
          <w:szCs w:val="28"/>
        </w:rPr>
        <w:t>В рамках  проведенного аудита в сфере закупок выявлены основные замечания:</w:t>
      </w:r>
      <w:r w:rsidR="000E6057" w:rsidRPr="001B5198">
        <w:rPr>
          <w:sz w:val="28"/>
          <w:szCs w:val="28"/>
        </w:rPr>
        <w:t xml:space="preserve"> </w:t>
      </w:r>
      <w:r w:rsidRPr="001B5198">
        <w:rPr>
          <w:sz w:val="28"/>
          <w:szCs w:val="28"/>
        </w:rPr>
        <w:t>отсутствие обоснования объема закупок;</w:t>
      </w:r>
      <w:r w:rsidR="000E6057" w:rsidRPr="001B5198">
        <w:rPr>
          <w:sz w:val="28"/>
          <w:szCs w:val="28"/>
        </w:rPr>
        <w:t xml:space="preserve"> </w:t>
      </w:r>
      <w:r w:rsidRPr="001B5198">
        <w:rPr>
          <w:sz w:val="28"/>
          <w:szCs w:val="28"/>
        </w:rPr>
        <w:t>нарушения при планировании закупок;</w:t>
      </w:r>
      <w:r w:rsidR="000E6057" w:rsidRPr="001B5198">
        <w:rPr>
          <w:sz w:val="28"/>
          <w:szCs w:val="28"/>
        </w:rPr>
        <w:t xml:space="preserve"> </w:t>
      </w:r>
      <w:r w:rsidRPr="001B5198">
        <w:rPr>
          <w:sz w:val="28"/>
          <w:szCs w:val="28"/>
        </w:rPr>
        <w:t>нарушение заказчиком сроков осуществления закупок;</w:t>
      </w:r>
      <w:r w:rsidR="000E6057" w:rsidRPr="001B5198">
        <w:rPr>
          <w:sz w:val="28"/>
          <w:szCs w:val="28"/>
        </w:rPr>
        <w:t xml:space="preserve"> </w:t>
      </w:r>
      <w:r w:rsidRPr="001B5198">
        <w:rPr>
          <w:sz w:val="28"/>
          <w:szCs w:val="28"/>
        </w:rPr>
        <w:t>отсутствие конкуренции при осуществлении закупок (все закупки у единственного поставщика);</w:t>
      </w:r>
      <w:r w:rsidR="000E6057" w:rsidRPr="001B5198">
        <w:rPr>
          <w:sz w:val="28"/>
          <w:szCs w:val="28"/>
        </w:rPr>
        <w:t xml:space="preserve"> </w:t>
      </w:r>
      <w:r w:rsidRPr="001B5198">
        <w:rPr>
          <w:sz w:val="28"/>
          <w:szCs w:val="28"/>
        </w:rPr>
        <w:t>в ряде договоров отсутствует информация о том, что цена контракта является твердой и определяется на весь срок исполнения контракта;</w:t>
      </w:r>
      <w:proofErr w:type="gramEnd"/>
      <w:r w:rsidR="000E6057" w:rsidRPr="001B5198">
        <w:rPr>
          <w:sz w:val="28"/>
          <w:szCs w:val="28"/>
        </w:rPr>
        <w:t xml:space="preserve"> </w:t>
      </w:r>
      <w:r w:rsidRPr="001B5198">
        <w:rPr>
          <w:sz w:val="28"/>
          <w:szCs w:val="28"/>
        </w:rPr>
        <w:t>нарушения при исполнении заказчиком условий контракта (несвоевременная оплата);</w:t>
      </w:r>
      <w:r w:rsidR="000E6057" w:rsidRPr="001B5198">
        <w:rPr>
          <w:sz w:val="28"/>
          <w:szCs w:val="28"/>
        </w:rPr>
        <w:t xml:space="preserve"> </w:t>
      </w:r>
      <w:r w:rsidRPr="001B5198">
        <w:rPr>
          <w:sz w:val="28"/>
          <w:szCs w:val="28"/>
        </w:rPr>
        <w:t>нарушения законодательства о контрактной системе.</w:t>
      </w:r>
    </w:p>
    <w:p w:rsidR="00DE77CF" w:rsidRPr="001B5198" w:rsidRDefault="00DE77CF" w:rsidP="000E6057">
      <w:pPr>
        <w:autoSpaceDE w:val="0"/>
        <w:autoSpaceDN w:val="0"/>
        <w:adjustRightInd w:val="0"/>
        <w:ind w:firstLine="709"/>
        <w:jc w:val="both"/>
        <w:rPr>
          <w:sz w:val="28"/>
          <w:szCs w:val="28"/>
        </w:rPr>
      </w:pPr>
      <w:r w:rsidRPr="001B5198">
        <w:rPr>
          <w:sz w:val="28"/>
          <w:szCs w:val="28"/>
        </w:rPr>
        <w:t>Для повышения результативности и эффективности расходов на закупки Контрольно-ревизионная комиссия</w:t>
      </w:r>
      <w:r w:rsidR="000E6057" w:rsidRPr="001B5198">
        <w:rPr>
          <w:sz w:val="28"/>
          <w:szCs w:val="28"/>
        </w:rPr>
        <w:t xml:space="preserve"> </w:t>
      </w:r>
      <w:r w:rsidRPr="001B5198">
        <w:rPr>
          <w:sz w:val="28"/>
          <w:szCs w:val="28"/>
        </w:rPr>
        <w:t xml:space="preserve">предлагает: </w:t>
      </w:r>
      <w:r w:rsidRPr="001B5198">
        <w:rPr>
          <w:iCs/>
          <w:sz w:val="28"/>
          <w:szCs w:val="28"/>
        </w:rPr>
        <w:t>своевременно вносить изменения в планы-графики;</w:t>
      </w:r>
      <w:r w:rsidR="000E6057" w:rsidRPr="001B5198">
        <w:rPr>
          <w:iCs/>
          <w:sz w:val="28"/>
          <w:szCs w:val="28"/>
        </w:rPr>
        <w:t xml:space="preserve"> </w:t>
      </w:r>
      <w:r w:rsidRPr="001B5198">
        <w:rPr>
          <w:iCs/>
          <w:sz w:val="28"/>
          <w:szCs w:val="28"/>
        </w:rPr>
        <w:t xml:space="preserve">своевременно осуществлять приемку и </w:t>
      </w:r>
      <w:r w:rsidRPr="001B5198">
        <w:rPr>
          <w:iCs/>
          <w:sz w:val="28"/>
          <w:szCs w:val="28"/>
        </w:rPr>
        <w:lastRenderedPageBreak/>
        <w:t>проведение экспертизы поставленного товара;</w:t>
      </w:r>
      <w:r w:rsidR="000E6057" w:rsidRPr="001B5198">
        <w:rPr>
          <w:iCs/>
          <w:sz w:val="28"/>
          <w:szCs w:val="28"/>
        </w:rPr>
        <w:t xml:space="preserve"> </w:t>
      </w:r>
      <w:r w:rsidRPr="001B5198">
        <w:rPr>
          <w:sz w:val="28"/>
          <w:szCs w:val="28"/>
        </w:rPr>
        <w:t>повысить уровень исполнительской дисциплины и внутреннего муниципального контроля.</w:t>
      </w:r>
    </w:p>
    <w:p w:rsidR="00DE77CF" w:rsidRPr="001B5198" w:rsidRDefault="00DE77CF" w:rsidP="000E6057">
      <w:pPr>
        <w:ind w:firstLine="709"/>
        <w:jc w:val="both"/>
        <w:rPr>
          <w:sz w:val="28"/>
          <w:szCs w:val="28"/>
        </w:rPr>
      </w:pPr>
      <w:r w:rsidRPr="001B5198">
        <w:rPr>
          <w:spacing w:val="-4"/>
          <w:sz w:val="28"/>
          <w:szCs w:val="28"/>
        </w:rPr>
        <w:t xml:space="preserve">Сведения о выявленных нарушениях по </w:t>
      </w:r>
      <w:r w:rsidRPr="001B5198">
        <w:rPr>
          <w:sz w:val="28"/>
          <w:szCs w:val="28"/>
        </w:rPr>
        <w:t>результатам проведенного аудита в сфере закупок в объектах проверок</w:t>
      </w:r>
      <w:r w:rsidRPr="001B5198">
        <w:rPr>
          <w:spacing w:val="-4"/>
          <w:sz w:val="28"/>
          <w:szCs w:val="28"/>
        </w:rPr>
        <w:t xml:space="preserve">, содержащих признаки и состав административных правонарушений, переданы </w:t>
      </w:r>
      <w:r w:rsidRPr="001B5198">
        <w:rPr>
          <w:sz w:val="28"/>
          <w:szCs w:val="28"/>
        </w:rPr>
        <w:t>в прокуратуру города Усолье-Сибирское для рассмотрения и принятия решения о привлечении должностных лиц заказчиков к административной ответственности.</w:t>
      </w:r>
    </w:p>
    <w:p w:rsidR="00DD1260" w:rsidRPr="001B5198" w:rsidRDefault="00DD1260" w:rsidP="00DD1260">
      <w:pPr>
        <w:pStyle w:val="a8"/>
        <w:autoSpaceDE w:val="0"/>
        <w:autoSpaceDN w:val="0"/>
        <w:adjustRightInd w:val="0"/>
        <w:ind w:left="0" w:firstLine="708"/>
        <w:jc w:val="both"/>
        <w:rPr>
          <w:sz w:val="28"/>
          <w:szCs w:val="28"/>
        </w:rPr>
      </w:pPr>
      <w:proofErr w:type="gramStart"/>
      <w:r w:rsidRPr="001B5198">
        <w:rPr>
          <w:sz w:val="28"/>
          <w:szCs w:val="28"/>
        </w:rPr>
        <w:t xml:space="preserve">В рамках </w:t>
      </w:r>
      <w:r w:rsidRPr="001B5198">
        <w:rPr>
          <w:bCs/>
          <w:color w:val="000000"/>
          <w:sz w:val="28"/>
          <w:szCs w:val="28"/>
        </w:rPr>
        <w:t xml:space="preserve">реализации норм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между Думой </w:t>
      </w:r>
      <w:r w:rsidR="0097524E" w:rsidRPr="001B5198">
        <w:rPr>
          <w:bCs/>
          <w:color w:val="000000"/>
          <w:sz w:val="28"/>
          <w:szCs w:val="28"/>
        </w:rPr>
        <w:t>Усольского</w:t>
      </w:r>
      <w:r w:rsidRPr="001B5198">
        <w:rPr>
          <w:bCs/>
          <w:color w:val="000000"/>
          <w:sz w:val="28"/>
          <w:szCs w:val="28"/>
        </w:rPr>
        <w:t xml:space="preserve"> района и Думами городских и сельских поселений </w:t>
      </w:r>
      <w:r w:rsidR="002C49A1" w:rsidRPr="001B5198">
        <w:rPr>
          <w:bCs/>
          <w:color w:val="000000"/>
          <w:sz w:val="28"/>
          <w:szCs w:val="28"/>
        </w:rPr>
        <w:t xml:space="preserve">района </w:t>
      </w:r>
      <w:r w:rsidRPr="001B5198">
        <w:rPr>
          <w:bCs/>
          <w:color w:val="000000"/>
          <w:sz w:val="28"/>
          <w:szCs w:val="28"/>
        </w:rPr>
        <w:t>в 201</w:t>
      </w:r>
      <w:r w:rsidR="003D5531" w:rsidRPr="001B5198">
        <w:rPr>
          <w:bCs/>
          <w:color w:val="000000"/>
          <w:sz w:val="28"/>
          <w:szCs w:val="28"/>
        </w:rPr>
        <w:t>9</w:t>
      </w:r>
      <w:r w:rsidRPr="001B5198">
        <w:rPr>
          <w:bCs/>
          <w:color w:val="000000"/>
          <w:sz w:val="28"/>
          <w:szCs w:val="28"/>
        </w:rPr>
        <w:t xml:space="preserve"> году заключены 12 соглашений </w:t>
      </w:r>
      <w:r w:rsidRPr="001B5198">
        <w:rPr>
          <w:sz w:val="28"/>
          <w:szCs w:val="28"/>
        </w:rPr>
        <w:t>по осуществлению внешнего муниципального финансового контроля</w:t>
      </w:r>
      <w:r w:rsidR="0097524E" w:rsidRPr="001B5198">
        <w:rPr>
          <w:sz w:val="28"/>
          <w:szCs w:val="28"/>
        </w:rPr>
        <w:t xml:space="preserve"> на трехлетний период, то есть до 2022 года</w:t>
      </w:r>
      <w:r w:rsidRPr="001B5198">
        <w:rPr>
          <w:sz w:val="28"/>
          <w:szCs w:val="28"/>
        </w:rPr>
        <w:t>.</w:t>
      </w:r>
      <w:proofErr w:type="gramEnd"/>
    </w:p>
    <w:p w:rsidR="000F2EF0" w:rsidRPr="001B5198" w:rsidRDefault="000F2EF0" w:rsidP="000F2EF0">
      <w:pPr>
        <w:pStyle w:val="1"/>
        <w:spacing w:line="240" w:lineRule="atLeast"/>
        <w:ind w:left="0" w:firstLine="708"/>
        <w:jc w:val="both"/>
        <w:rPr>
          <w:sz w:val="28"/>
          <w:szCs w:val="28"/>
        </w:rPr>
      </w:pPr>
      <w:r w:rsidRPr="001B5198">
        <w:rPr>
          <w:sz w:val="28"/>
          <w:szCs w:val="28"/>
        </w:rPr>
        <w:t>В рамках действующих заключенных соглашений в 20</w:t>
      </w:r>
      <w:r w:rsidR="002C49A1" w:rsidRPr="001B5198">
        <w:rPr>
          <w:sz w:val="28"/>
          <w:szCs w:val="28"/>
        </w:rPr>
        <w:t>20</w:t>
      </w:r>
      <w:r w:rsidRPr="001B5198">
        <w:rPr>
          <w:sz w:val="28"/>
          <w:szCs w:val="28"/>
        </w:rPr>
        <w:t xml:space="preserve"> году подготовлены заключения на отчет о внешней проверки годовой бюджетной отчетности, заключения на проект решения Дум поселений о бюджете на 20</w:t>
      </w:r>
      <w:r w:rsidR="002C49A1" w:rsidRPr="001B5198">
        <w:rPr>
          <w:sz w:val="28"/>
          <w:szCs w:val="28"/>
        </w:rPr>
        <w:t>21</w:t>
      </w:r>
      <w:r w:rsidRPr="001B5198">
        <w:rPr>
          <w:sz w:val="28"/>
          <w:szCs w:val="28"/>
        </w:rPr>
        <w:t xml:space="preserve"> год и плановый период 202</w:t>
      </w:r>
      <w:r w:rsidR="002C49A1" w:rsidRPr="001B5198">
        <w:rPr>
          <w:sz w:val="28"/>
          <w:szCs w:val="28"/>
        </w:rPr>
        <w:t>2</w:t>
      </w:r>
      <w:r w:rsidRPr="001B5198">
        <w:rPr>
          <w:sz w:val="28"/>
          <w:szCs w:val="28"/>
        </w:rPr>
        <w:t xml:space="preserve"> и 202</w:t>
      </w:r>
      <w:r w:rsidR="002C49A1" w:rsidRPr="001B5198">
        <w:rPr>
          <w:sz w:val="28"/>
          <w:szCs w:val="28"/>
        </w:rPr>
        <w:t>3</w:t>
      </w:r>
      <w:r w:rsidRPr="001B5198">
        <w:rPr>
          <w:sz w:val="28"/>
          <w:szCs w:val="28"/>
        </w:rPr>
        <w:t xml:space="preserve"> годов. Подготовлены заключения по результатам финансово-экономической экспертизы муниципальных программ, заключения об условиях оплаты труда глав муниципальных образований</w:t>
      </w:r>
      <w:r w:rsidR="002C49A1" w:rsidRPr="001B5198">
        <w:rPr>
          <w:sz w:val="28"/>
          <w:szCs w:val="28"/>
        </w:rPr>
        <w:t>, муниципальных служащих</w:t>
      </w:r>
      <w:r w:rsidRPr="001B5198">
        <w:rPr>
          <w:sz w:val="28"/>
          <w:szCs w:val="28"/>
        </w:rPr>
        <w:t xml:space="preserve">. По результатам проверок были вынесены замечания и предложения, адресованные главам поселений, администрациям, представительным органам поселений. </w:t>
      </w:r>
    </w:p>
    <w:p w:rsidR="001906E2" w:rsidRPr="001B5198" w:rsidRDefault="001906E2" w:rsidP="001906E2">
      <w:pPr>
        <w:ind w:firstLine="708"/>
        <w:jc w:val="both"/>
        <w:rPr>
          <w:sz w:val="28"/>
          <w:szCs w:val="28"/>
        </w:rPr>
      </w:pPr>
      <w:r w:rsidRPr="001B5198">
        <w:rPr>
          <w:sz w:val="28"/>
          <w:szCs w:val="28"/>
        </w:rPr>
        <w:t xml:space="preserve">Обеспечение доступа к информации о своей деятельности - одно из направлений работы Контрольно-ревизионной комиссии. </w:t>
      </w:r>
      <w:proofErr w:type="gramStart"/>
      <w:r w:rsidRPr="001B5198">
        <w:rPr>
          <w:sz w:val="28"/>
          <w:szCs w:val="28"/>
        </w:rPr>
        <w:t>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и требованиями ст</w:t>
      </w:r>
      <w:r w:rsidR="00715365">
        <w:rPr>
          <w:sz w:val="28"/>
          <w:szCs w:val="28"/>
        </w:rPr>
        <w:t>.</w:t>
      </w:r>
      <w:r w:rsidRPr="001B5198">
        <w:rPr>
          <w:sz w:val="28"/>
          <w:szCs w:val="28"/>
        </w:rPr>
        <w:t>19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информация о деятельности комиссии размещается на собственном сайте Контрольно-ревизионной комиссии Усольского района в информационно-телекоммуникационной</w:t>
      </w:r>
      <w:proofErr w:type="gramEnd"/>
      <w:r w:rsidRPr="001B5198">
        <w:rPr>
          <w:sz w:val="28"/>
          <w:szCs w:val="28"/>
        </w:rPr>
        <w:t xml:space="preserve"> сети Интернет (</w:t>
      </w:r>
      <w:hyperlink r:id="rId13" w:history="1">
        <w:r w:rsidRPr="001B5198">
          <w:rPr>
            <w:rStyle w:val="a9"/>
            <w:sz w:val="28"/>
            <w:szCs w:val="28"/>
          </w:rPr>
          <w:t>http://usolie-raionkrk.irksp.ru/</w:t>
        </w:r>
      </w:hyperlink>
      <w:r w:rsidRPr="001B5198">
        <w:rPr>
          <w:sz w:val="28"/>
          <w:szCs w:val="28"/>
        </w:rPr>
        <w:t xml:space="preserve">). </w:t>
      </w:r>
      <w:r w:rsidRPr="001B5198">
        <w:rPr>
          <w:sz w:val="28"/>
          <w:szCs w:val="28"/>
          <w:shd w:val="clear" w:color="auto" w:fill="FFFFFF"/>
        </w:rPr>
        <w:t xml:space="preserve">Размещение информации на сайте контрольно-счетного органа осуществляется </w:t>
      </w:r>
      <w:r w:rsidR="00715365">
        <w:rPr>
          <w:sz w:val="28"/>
          <w:szCs w:val="28"/>
          <w:shd w:val="clear" w:color="auto" w:fill="FFFFFF"/>
        </w:rPr>
        <w:t xml:space="preserve">председателем </w:t>
      </w:r>
      <w:r w:rsidRPr="001B5198">
        <w:rPr>
          <w:sz w:val="28"/>
          <w:szCs w:val="28"/>
          <w:shd w:val="clear" w:color="auto" w:fill="FFFFFF"/>
        </w:rPr>
        <w:t xml:space="preserve">Контрольно-ревизионной комиссии. </w:t>
      </w:r>
      <w:r w:rsidR="00806651" w:rsidRPr="001B5198">
        <w:rPr>
          <w:sz w:val="28"/>
          <w:szCs w:val="28"/>
        </w:rPr>
        <w:t>В течение года постоянно осуществлялась поддержка электронного интернет-сайта, проводилась актуализация материалов, тематических рубрик. На сайте размещались ежегодные планы работы и отчёты о деятельности</w:t>
      </w:r>
      <w:r w:rsidR="00806651" w:rsidRPr="001B5198">
        <w:rPr>
          <w:rFonts w:ascii="Arial" w:hAnsi="Arial" w:cs="Arial"/>
          <w:sz w:val="28"/>
          <w:szCs w:val="28"/>
        </w:rPr>
        <w:t xml:space="preserve">, </w:t>
      </w:r>
      <w:r w:rsidR="00806651" w:rsidRPr="001B5198">
        <w:rPr>
          <w:sz w:val="28"/>
          <w:szCs w:val="28"/>
        </w:rPr>
        <w:t xml:space="preserve">нормативно-правовая база, информация о проведённых контрольных и экспертно-аналитических мероприятиях и другая информация. </w:t>
      </w:r>
      <w:r w:rsidRPr="001B5198">
        <w:rPr>
          <w:sz w:val="28"/>
          <w:szCs w:val="28"/>
          <w:shd w:val="clear" w:color="auto" w:fill="FFFFFF"/>
        </w:rPr>
        <w:t>Кроме того, заключения на проекты нормативно-правовых актов</w:t>
      </w:r>
      <w:r w:rsidRPr="001B5198">
        <w:rPr>
          <w:sz w:val="28"/>
          <w:szCs w:val="28"/>
        </w:rPr>
        <w:t>, отчет о деятельности Контрольно-ревизионной комиссии публик</w:t>
      </w:r>
      <w:r w:rsidR="00806651">
        <w:rPr>
          <w:sz w:val="28"/>
          <w:szCs w:val="28"/>
        </w:rPr>
        <w:t xml:space="preserve">уются </w:t>
      </w:r>
      <w:r w:rsidRPr="001B5198">
        <w:rPr>
          <w:sz w:val="28"/>
          <w:szCs w:val="28"/>
        </w:rPr>
        <w:t>в газете «Официальный вестник Усольского района».</w:t>
      </w:r>
    </w:p>
    <w:p w:rsidR="001906E2" w:rsidRPr="001B5198" w:rsidRDefault="001906E2" w:rsidP="001906E2">
      <w:pPr>
        <w:ind w:firstLine="708"/>
        <w:jc w:val="both"/>
        <w:rPr>
          <w:sz w:val="28"/>
          <w:szCs w:val="28"/>
        </w:rPr>
      </w:pPr>
      <w:r w:rsidRPr="001B5198">
        <w:rPr>
          <w:sz w:val="28"/>
          <w:szCs w:val="28"/>
        </w:rPr>
        <w:lastRenderedPageBreak/>
        <w:t xml:space="preserve">В течение года информация по проверкам направлялась в администрацию, Думу района, в администрации и Думы городских и сельских поселений, в правоохранительные и контролирующие органы. </w:t>
      </w:r>
    </w:p>
    <w:p w:rsidR="001906E2" w:rsidRPr="001B5198" w:rsidRDefault="001906E2" w:rsidP="001906E2">
      <w:pPr>
        <w:ind w:firstLine="708"/>
        <w:jc w:val="both"/>
        <w:rPr>
          <w:sz w:val="28"/>
          <w:szCs w:val="28"/>
        </w:rPr>
      </w:pPr>
      <w:r w:rsidRPr="001B5198">
        <w:rPr>
          <w:sz w:val="28"/>
          <w:szCs w:val="28"/>
        </w:rPr>
        <w:t>В целях информационного обеспечения основной деятельности организовано функционирование и сопровождение справочной правовой системы «Консультант». Специалистам Контрольно-ревизионной комиссии обеспечен доступ к нормативным, инструктивным, методическим, справочным и другим материалам, необходимым для использования в практической деятельности и содержащихся в новом интернет ресурсе – на Портале Счетной палаты Российской Федерации и контрольно-счетных органов Российской Федерации.</w:t>
      </w:r>
    </w:p>
    <w:p w:rsidR="00DD1260" w:rsidRPr="001B5198" w:rsidRDefault="00DD1260" w:rsidP="00DD1260">
      <w:pPr>
        <w:pStyle w:val="a8"/>
        <w:ind w:left="0" w:firstLine="708"/>
        <w:jc w:val="both"/>
        <w:rPr>
          <w:sz w:val="28"/>
          <w:szCs w:val="28"/>
        </w:rPr>
      </w:pPr>
      <w:r w:rsidRPr="001B5198">
        <w:rPr>
          <w:sz w:val="28"/>
          <w:szCs w:val="28"/>
        </w:rPr>
        <w:t>Общий объем документооборота за 20</w:t>
      </w:r>
      <w:r w:rsidR="00716A8D" w:rsidRPr="001B5198">
        <w:rPr>
          <w:sz w:val="28"/>
          <w:szCs w:val="28"/>
        </w:rPr>
        <w:t>20</w:t>
      </w:r>
      <w:r w:rsidRPr="001B5198">
        <w:rPr>
          <w:sz w:val="28"/>
          <w:szCs w:val="28"/>
        </w:rPr>
        <w:t xml:space="preserve"> год составил</w:t>
      </w:r>
      <w:r w:rsidR="00495BB9" w:rsidRPr="001B5198">
        <w:rPr>
          <w:sz w:val="28"/>
          <w:szCs w:val="28"/>
        </w:rPr>
        <w:t xml:space="preserve"> 419</w:t>
      </w:r>
      <w:r w:rsidRPr="001B5198">
        <w:rPr>
          <w:sz w:val="28"/>
          <w:szCs w:val="28"/>
        </w:rPr>
        <w:t xml:space="preserve"> документ</w:t>
      </w:r>
      <w:r w:rsidR="00716A8D" w:rsidRPr="001B5198">
        <w:rPr>
          <w:sz w:val="28"/>
          <w:szCs w:val="28"/>
        </w:rPr>
        <w:t>ов</w:t>
      </w:r>
      <w:r w:rsidRPr="001B5198">
        <w:rPr>
          <w:sz w:val="28"/>
          <w:szCs w:val="28"/>
        </w:rPr>
        <w:t xml:space="preserve">, из них входящих – </w:t>
      </w:r>
      <w:r w:rsidR="00495BB9" w:rsidRPr="001B5198">
        <w:rPr>
          <w:sz w:val="28"/>
          <w:szCs w:val="28"/>
        </w:rPr>
        <w:t>191</w:t>
      </w:r>
      <w:r w:rsidRPr="001B5198">
        <w:rPr>
          <w:sz w:val="28"/>
          <w:szCs w:val="28"/>
        </w:rPr>
        <w:t>, исходящих – 2</w:t>
      </w:r>
      <w:r w:rsidR="00495BB9" w:rsidRPr="001B5198">
        <w:rPr>
          <w:sz w:val="28"/>
          <w:szCs w:val="28"/>
        </w:rPr>
        <w:t xml:space="preserve">28 (в 2019 году объем </w:t>
      </w:r>
      <w:r w:rsidR="00716A8D" w:rsidRPr="001B5198">
        <w:rPr>
          <w:sz w:val="28"/>
          <w:szCs w:val="28"/>
        </w:rPr>
        <w:t>документооборота</w:t>
      </w:r>
      <w:r w:rsidR="00495BB9" w:rsidRPr="001B5198">
        <w:rPr>
          <w:sz w:val="28"/>
          <w:szCs w:val="28"/>
        </w:rPr>
        <w:t xml:space="preserve"> составлял 515 документ</w:t>
      </w:r>
      <w:r w:rsidR="00716A8D" w:rsidRPr="001B5198">
        <w:rPr>
          <w:sz w:val="28"/>
          <w:szCs w:val="28"/>
        </w:rPr>
        <w:t>ов</w:t>
      </w:r>
      <w:r w:rsidR="00495BB9" w:rsidRPr="001B5198">
        <w:rPr>
          <w:sz w:val="28"/>
          <w:szCs w:val="28"/>
        </w:rPr>
        <w:t xml:space="preserve"> – входящих 276, исходящих 239)</w:t>
      </w:r>
      <w:r w:rsidRPr="001B5198">
        <w:rPr>
          <w:sz w:val="28"/>
          <w:szCs w:val="28"/>
        </w:rPr>
        <w:t>.</w:t>
      </w:r>
    </w:p>
    <w:p w:rsidR="00DD1260" w:rsidRPr="001B5198" w:rsidRDefault="00CD16D1" w:rsidP="00524F22">
      <w:pPr>
        <w:ind w:firstLine="708"/>
        <w:jc w:val="both"/>
        <w:rPr>
          <w:sz w:val="28"/>
          <w:szCs w:val="28"/>
        </w:rPr>
      </w:pPr>
      <w:r w:rsidRPr="00CD16D1">
        <w:rPr>
          <w:sz w:val="28"/>
          <w:szCs w:val="28"/>
        </w:rPr>
        <w:t>Методологическое обеспечение деятельности заключается в создании единой системы взаимоувязанных станд</w:t>
      </w:r>
      <w:r w:rsidR="00524F22" w:rsidRPr="001B5198">
        <w:rPr>
          <w:sz w:val="28"/>
          <w:szCs w:val="28"/>
        </w:rPr>
        <w:t>артов и методических документов</w:t>
      </w:r>
      <w:r w:rsidRPr="00CD16D1">
        <w:rPr>
          <w:sz w:val="28"/>
          <w:szCs w:val="28"/>
        </w:rPr>
        <w:t xml:space="preserve">. </w:t>
      </w:r>
      <w:r w:rsidR="00BD2A30" w:rsidRPr="001B5198">
        <w:rPr>
          <w:sz w:val="28"/>
          <w:szCs w:val="28"/>
        </w:rPr>
        <w:t xml:space="preserve">В </w:t>
      </w:r>
      <w:r w:rsidR="00DD1260" w:rsidRPr="001B5198">
        <w:rPr>
          <w:sz w:val="28"/>
          <w:szCs w:val="28"/>
        </w:rPr>
        <w:t>стандартизации деятельности Контрольно-ревизионной комиссией применяются 10 стандартов внешнего муниципального финансового контроля.</w:t>
      </w:r>
    </w:p>
    <w:p w:rsidR="00DD1260" w:rsidRPr="001B5198" w:rsidRDefault="00DD1260" w:rsidP="00DD1260">
      <w:pPr>
        <w:pStyle w:val="a8"/>
        <w:ind w:left="0" w:firstLine="708"/>
        <w:jc w:val="both"/>
        <w:rPr>
          <w:sz w:val="28"/>
          <w:szCs w:val="28"/>
        </w:rPr>
      </w:pPr>
      <w:proofErr w:type="gramStart"/>
      <w:r w:rsidRPr="001B5198">
        <w:rPr>
          <w:sz w:val="28"/>
          <w:szCs w:val="28"/>
        </w:rPr>
        <w:t xml:space="preserve">Общее количество работников Контрольно-ревизионной комиссии составляет 4 человека, из них по переданным полномочиям от поселений Усольского района 2 человека (в соответствии с </w:t>
      </w:r>
      <w:hyperlink r:id="rId14" w:history="1">
        <w:r w:rsidRPr="001B5198">
          <w:rPr>
            <w:sz w:val="28"/>
            <w:szCs w:val="28"/>
          </w:rPr>
          <w:t>приказом</w:t>
        </w:r>
      </w:hyperlink>
      <w:r w:rsidRPr="001B5198">
        <w:rPr>
          <w:sz w:val="28"/>
          <w:szCs w:val="28"/>
        </w:rPr>
        <w:t xml:space="preserve"> министерства труда и занятости Иркутской области от 14.10.2013г. №57-мпр </w:t>
      </w:r>
      <w:r w:rsidR="006301CD" w:rsidRPr="001B5198">
        <w:rPr>
          <w:sz w:val="28"/>
          <w:szCs w:val="28"/>
        </w:rPr>
        <w:t xml:space="preserve">«Приказ министерства труда и занятости Иркутской области от 14.10.2013г.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w:t>
      </w:r>
      <w:r w:rsidRPr="001B5198">
        <w:rPr>
          <w:sz w:val="28"/>
          <w:szCs w:val="28"/>
        </w:rPr>
        <w:t>норматив</w:t>
      </w:r>
      <w:proofErr w:type="gramEnd"/>
      <w:r w:rsidRPr="001B5198">
        <w:rPr>
          <w:sz w:val="28"/>
          <w:szCs w:val="28"/>
        </w:rPr>
        <w:t xml:space="preserve"> численности муниципальных служащих контрольно-счетного органа муниципального района на 20</w:t>
      </w:r>
      <w:r w:rsidR="006301CD" w:rsidRPr="001B5198">
        <w:rPr>
          <w:sz w:val="28"/>
          <w:szCs w:val="28"/>
        </w:rPr>
        <w:t>20</w:t>
      </w:r>
      <w:r w:rsidRPr="001B5198">
        <w:rPr>
          <w:sz w:val="28"/>
          <w:szCs w:val="28"/>
        </w:rPr>
        <w:t xml:space="preserve"> год определен в количестве 7 человек, в том числе 4 единицы – по основной деятельности, 3 единицы – по переданным полномочиям от поселений района).</w:t>
      </w:r>
    </w:p>
    <w:p w:rsidR="00806651" w:rsidRPr="001B5198" w:rsidRDefault="00A93903" w:rsidP="00806651">
      <w:pPr>
        <w:ind w:firstLine="708"/>
        <w:jc w:val="both"/>
        <w:rPr>
          <w:sz w:val="28"/>
          <w:szCs w:val="28"/>
        </w:rPr>
      </w:pPr>
      <w:r w:rsidRPr="001B5198">
        <w:rPr>
          <w:sz w:val="28"/>
          <w:szCs w:val="28"/>
        </w:rPr>
        <w:t>В отчетном году специалисты Контрольно-ревизионной комиссии неоднократно принимали участие в семинарах-совещаниях, обучающих семинарах проводимых Контрольно-счетной палатой Иркутской области в режиме ВКС.</w:t>
      </w:r>
      <w:r w:rsidR="001C6792" w:rsidRPr="001B5198">
        <w:rPr>
          <w:sz w:val="28"/>
          <w:szCs w:val="28"/>
        </w:rPr>
        <w:t xml:space="preserve"> </w:t>
      </w:r>
      <w:r w:rsidR="00782990">
        <w:rPr>
          <w:sz w:val="28"/>
          <w:szCs w:val="28"/>
        </w:rPr>
        <w:t xml:space="preserve">На совещаниях проводимых </w:t>
      </w:r>
      <w:r w:rsidR="00782990" w:rsidRPr="001B5198">
        <w:rPr>
          <w:sz w:val="28"/>
          <w:szCs w:val="28"/>
        </w:rPr>
        <w:t>Контрольно-счетн</w:t>
      </w:r>
      <w:r w:rsidR="00782990">
        <w:rPr>
          <w:sz w:val="28"/>
          <w:szCs w:val="28"/>
        </w:rPr>
        <w:t xml:space="preserve">ой </w:t>
      </w:r>
      <w:r w:rsidR="00782990" w:rsidRPr="001B5198">
        <w:rPr>
          <w:sz w:val="28"/>
          <w:szCs w:val="28"/>
        </w:rPr>
        <w:t>палат</w:t>
      </w:r>
      <w:r w:rsidR="00782990">
        <w:rPr>
          <w:sz w:val="28"/>
          <w:szCs w:val="28"/>
        </w:rPr>
        <w:t>ой</w:t>
      </w:r>
      <w:r w:rsidR="00782990" w:rsidRPr="001B5198">
        <w:rPr>
          <w:sz w:val="28"/>
          <w:szCs w:val="28"/>
        </w:rPr>
        <w:t xml:space="preserve"> Иркутской области</w:t>
      </w:r>
      <w:r w:rsidR="00782990">
        <w:rPr>
          <w:sz w:val="28"/>
          <w:szCs w:val="28"/>
        </w:rPr>
        <w:t xml:space="preserve">, КСП области неоднократно </w:t>
      </w:r>
      <w:r w:rsidR="00782990" w:rsidRPr="001B5198">
        <w:rPr>
          <w:sz w:val="28"/>
          <w:szCs w:val="28"/>
        </w:rPr>
        <w:t>высказыва</w:t>
      </w:r>
      <w:r w:rsidR="00782990">
        <w:rPr>
          <w:sz w:val="28"/>
          <w:szCs w:val="28"/>
        </w:rPr>
        <w:t>ла</w:t>
      </w:r>
      <w:r w:rsidR="00782990" w:rsidRPr="001B5198">
        <w:rPr>
          <w:sz w:val="28"/>
          <w:szCs w:val="28"/>
        </w:rPr>
        <w:t xml:space="preserve"> позицию</w:t>
      </w:r>
      <w:r w:rsidR="00782990">
        <w:rPr>
          <w:sz w:val="28"/>
          <w:szCs w:val="28"/>
        </w:rPr>
        <w:t>, что в</w:t>
      </w:r>
      <w:r w:rsidR="00806651" w:rsidRPr="001B5198">
        <w:rPr>
          <w:sz w:val="28"/>
          <w:szCs w:val="28"/>
        </w:rPr>
        <w:t xml:space="preserve"> условиях развития </w:t>
      </w:r>
      <w:proofErr w:type="spellStart"/>
      <w:r w:rsidR="00806651" w:rsidRPr="001B5198">
        <w:rPr>
          <w:sz w:val="28"/>
          <w:szCs w:val="28"/>
        </w:rPr>
        <w:t>цифровизации</w:t>
      </w:r>
      <w:proofErr w:type="spellEnd"/>
      <w:r w:rsidR="00806651" w:rsidRPr="001B5198">
        <w:rPr>
          <w:sz w:val="28"/>
          <w:szCs w:val="28"/>
        </w:rPr>
        <w:t xml:space="preserve"> в сфере внешнего государственного (муниципального) финансового контроля </w:t>
      </w:r>
      <w:r w:rsidR="00782990">
        <w:rPr>
          <w:sz w:val="28"/>
          <w:szCs w:val="28"/>
        </w:rPr>
        <w:t xml:space="preserve">рассмотреть возможность </w:t>
      </w:r>
      <w:r w:rsidR="00806651" w:rsidRPr="001B5198">
        <w:rPr>
          <w:sz w:val="28"/>
          <w:szCs w:val="28"/>
        </w:rPr>
        <w:t>получени</w:t>
      </w:r>
      <w:r w:rsidR="00782990">
        <w:rPr>
          <w:sz w:val="28"/>
          <w:szCs w:val="28"/>
        </w:rPr>
        <w:t>я</w:t>
      </w:r>
      <w:r w:rsidR="00806651" w:rsidRPr="001B5198">
        <w:rPr>
          <w:sz w:val="28"/>
          <w:szCs w:val="28"/>
        </w:rPr>
        <w:t xml:space="preserve"> доступа к АКЦ-Финансы.</w:t>
      </w:r>
      <w:r w:rsidR="00806651" w:rsidRPr="00806651">
        <w:rPr>
          <w:sz w:val="28"/>
          <w:szCs w:val="28"/>
        </w:rPr>
        <w:t xml:space="preserve"> </w:t>
      </w:r>
      <w:r w:rsidR="000C5160">
        <w:rPr>
          <w:sz w:val="28"/>
          <w:szCs w:val="28"/>
        </w:rPr>
        <w:t xml:space="preserve">В течение года </w:t>
      </w:r>
      <w:r w:rsidR="00782990">
        <w:rPr>
          <w:sz w:val="28"/>
          <w:szCs w:val="28"/>
        </w:rPr>
        <w:t>о</w:t>
      </w:r>
      <w:r w:rsidR="00806651" w:rsidRPr="001B5198">
        <w:rPr>
          <w:sz w:val="28"/>
          <w:szCs w:val="28"/>
        </w:rPr>
        <w:t>существлялось систематическое взаимодействие по вопросам текущей деятельности с Контрольно-счётной палатой Иркутской области</w:t>
      </w:r>
      <w:r w:rsidR="000C5160">
        <w:rPr>
          <w:sz w:val="28"/>
          <w:szCs w:val="28"/>
        </w:rPr>
        <w:t>, о</w:t>
      </w:r>
      <w:r w:rsidR="00806651" w:rsidRPr="001B5198">
        <w:rPr>
          <w:sz w:val="28"/>
          <w:szCs w:val="28"/>
        </w:rPr>
        <w:t>собое внимание уделялось вопросам обмена опытом по методикам проведения контрольных и экспертно-аналитических мероприятий.</w:t>
      </w:r>
    </w:p>
    <w:p w:rsidR="006363E1" w:rsidRPr="001B5198" w:rsidRDefault="006363E1" w:rsidP="00DD1260">
      <w:pPr>
        <w:pStyle w:val="a8"/>
        <w:ind w:left="0" w:firstLine="708"/>
        <w:jc w:val="both"/>
        <w:rPr>
          <w:sz w:val="28"/>
          <w:szCs w:val="28"/>
        </w:rPr>
      </w:pPr>
      <w:proofErr w:type="gramStart"/>
      <w:r w:rsidRPr="001B5198">
        <w:rPr>
          <w:sz w:val="28"/>
          <w:szCs w:val="28"/>
        </w:rPr>
        <w:lastRenderedPageBreak/>
        <w:t xml:space="preserve">Деятельность муниципальных служащих требует постоянного развития их профессиональных знаний и навыков, в 2020 году 3 специалиста прошли </w:t>
      </w:r>
      <w:r w:rsidR="00581D8B" w:rsidRPr="001B5198">
        <w:rPr>
          <w:sz w:val="28"/>
          <w:szCs w:val="28"/>
        </w:rPr>
        <w:t xml:space="preserve">дистанционные </w:t>
      </w:r>
      <w:r w:rsidRPr="001B5198">
        <w:rPr>
          <w:sz w:val="28"/>
          <w:szCs w:val="28"/>
        </w:rPr>
        <w:t>курсы</w:t>
      </w:r>
      <w:r w:rsidR="00581D8B" w:rsidRPr="001B5198">
        <w:rPr>
          <w:sz w:val="28"/>
          <w:szCs w:val="28"/>
        </w:rPr>
        <w:t xml:space="preserve"> по дополнительной профессиональной программе </w:t>
      </w:r>
      <w:r w:rsidRPr="001B5198">
        <w:rPr>
          <w:sz w:val="28"/>
          <w:szCs w:val="28"/>
        </w:rPr>
        <w:t>повышения квалификации</w:t>
      </w:r>
      <w:r w:rsidR="00581D8B" w:rsidRPr="001B5198">
        <w:rPr>
          <w:sz w:val="28"/>
          <w:szCs w:val="28"/>
        </w:rPr>
        <w:t xml:space="preserve"> в федеральном государственном бюджетном образовательном учреждении высшего образования «Новосибирский государственный университет экономики и управления «НИНХ»</w:t>
      </w:r>
      <w:r w:rsidRPr="001B5198">
        <w:rPr>
          <w:sz w:val="28"/>
          <w:szCs w:val="28"/>
        </w:rPr>
        <w:t>, из них</w:t>
      </w:r>
      <w:r w:rsidR="00581D8B" w:rsidRPr="001B5198">
        <w:rPr>
          <w:sz w:val="28"/>
          <w:szCs w:val="28"/>
        </w:rPr>
        <w:t>:</w:t>
      </w:r>
      <w:r w:rsidRPr="001B5198">
        <w:rPr>
          <w:sz w:val="28"/>
          <w:szCs w:val="28"/>
        </w:rPr>
        <w:t xml:space="preserve"> 2 специалиста (инспектор, главный специалист по переданным полномочиям) по программе «Государственный и муниципальный финансовый контроль в субъекте федерации</w:t>
      </w:r>
      <w:proofErr w:type="gramEnd"/>
      <w:r w:rsidRPr="001B5198">
        <w:rPr>
          <w:sz w:val="28"/>
          <w:szCs w:val="28"/>
        </w:rPr>
        <w:t>»</w:t>
      </w:r>
      <w:r w:rsidR="00581D8B" w:rsidRPr="001B5198">
        <w:rPr>
          <w:sz w:val="28"/>
          <w:szCs w:val="28"/>
        </w:rPr>
        <w:t xml:space="preserve">, </w:t>
      </w:r>
      <w:r w:rsidR="00A93903" w:rsidRPr="001B5198">
        <w:rPr>
          <w:sz w:val="28"/>
          <w:szCs w:val="28"/>
        </w:rPr>
        <w:t>председатель</w:t>
      </w:r>
      <w:r w:rsidR="00782990">
        <w:rPr>
          <w:sz w:val="28"/>
          <w:szCs w:val="28"/>
        </w:rPr>
        <w:t xml:space="preserve"> КРК</w:t>
      </w:r>
      <w:r w:rsidR="00581D8B" w:rsidRPr="001B5198">
        <w:rPr>
          <w:sz w:val="28"/>
          <w:szCs w:val="28"/>
        </w:rPr>
        <w:t xml:space="preserve"> по </w:t>
      </w:r>
      <w:r w:rsidR="00A93903" w:rsidRPr="001B5198">
        <w:rPr>
          <w:sz w:val="28"/>
          <w:szCs w:val="28"/>
        </w:rPr>
        <w:t>программе «Реализация государственной политики в области противодействия коррупции»</w:t>
      </w:r>
      <w:r w:rsidRPr="001B5198">
        <w:rPr>
          <w:sz w:val="28"/>
          <w:szCs w:val="28"/>
        </w:rPr>
        <w:t>.</w:t>
      </w:r>
    </w:p>
    <w:p w:rsidR="00DD1260" w:rsidRPr="001B5198" w:rsidRDefault="00DD1260" w:rsidP="00171D32">
      <w:pPr>
        <w:pStyle w:val="a3"/>
        <w:shd w:val="clear" w:color="auto" w:fill="FFFFFF"/>
        <w:spacing w:before="0" w:beforeAutospacing="0" w:after="0" w:afterAutospacing="0"/>
        <w:ind w:firstLine="708"/>
        <w:jc w:val="both"/>
        <w:rPr>
          <w:bCs/>
          <w:sz w:val="28"/>
          <w:szCs w:val="28"/>
        </w:rPr>
      </w:pPr>
      <w:r w:rsidRPr="001B5198">
        <w:rPr>
          <w:sz w:val="28"/>
          <w:szCs w:val="28"/>
        </w:rPr>
        <w:t xml:space="preserve">Финансовое обеспечение деятельности Контрольно-ревизионной комиссии осуществляется за счет средств бюджета Усольского района, в том числе сформированных за счет межбюджетных трансфертов из бюджетов поселений </w:t>
      </w:r>
      <w:r w:rsidR="006301CD" w:rsidRPr="001B5198">
        <w:rPr>
          <w:sz w:val="28"/>
          <w:szCs w:val="28"/>
        </w:rPr>
        <w:t xml:space="preserve">района </w:t>
      </w:r>
      <w:r w:rsidRPr="001B5198">
        <w:rPr>
          <w:sz w:val="28"/>
          <w:szCs w:val="28"/>
        </w:rPr>
        <w:t>на осуществление переданных полномочий. Фактически н</w:t>
      </w:r>
      <w:r w:rsidRPr="001B5198">
        <w:rPr>
          <w:rStyle w:val="ac"/>
          <w:b w:val="0"/>
          <w:sz w:val="28"/>
          <w:szCs w:val="28"/>
        </w:rPr>
        <w:t>а содержание специалистов в 20</w:t>
      </w:r>
      <w:r w:rsidR="00171D32" w:rsidRPr="001B5198">
        <w:rPr>
          <w:rStyle w:val="ac"/>
          <w:b w:val="0"/>
          <w:sz w:val="28"/>
          <w:szCs w:val="28"/>
        </w:rPr>
        <w:t>20</w:t>
      </w:r>
      <w:r w:rsidRPr="001B5198">
        <w:rPr>
          <w:rStyle w:val="ac"/>
          <w:b w:val="0"/>
          <w:sz w:val="28"/>
          <w:szCs w:val="28"/>
        </w:rPr>
        <w:t xml:space="preserve"> году израсходовано </w:t>
      </w:r>
      <w:r w:rsidR="00171D32" w:rsidRPr="001B5198">
        <w:rPr>
          <w:rStyle w:val="ac"/>
          <w:b w:val="0"/>
          <w:sz w:val="28"/>
          <w:szCs w:val="28"/>
        </w:rPr>
        <w:t>в 4 775,86 тыс.руб., в том числе на специалистов по переданным полномочиям 1 769,12 тыс.руб.</w:t>
      </w:r>
    </w:p>
    <w:p w:rsidR="00DD1260" w:rsidRPr="001B5198" w:rsidRDefault="00DD1260" w:rsidP="00DD1260">
      <w:pPr>
        <w:pStyle w:val="a8"/>
        <w:ind w:left="0" w:firstLine="708"/>
        <w:jc w:val="both"/>
        <w:rPr>
          <w:sz w:val="28"/>
          <w:szCs w:val="28"/>
        </w:rPr>
      </w:pPr>
      <w:r w:rsidRPr="001B5198">
        <w:rPr>
          <w:sz w:val="28"/>
          <w:szCs w:val="28"/>
        </w:rPr>
        <w:t>Контрольно-счетной палатой Иркутской области ежеквартально проводится анализ основных показателей деятельности Контрольно-ревизионной комиссии, а также мониторинг исполнения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в части передачи полномочий внешнего финансового контроля.</w:t>
      </w:r>
    </w:p>
    <w:p w:rsidR="00DD1260" w:rsidRPr="001B5198" w:rsidRDefault="00DD1260" w:rsidP="00DD1260">
      <w:pPr>
        <w:widowControl w:val="0"/>
        <w:tabs>
          <w:tab w:val="left" w:pos="0"/>
        </w:tabs>
        <w:ind w:firstLine="720"/>
        <w:jc w:val="both"/>
        <w:rPr>
          <w:sz w:val="28"/>
          <w:szCs w:val="28"/>
        </w:rPr>
      </w:pPr>
      <w:r w:rsidRPr="001B5198">
        <w:rPr>
          <w:sz w:val="28"/>
          <w:szCs w:val="28"/>
        </w:rPr>
        <w:t>Специалисты Контрольно-ревизионной комиссии присутствуют на всех заседаниях Думы муниципального района. Выступают с экспертным заключением по результатам финансово-экономической экспертизе. Входят в состав межведомственного совета по противодействию коррупции.</w:t>
      </w:r>
    </w:p>
    <w:p w:rsidR="00790C27" w:rsidRPr="001B5198" w:rsidRDefault="00790C27" w:rsidP="00DD1260">
      <w:pPr>
        <w:widowControl w:val="0"/>
        <w:tabs>
          <w:tab w:val="left" w:pos="0"/>
        </w:tabs>
        <w:ind w:firstLine="720"/>
        <w:jc w:val="both"/>
        <w:rPr>
          <w:sz w:val="28"/>
          <w:szCs w:val="28"/>
        </w:rPr>
      </w:pPr>
      <w:r w:rsidRPr="001B5198">
        <w:rPr>
          <w:sz w:val="28"/>
          <w:szCs w:val="28"/>
        </w:rPr>
        <w:t>Специалисты КРК Усольского района в пределах полномочий участвуют в мероприятиях, направленных на противодействие коррупции. Жалоб,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Контрольно-ревизионной комиссии в 2020 году не поступало. Специалистами Контрольно-ревизионной комиссии представлены сведения о доходах, об имуществе и обязательствах имущественного характера на себя и членов своих семей за 2019 год, сведения размещены в сети Интернет.</w:t>
      </w:r>
    </w:p>
    <w:p w:rsidR="009D00F3" w:rsidRPr="001B5198" w:rsidRDefault="009D00F3" w:rsidP="009D00F3">
      <w:pPr>
        <w:ind w:firstLine="709"/>
        <w:jc w:val="both"/>
        <w:rPr>
          <w:sz w:val="28"/>
          <w:szCs w:val="28"/>
        </w:rPr>
      </w:pPr>
      <w:r w:rsidRPr="001B5198">
        <w:rPr>
          <w:sz w:val="28"/>
          <w:szCs w:val="28"/>
        </w:rPr>
        <w:t xml:space="preserve">Контрольно-ревизионная комиссия Усольского района в 2021 году продолжит осуществление внешнего муниципального аудита (контроля) в рамках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Контрольно-ревизионной комиссии Усольского муниципального района Иркутской области». </w:t>
      </w:r>
    </w:p>
    <w:p w:rsidR="009D00F3" w:rsidRPr="001B5198" w:rsidRDefault="009D00F3" w:rsidP="009D00F3">
      <w:pPr>
        <w:ind w:firstLine="709"/>
        <w:jc w:val="both"/>
        <w:rPr>
          <w:sz w:val="28"/>
          <w:szCs w:val="28"/>
        </w:rPr>
      </w:pPr>
      <w:r w:rsidRPr="001B5198">
        <w:rPr>
          <w:sz w:val="28"/>
          <w:szCs w:val="28"/>
        </w:rPr>
        <w:t xml:space="preserve">В 2021 году особое внимание Контрольно-ревизионной комиссией Усольского района будет уделено </w:t>
      </w:r>
      <w:proofErr w:type="gramStart"/>
      <w:r w:rsidRPr="001B5198">
        <w:rPr>
          <w:sz w:val="28"/>
          <w:szCs w:val="28"/>
        </w:rPr>
        <w:t>контролю за</w:t>
      </w:r>
      <w:proofErr w:type="gramEnd"/>
      <w:r w:rsidRPr="001B5198">
        <w:rPr>
          <w:sz w:val="28"/>
          <w:szCs w:val="28"/>
        </w:rPr>
        <w:t xml:space="preserve"> реализацией национальных </w:t>
      </w:r>
      <w:r w:rsidRPr="001B5198">
        <w:rPr>
          <w:sz w:val="28"/>
          <w:szCs w:val="28"/>
        </w:rPr>
        <w:lastRenderedPageBreak/>
        <w:t xml:space="preserve">проектов на территории района. К ключевым ориентирам деятельности Контрольно-ревизионной комиссии необходимо отнести: использование в текущей деятельности элементов стратегического аудита, аудита эффективности, </w:t>
      </w:r>
      <w:r w:rsidR="00870F13">
        <w:rPr>
          <w:sz w:val="28"/>
          <w:szCs w:val="28"/>
        </w:rPr>
        <w:t xml:space="preserve">контролю в части устранения выявленных нарушений, </w:t>
      </w:r>
      <w:r w:rsidRPr="001B5198">
        <w:rPr>
          <w:sz w:val="28"/>
          <w:szCs w:val="28"/>
        </w:rPr>
        <w:t>повышение профессионального развития</w:t>
      </w:r>
      <w:r w:rsidR="00870F13">
        <w:rPr>
          <w:sz w:val="28"/>
          <w:szCs w:val="28"/>
        </w:rPr>
        <w:t>,</w:t>
      </w:r>
      <w:r w:rsidRPr="001B5198">
        <w:rPr>
          <w:sz w:val="28"/>
          <w:szCs w:val="28"/>
        </w:rPr>
        <w:t xml:space="preserve"> цифровой грамотности сотрудников.</w:t>
      </w:r>
    </w:p>
    <w:p w:rsidR="00524F22" w:rsidRPr="001B5198" w:rsidRDefault="00524F22" w:rsidP="009D00F3">
      <w:pPr>
        <w:ind w:firstLine="709"/>
        <w:jc w:val="both"/>
        <w:rPr>
          <w:sz w:val="28"/>
          <w:szCs w:val="28"/>
        </w:rPr>
      </w:pPr>
      <w:r w:rsidRPr="001B5198">
        <w:rPr>
          <w:sz w:val="28"/>
          <w:szCs w:val="28"/>
        </w:rPr>
        <w:t>Также, в 2021 году будет продолжена работа по разработке стандартов и методических документов на основании требований федерального и областного законодательства для обеспечения контрольной и экспертно-аналитической деятельности.</w:t>
      </w:r>
    </w:p>
    <w:p w:rsidR="00AE5E10" w:rsidRDefault="00AE5E10" w:rsidP="00DD1260">
      <w:pPr>
        <w:jc w:val="both"/>
        <w:rPr>
          <w:sz w:val="28"/>
          <w:szCs w:val="28"/>
        </w:rPr>
      </w:pPr>
    </w:p>
    <w:p w:rsidR="00AE5E10" w:rsidRDefault="00AE5E10" w:rsidP="00DD1260">
      <w:pPr>
        <w:jc w:val="both"/>
        <w:rPr>
          <w:sz w:val="28"/>
          <w:szCs w:val="28"/>
        </w:rPr>
      </w:pPr>
    </w:p>
    <w:p w:rsidR="00AE5E10" w:rsidRDefault="00AE5E10" w:rsidP="00DD1260">
      <w:pPr>
        <w:jc w:val="both"/>
        <w:rPr>
          <w:sz w:val="28"/>
          <w:szCs w:val="28"/>
        </w:rPr>
      </w:pPr>
    </w:p>
    <w:p w:rsidR="00AE5E10" w:rsidRDefault="00AE5E10" w:rsidP="00DD1260">
      <w:pPr>
        <w:jc w:val="both"/>
        <w:rPr>
          <w:sz w:val="28"/>
          <w:szCs w:val="28"/>
        </w:rPr>
      </w:pPr>
    </w:p>
    <w:p w:rsidR="00DD1260" w:rsidRPr="001B5198" w:rsidRDefault="007B785C" w:rsidP="00DD1260">
      <w:pPr>
        <w:jc w:val="both"/>
        <w:rPr>
          <w:sz w:val="28"/>
          <w:szCs w:val="28"/>
        </w:rPr>
      </w:pPr>
      <w:r w:rsidRPr="001B5198">
        <w:rPr>
          <w:sz w:val="28"/>
          <w:szCs w:val="28"/>
        </w:rPr>
        <w:t>Председатель</w:t>
      </w:r>
    </w:p>
    <w:p w:rsidR="00DD1260" w:rsidRPr="001B5198" w:rsidRDefault="00DD1260" w:rsidP="00DD1260">
      <w:pPr>
        <w:jc w:val="both"/>
        <w:rPr>
          <w:sz w:val="28"/>
          <w:szCs w:val="28"/>
        </w:rPr>
      </w:pPr>
      <w:r w:rsidRPr="001B5198">
        <w:rPr>
          <w:sz w:val="28"/>
          <w:szCs w:val="28"/>
        </w:rPr>
        <w:t xml:space="preserve">Контрольно-ревизионной комиссии </w:t>
      </w:r>
    </w:p>
    <w:p w:rsidR="00165A2D" w:rsidRDefault="00057843" w:rsidP="00AD7213">
      <w:pPr>
        <w:jc w:val="both"/>
        <w:rPr>
          <w:sz w:val="28"/>
          <w:szCs w:val="28"/>
        </w:rPr>
      </w:pPr>
      <w:r w:rsidRPr="001B5198">
        <w:rPr>
          <w:sz w:val="28"/>
          <w:szCs w:val="28"/>
        </w:rPr>
        <w:t>Усольского района</w:t>
      </w:r>
      <w:r w:rsidR="00DD1260" w:rsidRPr="001B5198">
        <w:rPr>
          <w:sz w:val="28"/>
          <w:szCs w:val="28"/>
        </w:rPr>
        <w:tab/>
      </w:r>
      <w:r w:rsidR="00DD1260" w:rsidRPr="001B5198">
        <w:rPr>
          <w:sz w:val="28"/>
          <w:szCs w:val="28"/>
        </w:rPr>
        <w:tab/>
      </w:r>
      <w:r w:rsidR="00DD1260" w:rsidRPr="001B5198">
        <w:rPr>
          <w:sz w:val="28"/>
          <w:szCs w:val="28"/>
        </w:rPr>
        <w:tab/>
      </w:r>
      <w:r w:rsidR="00DD1260" w:rsidRPr="001B5198">
        <w:rPr>
          <w:sz w:val="28"/>
          <w:szCs w:val="28"/>
        </w:rPr>
        <w:tab/>
      </w:r>
      <w:r w:rsidR="00DD1260" w:rsidRPr="001B5198">
        <w:rPr>
          <w:sz w:val="28"/>
          <w:szCs w:val="28"/>
        </w:rPr>
        <w:tab/>
      </w:r>
      <w:r w:rsidR="00DD1260" w:rsidRPr="001B5198">
        <w:rPr>
          <w:sz w:val="28"/>
          <w:szCs w:val="28"/>
        </w:rPr>
        <w:tab/>
      </w:r>
      <w:r w:rsidR="00DD1260" w:rsidRPr="001B5198">
        <w:rPr>
          <w:sz w:val="28"/>
          <w:szCs w:val="28"/>
        </w:rPr>
        <w:tab/>
        <w:t>И.В. Ковальчук</w:t>
      </w:r>
    </w:p>
    <w:sectPr w:rsidR="00165A2D" w:rsidSect="00F57D63">
      <w:footerReference w:type="even" r:id="rId15"/>
      <w:footerReference w:type="default" r:id="rId16"/>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80" w:rsidRDefault="00357180">
      <w:r>
        <w:separator/>
      </w:r>
    </w:p>
  </w:endnote>
  <w:endnote w:type="continuationSeparator" w:id="0">
    <w:p w:rsidR="00357180" w:rsidRDefault="0035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1C" w:rsidRDefault="00ED501C" w:rsidP="00F57D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D501C" w:rsidRDefault="00ED501C" w:rsidP="00F57D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57790"/>
      <w:docPartObj>
        <w:docPartGallery w:val="Page Numbers (Bottom of Page)"/>
        <w:docPartUnique/>
      </w:docPartObj>
    </w:sdtPr>
    <w:sdtEndPr/>
    <w:sdtContent>
      <w:p w:rsidR="00ED501C" w:rsidRDefault="00ED501C">
        <w:pPr>
          <w:pStyle w:val="a5"/>
          <w:jc w:val="right"/>
        </w:pPr>
        <w:r>
          <w:fldChar w:fldCharType="begin"/>
        </w:r>
        <w:r>
          <w:instrText>PAGE   \* MERGEFORMAT</w:instrText>
        </w:r>
        <w:r>
          <w:fldChar w:fldCharType="separate"/>
        </w:r>
        <w:r w:rsidR="00407377">
          <w:rPr>
            <w:noProof/>
          </w:rPr>
          <w:t>7</w:t>
        </w:r>
        <w:r>
          <w:fldChar w:fldCharType="end"/>
        </w:r>
      </w:p>
    </w:sdtContent>
  </w:sdt>
  <w:p w:rsidR="00ED501C" w:rsidRDefault="00ED501C" w:rsidP="00F57D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80" w:rsidRDefault="00357180">
      <w:r>
        <w:separator/>
      </w:r>
    </w:p>
  </w:footnote>
  <w:footnote w:type="continuationSeparator" w:id="0">
    <w:p w:rsidR="00357180" w:rsidRDefault="00357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255B6A"/>
    <w:multiLevelType w:val="hybridMultilevel"/>
    <w:tmpl w:val="0D8611CA"/>
    <w:lvl w:ilvl="0" w:tplc="870C70CA">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633DA"/>
    <w:multiLevelType w:val="hybridMultilevel"/>
    <w:tmpl w:val="21E26330"/>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0D74A0"/>
    <w:multiLevelType w:val="hybridMultilevel"/>
    <w:tmpl w:val="6CA09938"/>
    <w:lvl w:ilvl="0" w:tplc="2BFA87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0F343C"/>
    <w:multiLevelType w:val="hybridMultilevel"/>
    <w:tmpl w:val="331042E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8F646D"/>
    <w:multiLevelType w:val="hybridMultilevel"/>
    <w:tmpl w:val="CC16F1D4"/>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5153AC"/>
    <w:multiLevelType w:val="hybridMultilevel"/>
    <w:tmpl w:val="6A8E4A22"/>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4023ED7"/>
    <w:multiLevelType w:val="hybridMultilevel"/>
    <w:tmpl w:val="F402A1A4"/>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72613E"/>
    <w:multiLevelType w:val="hybridMultilevel"/>
    <w:tmpl w:val="8C400BD8"/>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E82758"/>
    <w:multiLevelType w:val="hybridMultilevel"/>
    <w:tmpl w:val="BAB44226"/>
    <w:lvl w:ilvl="0" w:tplc="20C43F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0462F1"/>
    <w:multiLevelType w:val="hybridMultilevel"/>
    <w:tmpl w:val="10D28A6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589756CE"/>
    <w:multiLevelType w:val="hybridMultilevel"/>
    <w:tmpl w:val="D4B6E3F2"/>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7F1610"/>
    <w:multiLevelType w:val="hybridMultilevel"/>
    <w:tmpl w:val="3AEA97C0"/>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0B7E92"/>
    <w:multiLevelType w:val="hybridMultilevel"/>
    <w:tmpl w:val="F670B75C"/>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007583"/>
    <w:multiLevelType w:val="hybridMultilevel"/>
    <w:tmpl w:val="E8CA1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5153C9"/>
    <w:multiLevelType w:val="hybridMultilevel"/>
    <w:tmpl w:val="FA3C90C4"/>
    <w:lvl w:ilvl="0" w:tplc="010A37C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65E304BD"/>
    <w:multiLevelType w:val="hybridMultilevel"/>
    <w:tmpl w:val="FABC823A"/>
    <w:lvl w:ilvl="0" w:tplc="A2AA05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8"/>
  </w:num>
  <w:num w:numId="3">
    <w:abstractNumId w:val="5"/>
  </w:num>
  <w:num w:numId="4">
    <w:abstractNumId w:val="16"/>
  </w:num>
  <w:num w:numId="5">
    <w:abstractNumId w:val="9"/>
  </w:num>
  <w:num w:numId="6">
    <w:abstractNumId w:val="10"/>
  </w:num>
  <w:num w:numId="7">
    <w:abstractNumId w:val="7"/>
  </w:num>
  <w:num w:numId="8">
    <w:abstractNumId w:val="6"/>
  </w:num>
  <w:num w:numId="9">
    <w:abstractNumId w:val="3"/>
  </w:num>
  <w:num w:numId="10">
    <w:abstractNumId w:val="12"/>
  </w:num>
  <w:num w:numId="11">
    <w:abstractNumId w:val="8"/>
  </w:num>
  <w:num w:numId="12">
    <w:abstractNumId w:val="14"/>
  </w:num>
  <w:num w:numId="13">
    <w:abstractNumId w:val="4"/>
  </w:num>
  <w:num w:numId="14">
    <w:abstractNumId w:val="13"/>
  </w:num>
  <w:num w:numId="15">
    <w:abstractNumId w:val="2"/>
  </w:num>
  <w:num w:numId="16">
    <w:abstractNumId w:val="17"/>
  </w:num>
  <w:num w:numId="17">
    <w:abstractNumId w:val="1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60"/>
    <w:rsid w:val="000247DE"/>
    <w:rsid w:val="00031E55"/>
    <w:rsid w:val="00053604"/>
    <w:rsid w:val="000548B2"/>
    <w:rsid w:val="00057843"/>
    <w:rsid w:val="00067001"/>
    <w:rsid w:val="00074048"/>
    <w:rsid w:val="00082FE0"/>
    <w:rsid w:val="000B724A"/>
    <w:rsid w:val="000C5160"/>
    <w:rsid w:val="000C772E"/>
    <w:rsid w:val="000E579E"/>
    <w:rsid w:val="000E6057"/>
    <w:rsid w:val="000F2EF0"/>
    <w:rsid w:val="00111E34"/>
    <w:rsid w:val="00134EFE"/>
    <w:rsid w:val="00136B94"/>
    <w:rsid w:val="00165A2D"/>
    <w:rsid w:val="00171D32"/>
    <w:rsid w:val="001906E2"/>
    <w:rsid w:val="001A4144"/>
    <w:rsid w:val="001B5198"/>
    <w:rsid w:val="001B5350"/>
    <w:rsid w:val="001C07E7"/>
    <w:rsid w:val="001C2232"/>
    <w:rsid w:val="001C6792"/>
    <w:rsid w:val="001E28DC"/>
    <w:rsid w:val="001E2E44"/>
    <w:rsid w:val="001F69B5"/>
    <w:rsid w:val="00207926"/>
    <w:rsid w:val="0023711C"/>
    <w:rsid w:val="002614F2"/>
    <w:rsid w:val="00276882"/>
    <w:rsid w:val="00296F9C"/>
    <w:rsid w:val="00297E17"/>
    <w:rsid w:val="002A4265"/>
    <w:rsid w:val="002B2676"/>
    <w:rsid w:val="002C49A1"/>
    <w:rsid w:val="002C63B9"/>
    <w:rsid w:val="002E4FD0"/>
    <w:rsid w:val="002F59F1"/>
    <w:rsid w:val="0030152B"/>
    <w:rsid w:val="00310D69"/>
    <w:rsid w:val="00323E36"/>
    <w:rsid w:val="003303F7"/>
    <w:rsid w:val="003379F9"/>
    <w:rsid w:val="00354CA7"/>
    <w:rsid w:val="00357180"/>
    <w:rsid w:val="00362764"/>
    <w:rsid w:val="003666A0"/>
    <w:rsid w:val="00366E04"/>
    <w:rsid w:val="0036782A"/>
    <w:rsid w:val="00380854"/>
    <w:rsid w:val="003874CA"/>
    <w:rsid w:val="00391B32"/>
    <w:rsid w:val="003C0157"/>
    <w:rsid w:val="003D1443"/>
    <w:rsid w:val="003D5531"/>
    <w:rsid w:val="00407377"/>
    <w:rsid w:val="004243BE"/>
    <w:rsid w:val="004773FA"/>
    <w:rsid w:val="00477D53"/>
    <w:rsid w:val="00495BB9"/>
    <w:rsid w:val="004A3940"/>
    <w:rsid w:val="004A49C1"/>
    <w:rsid w:val="004B2E43"/>
    <w:rsid w:val="004C5D84"/>
    <w:rsid w:val="004E647F"/>
    <w:rsid w:val="00511997"/>
    <w:rsid w:val="00524F22"/>
    <w:rsid w:val="00570B7F"/>
    <w:rsid w:val="00581D8B"/>
    <w:rsid w:val="005A7730"/>
    <w:rsid w:val="005B7B73"/>
    <w:rsid w:val="005C5ABE"/>
    <w:rsid w:val="005D22F0"/>
    <w:rsid w:val="00620F3D"/>
    <w:rsid w:val="006301CD"/>
    <w:rsid w:val="006363E1"/>
    <w:rsid w:val="006413FC"/>
    <w:rsid w:val="00651D16"/>
    <w:rsid w:val="00656578"/>
    <w:rsid w:val="006B7B18"/>
    <w:rsid w:val="006D4BC8"/>
    <w:rsid w:val="00711BC4"/>
    <w:rsid w:val="00713044"/>
    <w:rsid w:val="00715365"/>
    <w:rsid w:val="00715717"/>
    <w:rsid w:val="00716A8D"/>
    <w:rsid w:val="007226A4"/>
    <w:rsid w:val="00746409"/>
    <w:rsid w:val="007550F9"/>
    <w:rsid w:val="00757DF5"/>
    <w:rsid w:val="00782990"/>
    <w:rsid w:val="00790C27"/>
    <w:rsid w:val="007B785C"/>
    <w:rsid w:val="007C1BF3"/>
    <w:rsid w:val="007E1AB5"/>
    <w:rsid w:val="007F542C"/>
    <w:rsid w:val="00806651"/>
    <w:rsid w:val="0081673A"/>
    <w:rsid w:val="00830EB5"/>
    <w:rsid w:val="0083403A"/>
    <w:rsid w:val="00850A5D"/>
    <w:rsid w:val="00870F13"/>
    <w:rsid w:val="00875907"/>
    <w:rsid w:val="0089408C"/>
    <w:rsid w:val="008A2861"/>
    <w:rsid w:val="008B67B6"/>
    <w:rsid w:val="008B6AE2"/>
    <w:rsid w:val="008E6C82"/>
    <w:rsid w:val="00905F49"/>
    <w:rsid w:val="009070BA"/>
    <w:rsid w:val="00921820"/>
    <w:rsid w:val="00925906"/>
    <w:rsid w:val="00937DD7"/>
    <w:rsid w:val="009706B2"/>
    <w:rsid w:val="009749C6"/>
    <w:rsid w:val="0097524E"/>
    <w:rsid w:val="009971DF"/>
    <w:rsid w:val="009B1E3F"/>
    <w:rsid w:val="009D00F3"/>
    <w:rsid w:val="009D3EF7"/>
    <w:rsid w:val="009F67B6"/>
    <w:rsid w:val="00A020F4"/>
    <w:rsid w:val="00A16F89"/>
    <w:rsid w:val="00A174D7"/>
    <w:rsid w:val="00A51ED6"/>
    <w:rsid w:val="00A57A6F"/>
    <w:rsid w:val="00A81BD1"/>
    <w:rsid w:val="00A93903"/>
    <w:rsid w:val="00A94BF2"/>
    <w:rsid w:val="00AA5518"/>
    <w:rsid w:val="00AA7DD9"/>
    <w:rsid w:val="00AC0EC1"/>
    <w:rsid w:val="00AD7213"/>
    <w:rsid w:val="00AE5E10"/>
    <w:rsid w:val="00AF1DCB"/>
    <w:rsid w:val="00B208CD"/>
    <w:rsid w:val="00B2521A"/>
    <w:rsid w:val="00B4392A"/>
    <w:rsid w:val="00B524B8"/>
    <w:rsid w:val="00B60C34"/>
    <w:rsid w:val="00B93B17"/>
    <w:rsid w:val="00B9634F"/>
    <w:rsid w:val="00BB095A"/>
    <w:rsid w:val="00BB10E5"/>
    <w:rsid w:val="00BB497D"/>
    <w:rsid w:val="00BD2A30"/>
    <w:rsid w:val="00BD2F6D"/>
    <w:rsid w:val="00BD5259"/>
    <w:rsid w:val="00BE2375"/>
    <w:rsid w:val="00BE290C"/>
    <w:rsid w:val="00BF2AD5"/>
    <w:rsid w:val="00C8127D"/>
    <w:rsid w:val="00C84A06"/>
    <w:rsid w:val="00C977D7"/>
    <w:rsid w:val="00CD0238"/>
    <w:rsid w:val="00CD16D1"/>
    <w:rsid w:val="00CD58F0"/>
    <w:rsid w:val="00CD648F"/>
    <w:rsid w:val="00CF1610"/>
    <w:rsid w:val="00CF723E"/>
    <w:rsid w:val="00D04048"/>
    <w:rsid w:val="00D44609"/>
    <w:rsid w:val="00D52A95"/>
    <w:rsid w:val="00D56616"/>
    <w:rsid w:val="00D915BA"/>
    <w:rsid w:val="00D93644"/>
    <w:rsid w:val="00D97512"/>
    <w:rsid w:val="00DA78F0"/>
    <w:rsid w:val="00DB454D"/>
    <w:rsid w:val="00DC1190"/>
    <w:rsid w:val="00DC4129"/>
    <w:rsid w:val="00DD1260"/>
    <w:rsid w:val="00DE53F0"/>
    <w:rsid w:val="00DE77CF"/>
    <w:rsid w:val="00DF221C"/>
    <w:rsid w:val="00DF303C"/>
    <w:rsid w:val="00E008DD"/>
    <w:rsid w:val="00E06528"/>
    <w:rsid w:val="00E13898"/>
    <w:rsid w:val="00E4106E"/>
    <w:rsid w:val="00E65640"/>
    <w:rsid w:val="00E67BE5"/>
    <w:rsid w:val="00E702C4"/>
    <w:rsid w:val="00E81289"/>
    <w:rsid w:val="00E936C8"/>
    <w:rsid w:val="00EA30EF"/>
    <w:rsid w:val="00EB51EC"/>
    <w:rsid w:val="00ED501C"/>
    <w:rsid w:val="00F276E7"/>
    <w:rsid w:val="00F402D8"/>
    <w:rsid w:val="00F5793D"/>
    <w:rsid w:val="00F57D63"/>
    <w:rsid w:val="00F61D37"/>
    <w:rsid w:val="00F653FD"/>
    <w:rsid w:val="00F65DE7"/>
    <w:rsid w:val="00F66F01"/>
    <w:rsid w:val="00F77F01"/>
    <w:rsid w:val="00FB07C9"/>
    <w:rsid w:val="00FB23E5"/>
    <w:rsid w:val="00FC529B"/>
    <w:rsid w:val="00FD456B"/>
    <w:rsid w:val="00FE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1260"/>
    <w:pPr>
      <w:suppressAutoHyphens/>
      <w:autoSpaceDE w:val="0"/>
      <w:spacing w:after="0" w:line="240" w:lineRule="auto"/>
      <w:ind w:firstLine="720"/>
    </w:pPr>
    <w:rPr>
      <w:rFonts w:ascii="Arial" w:eastAsia="Arial" w:hAnsi="Arial" w:cs="Arial"/>
      <w:sz w:val="20"/>
      <w:szCs w:val="20"/>
      <w:lang w:eastAsia="ar-SA"/>
    </w:rPr>
  </w:style>
  <w:style w:type="paragraph" w:styleId="a3">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4"/>
    <w:qFormat/>
    <w:rsid w:val="00DD1260"/>
    <w:pPr>
      <w:spacing w:before="100" w:beforeAutospacing="1" w:after="100" w:afterAutospacing="1"/>
    </w:pPr>
  </w:style>
  <w:style w:type="paragraph" w:styleId="a5">
    <w:name w:val="footer"/>
    <w:basedOn w:val="a"/>
    <w:link w:val="a6"/>
    <w:uiPriority w:val="99"/>
    <w:rsid w:val="00DD1260"/>
    <w:pPr>
      <w:tabs>
        <w:tab w:val="center" w:pos="4677"/>
        <w:tab w:val="right" w:pos="9355"/>
      </w:tabs>
    </w:pPr>
  </w:style>
  <w:style w:type="character" w:customStyle="1" w:styleId="a6">
    <w:name w:val="Нижний колонтитул Знак"/>
    <w:basedOn w:val="a0"/>
    <w:link w:val="a5"/>
    <w:uiPriority w:val="99"/>
    <w:rsid w:val="00DD1260"/>
    <w:rPr>
      <w:rFonts w:ascii="Times New Roman" w:eastAsia="Times New Roman" w:hAnsi="Times New Roman" w:cs="Times New Roman"/>
      <w:sz w:val="24"/>
      <w:szCs w:val="24"/>
      <w:lang w:eastAsia="ru-RU"/>
    </w:rPr>
  </w:style>
  <w:style w:type="character" w:styleId="a7">
    <w:name w:val="page number"/>
    <w:basedOn w:val="a0"/>
    <w:rsid w:val="00DD1260"/>
  </w:style>
  <w:style w:type="paragraph" w:customStyle="1" w:styleId="ConsPlusNonformat">
    <w:name w:val="ConsPlusNonformat"/>
    <w:rsid w:val="00DD1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DD1260"/>
    <w:pPr>
      <w:ind w:left="720"/>
      <w:contextualSpacing/>
    </w:pPr>
    <w:rPr>
      <w:sz w:val="20"/>
      <w:szCs w:val="20"/>
    </w:rPr>
  </w:style>
  <w:style w:type="character" w:styleId="a9">
    <w:name w:val="Hyperlink"/>
    <w:uiPriority w:val="99"/>
    <w:rsid w:val="00DD1260"/>
    <w:rPr>
      <w:color w:val="0000FF"/>
      <w:u w:val="single"/>
    </w:rPr>
  </w:style>
  <w:style w:type="character" w:customStyle="1" w:styleId="ConsPlusNormal0">
    <w:name w:val="ConsPlusNormal Знак"/>
    <w:link w:val="ConsPlusNormal"/>
    <w:rsid w:val="00DD1260"/>
    <w:rPr>
      <w:rFonts w:ascii="Arial" w:eastAsia="Arial" w:hAnsi="Arial" w:cs="Arial"/>
      <w:sz w:val="20"/>
      <w:szCs w:val="20"/>
      <w:lang w:eastAsia="ar-SA"/>
    </w:rPr>
  </w:style>
  <w:style w:type="paragraph" w:customStyle="1" w:styleId="Default">
    <w:name w:val="Default"/>
    <w:rsid w:val="00DD12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Subtitle"/>
    <w:basedOn w:val="a"/>
    <w:link w:val="ab"/>
    <w:qFormat/>
    <w:rsid w:val="00DD1260"/>
    <w:pPr>
      <w:spacing w:after="60"/>
      <w:jc w:val="center"/>
    </w:pPr>
    <w:rPr>
      <w:rFonts w:ascii="Arial" w:hAnsi="Arial"/>
      <w:i/>
      <w:szCs w:val="20"/>
    </w:rPr>
  </w:style>
  <w:style w:type="character" w:customStyle="1" w:styleId="ab">
    <w:name w:val="Подзаголовок Знак"/>
    <w:basedOn w:val="a0"/>
    <w:link w:val="aa"/>
    <w:rsid w:val="00DD1260"/>
    <w:rPr>
      <w:rFonts w:ascii="Arial" w:eastAsia="Times New Roman" w:hAnsi="Arial" w:cs="Times New Roman"/>
      <w:i/>
      <w:sz w:val="24"/>
      <w:szCs w:val="20"/>
      <w:lang w:eastAsia="ru-RU"/>
    </w:rPr>
  </w:style>
  <w:style w:type="character" w:styleId="ac">
    <w:name w:val="Strong"/>
    <w:uiPriority w:val="22"/>
    <w:qFormat/>
    <w:rsid w:val="00DD1260"/>
    <w:rPr>
      <w:b/>
      <w:bCs/>
    </w:rPr>
  </w:style>
  <w:style w:type="character" w:customStyle="1" w:styleId="apple-converted-space">
    <w:name w:val="apple-converted-space"/>
    <w:rsid w:val="00DD1260"/>
  </w:style>
  <w:style w:type="paragraph" w:customStyle="1" w:styleId="ad">
    <w:name w:val="Для актов Знак"/>
    <w:basedOn w:val="ae"/>
    <w:uiPriority w:val="99"/>
    <w:rsid w:val="00DD1260"/>
    <w:pPr>
      <w:spacing w:after="0"/>
      <w:ind w:firstLine="720"/>
      <w:jc w:val="both"/>
    </w:pPr>
    <w:rPr>
      <w:sz w:val="26"/>
      <w:szCs w:val="26"/>
    </w:rPr>
  </w:style>
  <w:style w:type="character" w:customStyle="1" w:styleId="FontStyle28">
    <w:name w:val="Font Style28"/>
    <w:uiPriority w:val="99"/>
    <w:rsid w:val="00DD1260"/>
    <w:rPr>
      <w:rFonts w:ascii="Times New Roman" w:hAnsi="Times New Roman" w:cs="Times New Roman"/>
      <w:sz w:val="24"/>
      <w:szCs w:val="24"/>
    </w:rPr>
  </w:style>
  <w:style w:type="character" w:customStyle="1" w:styleId="fontstyle01">
    <w:name w:val="fontstyle01"/>
    <w:rsid w:val="00DD1260"/>
    <w:rPr>
      <w:rFonts w:ascii="TimesNewRoman" w:hAnsi="TimesNewRoman" w:hint="default"/>
      <w:b w:val="0"/>
      <w:bCs w:val="0"/>
      <w:i w:val="0"/>
      <w:iCs w:val="0"/>
      <w:color w:val="000000"/>
      <w:sz w:val="26"/>
      <w:szCs w:val="26"/>
    </w:rPr>
  </w:style>
  <w:style w:type="character" w:customStyle="1" w:styleId="a4">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3"/>
    <w:locked/>
    <w:rsid w:val="00DD1260"/>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DD1260"/>
    <w:pPr>
      <w:spacing w:after="120"/>
    </w:pPr>
  </w:style>
  <w:style w:type="character" w:customStyle="1" w:styleId="af">
    <w:name w:val="Основной текст Знак"/>
    <w:basedOn w:val="a0"/>
    <w:link w:val="ae"/>
    <w:uiPriority w:val="99"/>
    <w:rsid w:val="00DD1260"/>
    <w:rPr>
      <w:rFonts w:ascii="Times New Roman" w:eastAsia="Times New Roman" w:hAnsi="Times New Roman" w:cs="Times New Roman"/>
      <w:sz w:val="24"/>
      <w:szCs w:val="24"/>
      <w:lang w:eastAsia="ru-RU"/>
    </w:rPr>
  </w:style>
  <w:style w:type="paragraph" w:customStyle="1" w:styleId="1">
    <w:name w:val="Абзац списка1"/>
    <w:basedOn w:val="a"/>
    <w:rsid w:val="00D52A95"/>
    <w:pPr>
      <w:ind w:left="720"/>
      <w:contextualSpacing/>
    </w:pPr>
    <w:rPr>
      <w:rFonts w:eastAsia="Calibri"/>
    </w:rPr>
  </w:style>
  <w:style w:type="paragraph" w:customStyle="1" w:styleId="Style20">
    <w:name w:val="Style20"/>
    <w:basedOn w:val="a"/>
    <w:uiPriority w:val="99"/>
    <w:rsid w:val="00D52A95"/>
    <w:pPr>
      <w:widowControl w:val="0"/>
      <w:autoSpaceDE w:val="0"/>
      <w:autoSpaceDN w:val="0"/>
      <w:adjustRightInd w:val="0"/>
      <w:spacing w:line="295" w:lineRule="exact"/>
      <w:ind w:firstLine="706"/>
      <w:jc w:val="both"/>
    </w:pPr>
  </w:style>
  <w:style w:type="paragraph" w:styleId="af0">
    <w:name w:val="header"/>
    <w:basedOn w:val="a"/>
    <w:link w:val="af1"/>
    <w:uiPriority w:val="99"/>
    <w:unhideWhenUsed/>
    <w:rsid w:val="001E2E44"/>
    <w:pPr>
      <w:tabs>
        <w:tab w:val="center" w:pos="4677"/>
        <w:tab w:val="right" w:pos="9355"/>
      </w:tabs>
    </w:pPr>
  </w:style>
  <w:style w:type="character" w:customStyle="1" w:styleId="af1">
    <w:name w:val="Верхний колонтитул Знак"/>
    <w:basedOn w:val="a0"/>
    <w:link w:val="af0"/>
    <w:uiPriority w:val="99"/>
    <w:rsid w:val="001E2E44"/>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1B5198"/>
    <w:rPr>
      <w:rFonts w:ascii="Tahoma" w:hAnsi="Tahoma" w:cs="Tahoma"/>
      <w:sz w:val="16"/>
      <w:szCs w:val="16"/>
    </w:rPr>
  </w:style>
  <w:style w:type="character" w:customStyle="1" w:styleId="af3">
    <w:name w:val="Текст выноски Знак"/>
    <w:basedOn w:val="a0"/>
    <w:link w:val="af2"/>
    <w:uiPriority w:val="99"/>
    <w:semiHidden/>
    <w:rsid w:val="001B5198"/>
    <w:rPr>
      <w:rFonts w:ascii="Tahoma" w:eastAsia="Times New Roman" w:hAnsi="Tahoma" w:cs="Tahoma"/>
      <w:sz w:val="16"/>
      <w:szCs w:val="16"/>
      <w:lang w:eastAsia="ru-RU"/>
    </w:rPr>
  </w:style>
  <w:style w:type="character" w:customStyle="1" w:styleId="af4">
    <w:name w:val="Цветовое выделение"/>
    <w:rsid w:val="003C0157"/>
    <w:rPr>
      <w:b/>
      <w:bCs/>
      <w:color w:val="26282F"/>
    </w:rPr>
  </w:style>
  <w:style w:type="character" w:customStyle="1" w:styleId="FontStyle37">
    <w:name w:val="Font Style37"/>
    <w:uiPriority w:val="99"/>
    <w:rsid w:val="006413FC"/>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1260"/>
    <w:pPr>
      <w:suppressAutoHyphens/>
      <w:autoSpaceDE w:val="0"/>
      <w:spacing w:after="0" w:line="240" w:lineRule="auto"/>
      <w:ind w:firstLine="720"/>
    </w:pPr>
    <w:rPr>
      <w:rFonts w:ascii="Arial" w:eastAsia="Arial" w:hAnsi="Arial" w:cs="Arial"/>
      <w:sz w:val="20"/>
      <w:szCs w:val="20"/>
      <w:lang w:eastAsia="ar-SA"/>
    </w:rPr>
  </w:style>
  <w:style w:type="paragraph" w:styleId="a3">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4"/>
    <w:qFormat/>
    <w:rsid w:val="00DD1260"/>
    <w:pPr>
      <w:spacing w:before="100" w:beforeAutospacing="1" w:after="100" w:afterAutospacing="1"/>
    </w:pPr>
  </w:style>
  <w:style w:type="paragraph" w:styleId="a5">
    <w:name w:val="footer"/>
    <w:basedOn w:val="a"/>
    <w:link w:val="a6"/>
    <w:uiPriority w:val="99"/>
    <w:rsid w:val="00DD1260"/>
    <w:pPr>
      <w:tabs>
        <w:tab w:val="center" w:pos="4677"/>
        <w:tab w:val="right" w:pos="9355"/>
      </w:tabs>
    </w:pPr>
  </w:style>
  <w:style w:type="character" w:customStyle="1" w:styleId="a6">
    <w:name w:val="Нижний колонтитул Знак"/>
    <w:basedOn w:val="a0"/>
    <w:link w:val="a5"/>
    <w:uiPriority w:val="99"/>
    <w:rsid w:val="00DD1260"/>
    <w:rPr>
      <w:rFonts w:ascii="Times New Roman" w:eastAsia="Times New Roman" w:hAnsi="Times New Roman" w:cs="Times New Roman"/>
      <w:sz w:val="24"/>
      <w:szCs w:val="24"/>
      <w:lang w:eastAsia="ru-RU"/>
    </w:rPr>
  </w:style>
  <w:style w:type="character" w:styleId="a7">
    <w:name w:val="page number"/>
    <w:basedOn w:val="a0"/>
    <w:rsid w:val="00DD1260"/>
  </w:style>
  <w:style w:type="paragraph" w:customStyle="1" w:styleId="ConsPlusNonformat">
    <w:name w:val="ConsPlusNonformat"/>
    <w:rsid w:val="00DD1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DD1260"/>
    <w:pPr>
      <w:ind w:left="720"/>
      <w:contextualSpacing/>
    </w:pPr>
    <w:rPr>
      <w:sz w:val="20"/>
      <w:szCs w:val="20"/>
    </w:rPr>
  </w:style>
  <w:style w:type="character" w:styleId="a9">
    <w:name w:val="Hyperlink"/>
    <w:uiPriority w:val="99"/>
    <w:rsid w:val="00DD1260"/>
    <w:rPr>
      <w:color w:val="0000FF"/>
      <w:u w:val="single"/>
    </w:rPr>
  </w:style>
  <w:style w:type="character" w:customStyle="1" w:styleId="ConsPlusNormal0">
    <w:name w:val="ConsPlusNormal Знак"/>
    <w:link w:val="ConsPlusNormal"/>
    <w:rsid w:val="00DD1260"/>
    <w:rPr>
      <w:rFonts w:ascii="Arial" w:eastAsia="Arial" w:hAnsi="Arial" w:cs="Arial"/>
      <w:sz w:val="20"/>
      <w:szCs w:val="20"/>
      <w:lang w:eastAsia="ar-SA"/>
    </w:rPr>
  </w:style>
  <w:style w:type="paragraph" w:customStyle="1" w:styleId="Default">
    <w:name w:val="Default"/>
    <w:rsid w:val="00DD12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Subtitle"/>
    <w:basedOn w:val="a"/>
    <w:link w:val="ab"/>
    <w:qFormat/>
    <w:rsid w:val="00DD1260"/>
    <w:pPr>
      <w:spacing w:after="60"/>
      <w:jc w:val="center"/>
    </w:pPr>
    <w:rPr>
      <w:rFonts w:ascii="Arial" w:hAnsi="Arial"/>
      <w:i/>
      <w:szCs w:val="20"/>
    </w:rPr>
  </w:style>
  <w:style w:type="character" w:customStyle="1" w:styleId="ab">
    <w:name w:val="Подзаголовок Знак"/>
    <w:basedOn w:val="a0"/>
    <w:link w:val="aa"/>
    <w:rsid w:val="00DD1260"/>
    <w:rPr>
      <w:rFonts w:ascii="Arial" w:eastAsia="Times New Roman" w:hAnsi="Arial" w:cs="Times New Roman"/>
      <w:i/>
      <w:sz w:val="24"/>
      <w:szCs w:val="20"/>
      <w:lang w:eastAsia="ru-RU"/>
    </w:rPr>
  </w:style>
  <w:style w:type="character" w:styleId="ac">
    <w:name w:val="Strong"/>
    <w:uiPriority w:val="22"/>
    <w:qFormat/>
    <w:rsid w:val="00DD1260"/>
    <w:rPr>
      <w:b/>
      <w:bCs/>
    </w:rPr>
  </w:style>
  <w:style w:type="character" w:customStyle="1" w:styleId="apple-converted-space">
    <w:name w:val="apple-converted-space"/>
    <w:rsid w:val="00DD1260"/>
  </w:style>
  <w:style w:type="paragraph" w:customStyle="1" w:styleId="ad">
    <w:name w:val="Для актов Знак"/>
    <w:basedOn w:val="ae"/>
    <w:uiPriority w:val="99"/>
    <w:rsid w:val="00DD1260"/>
    <w:pPr>
      <w:spacing w:after="0"/>
      <w:ind w:firstLine="720"/>
      <w:jc w:val="both"/>
    </w:pPr>
    <w:rPr>
      <w:sz w:val="26"/>
      <w:szCs w:val="26"/>
    </w:rPr>
  </w:style>
  <w:style w:type="character" w:customStyle="1" w:styleId="FontStyle28">
    <w:name w:val="Font Style28"/>
    <w:uiPriority w:val="99"/>
    <w:rsid w:val="00DD1260"/>
    <w:rPr>
      <w:rFonts w:ascii="Times New Roman" w:hAnsi="Times New Roman" w:cs="Times New Roman"/>
      <w:sz w:val="24"/>
      <w:szCs w:val="24"/>
    </w:rPr>
  </w:style>
  <w:style w:type="character" w:customStyle="1" w:styleId="fontstyle01">
    <w:name w:val="fontstyle01"/>
    <w:rsid w:val="00DD1260"/>
    <w:rPr>
      <w:rFonts w:ascii="TimesNewRoman" w:hAnsi="TimesNewRoman" w:hint="default"/>
      <w:b w:val="0"/>
      <w:bCs w:val="0"/>
      <w:i w:val="0"/>
      <w:iCs w:val="0"/>
      <w:color w:val="000000"/>
      <w:sz w:val="26"/>
      <w:szCs w:val="26"/>
    </w:rPr>
  </w:style>
  <w:style w:type="character" w:customStyle="1" w:styleId="a4">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3"/>
    <w:locked/>
    <w:rsid w:val="00DD1260"/>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DD1260"/>
    <w:pPr>
      <w:spacing w:after="120"/>
    </w:pPr>
  </w:style>
  <w:style w:type="character" w:customStyle="1" w:styleId="af">
    <w:name w:val="Основной текст Знак"/>
    <w:basedOn w:val="a0"/>
    <w:link w:val="ae"/>
    <w:uiPriority w:val="99"/>
    <w:rsid w:val="00DD1260"/>
    <w:rPr>
      <w:rFonts w:ascii="Times New Roman" w:eastAsia="Times New Roman" w:hAnsi="Times New Roman" w:cs="Times New Roman"/>
      <w:sz w:val="24"/>
      <w:szCs w:val="24"/>
      <w:lang w:eastAsia="ru-RU"/>
    </w:rPr>
  </w:style>
  <w:style w:type="paragraph" w:customStyle="1" w:styleId="1">
    <w:name w:val="Абзац списка1"/>
    <w:basedOn w:val="a"/>
    <w:rsid w:val="00D52A95"/>
    <w:pPr>
      <w:ind w:left="720"/>
      <w:contextualSpacing/>
    </w:pPr>
    <w:rPr>
      <w:rFonts w:eastAsia="Calibri"/>
    </w:rPr>
  </w:style>
  <w:style w:type="paragraph" w:customStyle="1" w:styleId="Style20">
    <w:name w:val="Style20"/>
    <w:basedOn w:val="a"/>
    <w:uiPriority w:val="99"/>
    <w:rsid w:val="00D52A95"/>
    <w:pPr>
      <w:widowControl w:val="0"/>
      <w:autoSpaceDE w:val="0"/>
      <w:autoSpaceDN w:val="0"/>
      <w:adjustRightInd w:val="0"/>
      <w:spacing w:line="295" w:lineRule="exact"/>
      <w:ind w:firstLine="706"/>
      <w:jc w:val="both"/>
    </w:pPr>
  </w:style>
  <w:style w:type="paragraph" w:styleId="af0">
    <w:name w:val="header"/>
    <w:basedOn w:val="a"/>
    <w:link w:val="af1"/>
    <w:uiPriority w:val="99"/>
    <w:unhideWhenUsed/>
    <w:rsid w:val="001E2E44"/>
    <w:pPr>
      <w:tabs>
        <w:tab w:val="center" w:pos="4677"/>
        <w:tab w:val="right" w:pos="9355"/>
      </w:tabs>
    </w:pPr>
  </w:style>
  <w:style w:type="character" w:customStyle="1" w:styleId="af1">
    <w:name w:val="Верхний колонтитул Знак"/>
    <w:basedOn w:val="a0"/>
    <w:link w:val="af0"/>
    <w:uiPriority w:val="99"/>
    <w:rsid w:val="001E2E44"/>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1B5198"/>
    <w:rPr>
      <w:rFonts w:ascii="Tahoma" w:hAnsi="Tahoma" w:cs="Tahoma"/>
      <w:sz w:val="16"/>
      <w:szCs w:val="16"/>
    </w:rPr>
  </w:style>
  <w:style w:type="character" w:customStyle="1" w:styleId="af3">
    <w:name w:val="Текст выноски Знак"/>
    <w:basedOn w:val="a0"/>
    <w:link w:val="af2"/>
    <w:uiPriority w:val="99"/>
    <w:semiHidden/>
    <w:rsid w:val="001B5198"/>
    <w:rPr>
      <w:rFonts w:ascii="Tahoma" w:eastAsia="Times New Roman" w:hAnsi="Tahoma" w:cs="Tahoma"/>
      <w:sz w:val="16"/>
      <w:szCs w:val="16"/>
      <w:lang w:eastAsia="ru-RU"/>
    </w:rPr>
  </w:style>
  <w:style w:type="character" w:customStyle="1" w:styleId="af4">
    <w:name w:val="Цветовое выделение"/>
    <w:rsid w:val="003C0157"/>
    <w:rPr>
      <w:b/>
      <w:bCs/>
      <w:color w:val="26282F"/>
    </w:rPr>
  </w:style>
  <w:style w:type="character" w:customStyle="1" w:styleId="FontStyle37">
    <w:name w:val="Font Style37"/>
    <w:uiPriority w:val="99"/>
    <w:rsid w:val="006413F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6486">
      <w:bodyDiv w:val="1"/>
      <w:marLeft w:val="0"/>
      <w:marRight w:val="0"/>
      <w:marTop w:val="0"/>
      <w:marBottom w:val="0"/>
      <w:divBdr>
        <w:top w:val="none" w:sz="0" w:space="0" w:color="auto"/>
        <w:left w:val="none" w:sz="0" w:space="0" w:color="auto"/>
        <w:bottom w:val="none" w:sz="0" w:space="0" w:color="auto"/>
        <w:right w:val="none" w:sz="0" w:space="0" w:color="auto"/>
      </w:divBdr>
    </w:div>
    <w:div w:id="2026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olie-raionkrk.irks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46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DD666530CDE3B3538A094BE7FA3569AF4E0178599CF4C4CDBEA3C9FB9796881D1BE47E46D9EBFD0EC94049482B5998FE7067489BDCAEFDk9M4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21598068.0" TargetMode="External"/><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hyperlink" Target="consultantplus://offline/ref=B02C046623BD86B6299BB8EA18203FE629E322D47146957E59B839178B5E3C03EC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4AB2-212D-4086-8074-A4FDEACB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13</Pages>
  <Words>4955</Words>
  <Characters>28249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Kovalchuk_IV</cp:lastModifiedBy>
  <cp:revision>5</cp:revision>
  <cp:lastPrinted>2021-03-11T03:33:00Z</cp:lastPrinted>
  <dcterms:created xsi:type="dcterms:W3CDTF">2020-03-13T01:48:00Z</dcterms:created>
  <dcterms:modified xsi:type="dcterms:W3CDTF">2021-03-29T08:23:00Z</dcterms:modified>
</cp:coreProperties>
</file>