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DEC0" w14:textId="77777777" w:rsidR="000F0D0F" w:rsidRPr="003702B0" w:rsidRDefault="000F0D0F" w:rsidP="000F0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2B0">
        <w:rPr>
          <w:rFonts w:ascii="Times New Roman" w:hAnsi="Times New Roman" w:cs="Times New Roman"/>
          <w:sz w:val="28"/>
          <w:szCs w:val="28"/>
        </w:rPr>
        <w:t xml:space="preserve">МУП «Мальтинское ЖКХ» за 2019-2020гг., в части своевременной и правильной выплаты заработной платы, расходования возмещения выпадающих доходов, признаков банкротства </w:t>
      </w:r>
    </w:p>
    <w:p w14:paraId="061E66E2" w14:textId="77777777" w:rsidR="001913FA" w:rsidRPr="003702B0" w:rsidRDefault="001913FA" w:rsidP="008C58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F046E" w14:textId="6A11C391" w:rsidR="001045A6" w:rsidRPr="003702B0" w:rsidRDefault="001818B6" w:rsidP="001818B6">
      <w:pPr>
        <w:pStyle w:val="a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702B0">
        <w:rPr>
          <w:rStyle w:val="FontStyle37"/>
          <w:b/>
          <w:sz w:val="28"/>
          <w:szCs w:val="28"/>
        </w:rPr>
        <w:t>Общие сведения о предприятии</w:t>
      </w:r>
    </w:p>
    <w:p w14:paraId="54A9A82A" w14:textId="6C4E4910" w:rsidR="001045A6" w:rsidRPr="003702B0" w:rsidRDefault="001045A6" w:rsidP="001045A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В силу положений Федерального закона «Об общих принципах организации местного самоуправления в Российской Федерации» органы местного самоуправления вправе создавать муниципальные предприятия в целях решения вопросов местного значения.</w:t>
      </w:r>
    </w:p>
    <w:p w14:paraId="0BA53139" w14:textId="7AA759D2" w:rsidR="001045A6" w:rsidRPr="003702B0" w:rsidRDefault="001045A6" w:rsidP="001045A6">
      <w:pPr>
        <w:pStyle w:val="ab"/>
        <w:shd w:val="clear" w:color="auto" w:fill="FFFFFF"/>
        <w:tabs>
          <w:tab w:val="left" w:pos="793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Правовое положение муниципальных унитарных предприятий определяется Гражданским кодексом и Федеральным законом от 14.11.2002г. №161-ФЗ «О государственных и муници</w:t>
      </w:r>
      <w:r w:rsidR="003A739B" w:rsidRPr="003702B0">
        <w:rPr>
          <w:sz w:val="28"/>
          <w:szCs w:val="28"/>
        </w:rPr>
        <w:t>пальных унитарных предприятиях».</w:t>
      </w:r>
    </w:p>
    <w:p w14:paraId="40982A7D" w14:textId="75C706C4" w:rsidR="001045A6" w:rsidRPr="003702B0" w:rsidRDefault="001045A6" w:rsidP="001045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Согласно Уставу МУП «Мальтинское ЖКХ» имеет статус юридического лица, зарегистрировано в Федеральной налоговой служб</w:t>
      </w:r>
      <w:r w:rsidR="002D54E5" w:rsidRPr="003702B0">
        <w:rPr>
          <w:rFonts w:ascii="Times New Roman" w:hAnsi="Times New Roman"/>
          <w:sz w:val="28"/>
          <w:szCs w:val="28"/>
        </w:rPr>
        <w:t xml:space="preserve">е. </w:t>
      </w:r>
      <w:r w:rsidRPr="003702B0">
        <w:rPr>
          <w:rFonts w:ascii="Times New Roman" w:hAnsi="Times New Roman"/>
          <w:sz w:val="28"/>
          <w:szCs w:val="28"/>
        </w:rPr>
        <w:t>Предприятие явл</w:t>
      </w:r>
      <w:r w:rsidR="00A372F6" w:rsidRPr="003702B0">
        <w:rPr>
          <w:rFonts w:ascii="Times New Roman" w:hAnsi="Times New Roman"/>
          <w:sz w:val="28"/>
          <w:szCs w:val="28"/>
        </w:rPr>
        <w:t>яется коммерческой организацией</w:t>
      </w:r>
      <w:r w:rsidRPr="003702B0">
        <w:rPr>
          <w:rFonts w:ascii="Times New Roman" w:hAnsi="Times New Roman"/>
          <w:sz w:val="28"/>
          <w:szCs w:val="28"/>
        </w:rPr>
        <w:t>.</w:t>
      </w:r>
    </w:p>
    <w:p w14:paraId="28A2E03E" w14:textId="3A39D2F9" w:rsidR="001045A6" w:rsidRPr="003702B0" w:rsidRDefault="00691AAB" w:rsidP="001045A6">
      <w:pPr>
        <w:pStyle w:val="ae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Д</w:t>
      </w:r>
      <w:r w:rsidR="001045A6" w:rsidRPr="003702B0">
        <w:rPr>
          <w:rFonts w:ascii="Times New Roman" w:hAnsi="Times New Roman"/>
          <w:sz w:val="28"/>
          <w:szCs w:val="28"/>
        </w:rPr>
        <w:t>иректор</w:t>
      </w:r>
      <w:r w:rsidRPr="003702B0">
        <w:rPr>
          <w:rFonts w:ascii="Times New Roman" w:hAnsi="Times New Roman"/>
          <w:sz w:val="28"/>
          <w:szCs w:val="28"/>
        </w:rPr>
        <w:t xml:space="preserve"> Предприятия </w:t>
      </w:r>
      <w:proofErr w:type="spellStart"/>
      <w:r w:rsidR="001045A6" w:rsidRPr="003702B0">
        <w:rPr>
          <w:rFonts w:ascii="Times New Roman" w:hAnsi="Times New Roman"/>
          <w:sz w:val="28"/>
          <w:szCs w:val="28"/>
        </w:rPr>
        <w:t>Ложникова</w:t>
      </w:r>
      <w:proofErr w:type="spellEnd"/>
      <w:r w:rsidR="001045A6" w:rsidRPr="003702B0">
        <w:rPr>
          <w:rFonts w:ascii="Times New Roman" w:hAnsi="Times New Roman"/>
          <w:sz w:val="28"/>
          <w:szCs w:val="28"/>
        </w:rPr>
        <w:t xml:space="preserve"> </w:t>
      </w:r>
      <w:r w:rsidR="00A372F6" w:rsidRPr="003702B0">
        <w:rPr>
          <w:rFonts w:ascii="Times New Roman" w:hAnsi="Times New Roman"/>
          <w:sz w:val="28"/>
          <w:szCs w:val="28"/>
        </w:rPr>
        <w:t xml:space="preserve">Елена </w:t>
      </w:r>
      <w:r w:rsidR="001045A6" w:rsidRPr="003702B0">
        <w:rPr>
          <w:rFonts w:ascii="Times New Roman" w:hAnsi="Times New Roman"/>
          <w:sz w:val="28"/>
          <w:szCs w:val="28"/>
        </w:rPr>
        <w:t>Г</w:t>
      </w:r>
      <w:r w:rsidR="00A372F6" w:rsidRPr="003702B0">
        <w:rPr>
          <w:rFonts w:ascii="Times New Roman" w:hAnsi="Times New Roman"/>
          <w:sz w:val="28"/>
          <w:szCs w:val="28"/>
        </w:rPr>
        <w:t>еннадьевна</w:t>
      </w:r>
      <w:r w:rsidR="001045A6" w:rsidRPr="003702B0">
        <w:rPr>
          <w:rFonts w:ascii="Times New Roman" w:hAnsi="Times New Roman"/>
          <w:sz w:val="28"/>
          <w:szCs w:val="28"/>
        </w:rPr>
        <w:t xml:space="preserve"> назначенная распоряжением администрации Мальтинского муниципального образования от 21.10.2016г. №78-р.</w:t>
      </w:r>
    </w:p>
    <w:p w14:paraId="0B817468" w14:textId="5C4931E7" w:rsidR="001045A6" w:rsidRPr="003702B0" w:rsidRDefault="001045A6" w:rsidP="001045A6">
      <w:pPr>
        <w:pStyle w:val="ae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Бухгалтерский учет</w:t>
      </w:r>
      <w:r w:rsidR="00676498" w:rsidRPr="003702B0">
        <w:rPr>
          <w:rFonts w:ascii="Times New Roman" w:hAnsi="Times New Roman"/>
          <w:sz w:val="28"/>
          <w:szCs w:val="28"/>
        </w:rPr>
        <w:t xml:space="preserve"> Предприятия с 2015 года</w:t>
      </w:r>
      <w:r w:rsidRPr="003702B0">
        <w:rPr>
          <w:rFonts w:ascii="Times New Roman" w:hAnsi="Times New Roman"/>
          <w:sz w:val="28"/>
          <w:szCs w:val="28"/>
        </w:rPr>
        <w:t xml:space="preserve"> осуществляет</w:t>
      </w:r>
      <w:r w:rsidR="00676498" w:rsidRPr="003702B0">
        <w:rPr>
          <w:rFonts w:ascii="Times New Roman" w:hAnsi="Times New Roman"/>
          <w:sz w:val="28"/>
          <w:szCs w:val="28"/>
        </w:rPr>
        <w:t xml:space="preserve"> главный бухгалтер </w:t>
      </w:r>
      <w:proofErr w:type="spellStart"/>
      <w:r w:rsidR="00676498" w:rsidRPr="003702B0">
        <w:rPr>
          <w:rFonts w:ascii="Times New Roman" w:hAnsi="Times New Roman"/>
          <w:sz w:val="28"/>
          <w:szCs w:val="28"/>
        </w:rPr>
        <w:t>Антохина</w:t>
      </w:r>
      <w:proofErr w:type="spellEnd"/>
      <w:r w:rsidR="00676498" w:rsidRPr="003702B0">
        <w:rPr>
          <w:rFonts w:ascii="Times New Roman" w:hAnsi="Times New Roman"/>
          <w:sz w:val="28"/>
          <w:szCs w:val="28"/>
        </w:rPr>
        <w:t xml:space="preserve"> Евгения Александров</w:t>
      </w:r>
      <w:r w:rsidR="00793329" w:rsidRPr="003702B0">
        <w:rPr>
          <w:rFonts w:ascii="Times New Roman" w:hAnsi="Times New Roman"/>
          <w:sz w:val="28"/>
          <w:szCs w:val="28"/>
        </w:rPr>
        <w:t>на</w:t>
      </w:r>
      <w:r w:rsidR="00676498" w:rsidRPr="003702B0">
        <w:rPr>
          <w:rFonts w:ascii="Times New Roman" w:hAnsi="Times New Roman"/>
          <w:sz w:val="28"/>
          <w:szCs w:val="28"/>
        </w:rPr>
        <w:t>.</w:t>
      </w:r>
      <w:r w:rsidRPr="003702B0">
        <w:rPr>
          <w:rFonts w:ascii="Times New Roman" w:hAnsi="Times New Roman"/>
          <w:sz w:val="28"/>
          <w:szCs w:val="28"/>
        </w:rPr>
        <w:t xml:space="preserve"> </w:t>
      </w:r>
    </w:p>
    <w:p w14:paraId="7AC00759" w14:textId="2BE8FCAD" w:rsidR="001045A6" w:rsidRPr="003702B0" w:rsidRDefault="001045A6" w:rsidP="00691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В соответствии с Устав</w:t>
      </w:r>
      <w:r w:rsidR="00691AAB" w:rsidRPr="003702B0">
        <w:rPr>
          <w:rFonts w:ascii="Times New Roman" w:hAnsi="Times New Roman"/>
          <w:sz w:val="28"/>
          <w:szCs w:val="28"/>
        </w:rPr>
        <w:t>ом</w:t>
      </w:r>
      <w:r w:rsidRPr="003702B0">
        <w:rPr>
          <w:rFonts w:ascii="Times New Roman" w:hAnsi="Times New Roman"/>
          <w:sz w:val="28"/>
          <w:szCs w:val="28"/>
        </w:rPr>
        <w:t xml:space="preserve"> Предприятия собственником имущества является администрация сельского поселения Мальтинского муниципального образования. </w:t>
      </w:r>
      <w:proofErr w:type="gramStart"/>
      <w:r w:rsidRPr="003702B0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3702B0">
        <w:rPr>
          <w:rFonts w:ascii="Times New Roman" w:hAnsi="Times New Roman"/>
          <w:sz w:val="28"/>
          <w:szCs w:val="28"/>
          <w:lang w:val="x-none"/>
        </w:rPr>
        <w:t>Закон</w:t>
      </w:r>
      <w:r w:rsidR="00B42476" w:rsidRPr="003702B0">
        <w:rPr>
          <w:rFonts w:ascii="Times New Roman" w:hAnsi="Times New Roman"/>
          <w:sz w:val="28"/>
          <w:szCs w:val="28"/>
        </w:rPr>
        <w:t>у</w:t>
      </w:r>
      <w:r w:rsidRPr="003702B0">
        <w:rPr>
          <w:rFonts w:ascii="Times New Roman" w:hAnsi="Times New Roman"/>
          <w:sz w:val="28"/>
          <w:szCs w:val="28"/>
          <w:lang w:val="x-none"/>
        </w:rPr>
        <w:t xml:space="preserve"> Иркутской области от 25.05.2017г. №31-ОЗ «О преобразовании Белореченского и Мальтинского муниципальных образований»</w:t>
      </w:r>
      <w:r w:rsidRPr="003702B0">
        <w:rPr>
          <w:rFonts w:ascii="Times New Roman" w:hAnsi="Times New Roman"/>
          <w:sz w:val="28"/>
          <w:szCs w:val="28"/>
        </w:rPr>
        <w:t xml:space="preserve"> органы местного самоуправления Белореченского городского </w:t>
      </w:r>
      <w:r w:rsidR="00691AAB" w:rsidRPr="003702B0">
        <w:rPr>
          <w:rFonts w:ascii="Times New Roman" w:hAnsi="Times New Roman"/>
          <w:sz w:val="28"/>
          <w:szCs w:val="28"/>
        </w:rPr>
        <w:t>МО</w:t>
      </w:r>
      <w:r w:rsidRPr="003702B0">
        <w:rPr>
          <w:rFonts w:ascii="Times New Roman" w:hAnsi="Times New Roman"/>
          <w:sz w:val="28"/>
          <w:szCs w:val="28"/>
        </w:rPr>
        <w:t xml:space="preserve"> в отношениях с государственными органами, органами местного самоуправления, физическими и юридическими лицами в соответствии с законодательством Российской Федерации и законодательством Иркутской области </w:t>
      </w:r>
      <w:r w:rsidRPr="003702B0">
        <w:rPr>
          <w:rFonts w:ascii="Times New Roman" w:hAnsi="Times New Roman"/>
          <w:b/>
          <w:sz w:val="28"/>
          <w:szCs w:val="28"/>
        </w:rPr>
        <w:t>являются правопреемниками</w:t>
      </w:r>
      <w:r w:rsidRPr="003702B0">
        <w:rPr>
          <w:rFonts w:ascii="Times New Roman" w:hAnsi="Times New Roman"/>
          <w:sz w:val="28"/>
          <w:szCs w:val="28"/>
        </w:rPr>
        <w:t xml:space="preserve"> органов местного самоуправления Белореченского </w:t>
      </w:r>
      <w:r w:rsidR="00691AAB" w:rsidRPr="003702B0">
        <w:rPr>
          <w:rFonts w:ascii="Times New Roman" w:hAnsi="Times New Roman"/>
          <w:sz w:val="28"/>
          <w:szCs w:val="28"/>
        </w:rPr>
        <w:t>МО</w:t>
      </w:r>
      <w:r w:rsidRPr="003702B0">
        <w:rPr>
          <w:rFonts w:ascii="Times New Roman" w:hAnsi="Times New Roman"/>
          <w:sz w:val="28"/>
          <w:szCs w:val="28"/>
        </w:rPr>
        <w:t xml:space="preserve">, Мальтинского </w:t>
      </w:r>
      <w:r w:rsidR="00691AAB" w:rsidRPr="003702B0">
        <w:rPr>
          <w:rFonts w:ascii="Times New Roman" w:hAnsi="Times New Roman"/>
          <w:sz w:val="28"/>
          <w:szCs w:val="28"/>
        </w:rPr>
        <w:t>МО</w:t>
      </w:r>
      <w:r w:rsidRPr="003702B0">
        <w:rPr>
          <w:rFonts w:ascii="Times New Roman" w:hAnsi="Times New Roman"/>
          <w:sz w:val="28"/>
          <w:szCs w:val="28"/>
        </w:rPr>
        <w:t>.</w:t>
      </w:r>
      <w:proofErr w:type="gramEnd"/>
    </w:p>
    <w:p w14:paraId="38A6D647" w14:textId="5CCB35F3" w:rsidR="001045A6" w:rsidRPr="003702B0" w:rsidRDefault="001045A6" w:rsidP="00104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В соответствии </w:t>
      </w:r>
      <w:r w:rsidR="00A60104" w:rsidRPr="003702B0">
        <w:rPr>
          <w:rFonts w:ascii="Times New Roman" w:hAnsi="Times New Roman"/>
          <w:sz w:val="28"/>
          <w:szCs w:val="28"/>
        </w:rPr>
        <w:t>с</w:t>
      </w:r>
      <w:r w:rsidRPr="003702B0">
        <w:rPr>
          <w:rFonts w:ascii="Times New Roman" w:hAnsi="Times New Roman"/>
          <w:sz w:val="28"/>
          <w:szCs w:val="28"/>
        </w:rPr>
        <w:t xml:space="preserve"> Устав</w:t>
      </w:r>
      <w:r w:rsidR="00A60104" w:rsidRPr="003702B0">
        <w:rPr>
          <w:rFonts w:ascii="Times New Roman" w:hAnsi="Times New Roman"/>
          <w:sz w:val="28"/>
          <w:szCs w:val="28"/>
        </w:rPr>
        <w:t>ом</w:t>
      </w:r>
      <w:r w:rsidRPr="003702B0">
        <w:rPr>
          <w:rFonts w:ascii="Times New Roman" w:hAnsi="Times New Roman"/>
          <w:sz w:val="28"/>
          <w:szCs w:val="28"/>
        </w:rPr>
        <w:t xml:space="preserve"> целью </w:t>
      </w: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Предприятия является организация выполнения работ и услуг по эксплуатации, содержанию и ремонту (включая и капитальный ремонт) жилого и нежилого фонда, объектов жилищно-коммунального хозяйства и благоустройства для удовлетворения общественных потребностей и представление интересов собственников жилья. </w:t>
      </w:r>
    </w:p>
    <w:p w14:paraId="3E51BD61" w14:textId="6871BD46" w:rsidR="001045A6" w:rsidRPr="003702B0" w:rsidRDefault="00A60104" w:rsidP="00104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2B0">
        <w:rPr>
          <w:rFonts w:ascii="Times New Roman" w:hAnsi="Times New Roman" w:cs="Times New Roman"/>
          <w:sz w:val="28"/>
          <w:szCs w:val="28"/>
        </w:rPr>
        <w:t xml:space="preserve">КРК рекомендовали дополнить Устав следующими </w:t>
      </w:r>
      <w:r w:rsidR="001045A6" w:rsidRPr="003702B0">
        <w:rPr>
          <w:rFonts w:ascii="Times New Roman" w:hAnsi="Times New Roman" w:cs="Times New Roman"/>
          <w:sz w:val="28"/>
          <w:szCs w:val="28"/>
        </w:rPr>
        <w:t>пунктами:</w:t>
      </w:r>
    </w:p>
    <w:p w14:paraId="60DB119F" w14:textId="77777777" w:rsidR="001045A6" w:rsidRPr="003702B0" w:rsidRDefault="001045A6" w:rsidP="00242806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предприятия;</w:t>
      </w:r>
    </w:p>
    <w:p w14:paraId="4F3FE35E" w14:textId="39C47D9F" w:rsidR="001045A6" w:rsidRPr="003702B0" w:rsidRDefault="001045A6" w:rsidP="00242806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сделки, в совершении которых имеется заинтересованность руководителя Предприятия, а также крупные сделки, совершаются с соблюдением правил ст. ст. 22 и 23 Закона №161-Ф3. </w:t>
      </w:r>
    </w:p>
    <w:p w14:paraId="307AF926" w14:textId="557079DF" w:rsidR="001818B6" w:rsidRPr="003702B0" w:rsidRDefault="001818B6" w:rsidP="00104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FB600" w14:textId="71FF06BF" w:rsidR="001045A6" w:rsidRPr="003702B0" w:rsidRDefault="001045A6" w:rsidP="008210F1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929"/>
      <w:r w:rsidRPr="003702B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утверждены приказом директора Предприятия от 26.07.2015г. №3.</w:t>
      </w:r>
      <w:r w:rsidR="008210F1" w:rsidRPr="003702B0">
        <w:rPr>
          <w:rFonts w:ascii="Times New Roman" w:hAnsi="Times New Roman" w:cs="Times New Roman"/>
          <w:sz w:val="28"/>
          <w:szCs w:val="28"/>
        </w:rPr>
        <w:t xml:space="preserve"> </w:t>
      </w:r>
      <w:r w:rsidRPr="003702B0">
        <w:rPr>
          <w:rFonts w:ascii="Times New Roman" w:hAnsi="Times New Roman" w:cs="Times New Roman"/>
          <w:bCs/>
          <w:sz w:val="28"/>
          <w:szCs w:val="28"/>
        </w:rPr>
        <w:t>В нарушение ст. 22 ТК РФ с Правилами внутреннего трудового распорядка не представлен лист</w:t>
      </w:r>
      <w:r w:rsidRPr="003702B0">
        <w:rPr>
          <w:rFonts w:ascii="Times New Roman" w:eastAsia="Calibri" w:hAnsi="Times New Roman" w:cs="Times New Roman"/>
          <w:sz w:val="28"/>
          <w:szCs w:val="28"/>
        </w:rPr>
        <w:t xml:space="preserve"> ознакомления или журнал, с подписью работников  Предприятия об ознакомлении с Правилами (</w:t>
      </w:r>
      <w:hyperlink r:id="rId9" w:history="1">
        <w:r w:rsidRPr="003702B0">
          <w:rPr>
            <w:rFonts w:ascii="Times New Roman" w:eastAsia="Calibri" w:hAnsi="Times New Roman" w:cs="Times New Roman"/>
            <w:sz w:val="28"/>
            <w:szCs w:val="28"/>
          </w:rPr>
          <w:t>ст. 68</w:t>
        </w:r>
      </w:hyperlink>
      <w:r w:rsidRPr="003702B0">
        <w:rPr>
          <w:rFonts w:ascii="Times New Roman" w:eastAsia="Calibri" w:hAnsi="Times New Roman" w:cs="Times New Roman"/>
          <w:sz w:val="28"/>
          <w:szCs w:val="28"/>
        </w:rPr>
        <w:t xml:space="preserve"> ТК РФ). </w:t>
      </w:r>
    </w:p>
    <w:p w14:paraId="0382C3B1" w14:textId="327378F3" w:rsidR="001045A6" w:rsidRPr="003702B0" w:rsidRDefault="001045A6" w:rsidP="001045A6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Постановлением администрации Мальтинского муниципального образования от 30.06.2017г. №271 утверждено «Положение об установлении систем оплаты труда </w:t>
      </w:r>
      <w:r w:rsidRPr="003702B0">
        <w:rPr>
          <w:rFonts w:ascii="Times New Roman" w:hAnsi="Times New Roman"/>
          <w:sz w:val="28"/>
          <w:szCs w:val="28"/>
        </w:rPr>
        <w:lastRenderedPageBreak/>
        <w:t>работников муниципального унитарных предприятий, учрежденных администрацией сельского поселения Мальтинского муниципального образования».</w:t>
      </w:r>
    </w:p>
    <w:p w14:paraId="0CA91B09" w14:textId="4316DE21" w:rsidR="001045A6" w:rsidRPr="003702B0" w:rsidRDefault="001045A6" w:rsidP="001045A6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Постановлением администрации Белореченског</w:t>
      </w:r>
      <w:r w:rsidR="00EF0881" w:rsidRPr="003702B0">
        <w:rPr>
          <w:rFonts w:ascii="Times New Roman" w:hAnsi="Times New Roman"/>
          <w:sz w:val="28"/>
          <w:szCs w:val="28"/>
        </w:rPr>
        <w:t xml:space="preserve">о муниципального образования в феврале </w:t>
      </w:r>
      <w:r w:rsidRPr="003702B0">
        <w:rPr>
          <w:rFonts w:ascii="Times New Roman" w:hAnsi="Times New Roman"/>
          <w:sz w:val="28"/>
          <w:szCs w:val="28"/>
        </w:rPr>
        <w:t>2020г. №92 утверждено «Положение о порядке и условиях оплаты труда руководителей муниципальных унитарных предприятий Белореченско</w:t>
      </w:r>
      <w:r w:rsidR="00EF0881" w:rsidRPr="003702B0">
        <w:rPr>
          <w:rFonts w:ascii="Times New Roman" w:hAnsi="Times New Roman"/>
          <w:sz w:val="28"/>
          <w:szCs w:val="28"/>
        </w:rPr>
        <w:t>го муниципального образования»</w:t>
      </w:r>
      <w:r w:rsidRPr="003702B0">
        <w:rPr>
          <w:rFonts w:ascii="Times New Roman" w:hAnsi="Times New Roman"/>
          <w:sz w:val="28"/>
          <w:szCs w:val="28"/>
        </w:rPr>
        <w:t xml:space="preserve">. </w:t>
      </w:r>
      <w:r w:rsidR="00F27172" w:rsidRPr="003702B0">
        <w:rPr>
          <w:rFonts w:ascii="Times New Roman" w:hAnsi="Times New Roman"/>
          <w:sz w:val="28"/>
          <w:szCs w:val="28"/>
        </w:rPr>
        <w:t xml:space="preserve">Данным </w:t>
      </w:r>
      <w:r w:rsidRPr="003702B0">
        <w:rPr>
          <w:rFonts w:ascii="Times New Roman" w:hAnsi="Times New Roman"/>
          <w:sz w:val="28"/>
          <w:szCs w:val="28"/>
        </w:rPr>
        <w:t>постановление</w:t>
      </w:r>
      <w:r w:rsidR="00F27172" w:rsidRPr="003702B0">
        <w:rPr>
          <w:rFonts w:ascii="Times New Roman" w:hAnsi="Times New Roman"/>
          <w:sz w:val="28"/>
          <w:szCs w:val="28"/>
        </w:rPr>
        <w:t>м</w:t>
      </w:r>
      <w:r w:rsidRPr="003702B0">
        <w:rPr>
          <w:rFonts w:ascii="Times New Roman" w:hAnsi="Times New Roman"/>
          <w:sz w:val="28"/>
          <w:szCs w:val="28"/>
        </w:rPr>
        <w:t xml:space="preserve"> «Положение об установлении систем оплаты труда работников </w:t>
      </w:r>
      <w:r w:rsidR="00F27172" w:rsidRPr="003702B0">
        <w:rPr>
          <w:rFonts w:ascii="Times New Roman" w:hAnsi="Times New Roman"/>
          <w:sz w:val="28"/>
          <w:szCs w:val="28"/>
        </w:rPr>
        <w:t>МУП</w:t>
      </w:r>
      <w:r w:rsidRPr="003702B0">
        <w:rPr>
          <w:rFonts w:ascii="Times New Roman" w:hAnsi="Times New Roman"/>
          <w:sz w:val="28"/>
          <w:szCs w:val="28"/>
        </w:rPr>
        <w:t>, Мальтинского муниципального образования» признано утратившим силу.</w:t>
      </w:r>
    </w:p>
    <w:p w14:paraId="4E7EEE8D" w14:textId="77777777" w:rsidR="001045A6" w:rsidRPr="003702B0" w:rsidRDefault="001045A6" w:rsidP="001045A6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Положение об оплате труда руководителей определяет порядок и условия </w:t>
      </w:r>
      <w:proofErr w:type="gramStart"/>
      <w:r w:rsidRPr="003702B0">
        <w:rPr>
          <w:rFonts w:ascii="Times New Roman" w:hAnsi="Times New Roman"/>
          <w:sz w:val="28"/>
          <w:szCs w:val="28"/>
        </w:rPr>
        <w:t>оплаты труда руководителей унитарных предприятий городского поселения</w:t>
      </w:r>
      <w:proofErr w:type="gramEnd"/>
      <w:r w:rsidRPr="003702B0">
        <w:rPr>
          <w:rFonts w:ascii="Times New Roman" w:hAnsi="Times New Roman"/>
          <w:sz w:val="28"/>
          <w:szCs w:val="28"/>
        </w:rPr>
        <w:t xml:space="preserve"> Белореченского муниципального образования при заключении с ними трудовых договоров.</w:t>
      </w:r>
    </w:p>
    <w:p w14:paraId="629B7EB5" w14:textId="4B00751D" w:rsidR="001045A6" w:rsidRPr="003702B0" w:rsidRDefault="001045A6" w:rsidP="00F651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ab/>
        <w:t>Условия оплаты труда указываются в трудовом договоре, заключенном между руководителем и Учредителем предприятия.</w:t>
      </w:r>
      <w:r w:rsidR="00F65172" w:rsidRP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sz w:val="28"/>
          <w:szCs w:val="28"/>
        </w:rPr>
        <w:t>Размер должностного оклада устанавливается трудовым договором.</w:t>
      </w:r>
    </w:p>
    <w:p w14:paraId="596B9EE4" w14:textId="6B5EEABF" w:rsidR="001045A6" w:rsidRPr="003702B0" w:rsidRDefault="001045A6" w:rsidP="00F65172">
      <w:pPr>
        <w:tabs>
          <w:tab w:val="left" w:pos="0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В соответствии с п. 2 ст. 21 Закона №161-ФЗ:</w:t>
      </w:r>
      <w:r w:rsidR="00F65172" w:rsidRP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sz w:val="28"/>
          <w:szCs w:val="28"/>
        </w:rPr>
        <w:t>«Руководитель унитарного предприятия подлежит аттестации в порядке, установленном собственником имущества унитарного предприятия».</w:t>
      </w:r>
    </w:p>
    <w:p w14:paraId="10BB8678" w14:textId="02563BA1" w:rsidR="001045A6" w:rsidRPr="003702B0" w:rsidRDefault="0011336B" w:rsidP="001133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02B0">
        <w:rPr>
          <w:rFonts w:ascii="Times New Roman" w:hAnsi="Times New Roman"/>
          <w:b/>
          <w:sz w:val="28"/>
          <w:szCs w:val="28"/>
        </w:rPr>
        <w:tab/>
      </w:r>
      <w:r w:rsidR="001045A6" w:rsidRPr="003702B0">
        <w:rPr>
          <w:rFonts w:ascii="Times New Roman" w:hAnsi="Times New Roman"/>
          <w:b/>
          <w:sz w:val="28"/>
          <w:szCs w:val="28"/>
        </w:rPr>
        <w:t xml:space="preserve">В нарушение п. 2 ст. 21 Закона №161-ФЗ администрацией Белореченского муниципального образования не утвержден порядок проведения аттестации руководителя </w:t>
      </w:r>
      <w:r w:rsidR="00B7354E" w:rsidRPr="003702B0">
        <w:rPr>
          <w:rFonts w:ascii="Times New Roman" w:hAnsi="Times New Roman"/>
          <w:b/>
          <w:sz w:val="28"/>
          <w:szCs w:val="28"/>
        </w:rPr>
        <w:t>предприятия</w:t>
      </w:r>
      <w:r w:rsidR="001045A6" w:rsidRPr="003702B0">
        <w:rPr>
          <w:rFonts w:ascii="Times New Roman" w:hAnsi="Times New Roman"/>
          <w:b/>
          <w:sz w:val="28"/>
          <w:szCs w:val="28"/>
        </w:rPr>
        <w:t>, что подтверждается отсутствием отметки в разделе «</w:t>
      </w:r>
      <w:r w:rsidR="001045A6" w:rsidRPr="003702B0">
        <w:rPr>
          <w:rFonts w:ascii="Times New Roman" w:hAnsi="Times New Roman"/>
          <w:b/>
          <w:sz w:val="28"/>
          <w:szCs w:val="28"/>
          <w:lang w:val="en-US"/>
        </w:rPr>
        <w:t>IV</w:t>
      </w:r>
      <w:r w:rsidR="001045A6" w:rsidRPr="003702B0">
        <w:rPr>
          <w:rFonts w:ascii="Times New Roman" w:hAnsi="Times New Roman"/>
          <w:b/>
          <w:sz w:val="28"/>
          <w:szCs w:val="28"/>
        </w:rPr>
        <w:t xml:space="preserve">. Аттестация» личной карточки (ф. Т-2). </w:t>
      </w:r>
    </w:p>
    <w:p w14:paraId="085530A0" w14:textId="6A6F9F12" w:rsidR="001045A6" w:rsidRPr="003702B0" w:rsidRDefault="001045A6" w:rsidP="00B7354E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02B0">
        <w:rPr>
          <w:rFonts w:ascii="Times New Roman" w:hAnsi="Times New Roman"/>
          <w:b/>
          <w:sz w:val="28"/>
          <w:szCs w:val="28"/>
        </w:rPr>
        <w:t xml:space="preserve">Положение об оплате труда </w:t>
      </w:r>
      <w:r w:rsidR="00F65172" w:rsidRPr="003702B0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Pr="003702B0">
        <w:rPr>
          <w:rFonts w:ascii="Times New Roman" w:hAnsi="Times New Roman"/>
          <w:b/>
          <w:sz w:val="28"/>
          <w:szCs w:val="28"/>
        </w:rPr>
        <w:t xml:space="preserve">на Предприятии </w:t>
      </w:r>
      <w:r w:rsidRPr="003702B0">
        <w:rPr>
          <w:rFonts w:ascii="Times New Roman" w:hAnsi="Times New Roman"/>
          <w:sz w:val="28"/>
          <w:szCs w:val="28"/>
        </w:rPr>
        <w:t xml:space="preserve">утверждено в июле 2015г. </w:t>
      </w:r>
      <w:r w:rsidRPr="003702B0">
        <w:rPr>
          <w:rFonts w:ascii="Times New Roman" w:hAnsi="Times New Roman"/>
          <w:b/>
          <w:sz w:val="28"/>
          <w:szCs w:val="28"/>
        </w:rPr>
        <w:t xml:space="preserve">Система оплаты труда работников </w:t>
      </w:r>
      <w:r w:rsidR="003A00B9" w:rsidRPr="003702B0">
        <w:rPr>
          <w:rFonts w:ascii="Times New Roman" w:hAnsi="Times New Roman"/>
          <w:b/>
          <w:sz w:val="28"/>
          <w:szCs w:val="28"/>
        </w:rPr>
        <w:t>Предприятия</w:t>
      </w:r>
      <w:r w:rsidRPr="003702B0">
        <w:rPr>
          <w:rFonts w:ascii="Times New Roman" w:hAnsi="Times New Roman"/>
          <w:sz w:val="28"/>
          <w:szCs w:val="28"/>
        </w:rPr>
        <w:t xml:space="preserve"> разработана в соответствии с ТК РФ и нормативно правовыми актами РФ.</w:t>
      </w:r>
      <w:r w:rsidR="00B7354E" w:rsidRP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bCs/>
          <w:sz w:val="28"/>
          <w:szCs w:val="28"/>
        </w:rPr>
        <w:t xml:space="preserve">Приказами от 09.01.2019г. и 01.09.2020г. №1 утверждены тарифные сетки оплаты труда и разряды по должностям работников, с отражением часовых тарифных ставок и должностных окладов работников. </w:t>
      </w:r>
    </w:p>
    <w:p w14:paraId="56C9E61C" w14:textId="77777777" w:rsidR="001045A6" w:rsidRPr="003702B0" w:rsidRDefault="001045A6" w:rsidP="00722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02B0">
        <w:rPr>
          <w:rFonts w:ascii="Times New Roman" w:hAnsi="Times New Roman"/>
          <w:b/>
          <w:bCs/>
          <w:sz w:val="28"/>
          <w:szCs w:val="28"/>
        </w:rPr>
        <w:t>При анализе трудовых договоров, приказов и штатных расписаний установлено, что:</w:t>
      </w:r>
    </w:p>
    <w:p w14:paraId="1A8DAE3F" w14:textId="5DCAA723" w:rsidR="001045A6" w:rsidRPr="003702B0" w:rsidRDefault="001045A6" w:rsidP="00507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трудовых </w:t>
      </w:r>
      <w:proofErr w:type="gramStart"/>
      <w:r w:rsidRPr="003702B0">
        <w:rPr>
          <w:rFonts w:ascii="Times New Roman" w:hAnsi="Times New Roman"/>
          <w:sz w:val="28"/>
          <w:szCs w:val="28"/>
        </w:rPr>
        <w:t>договорах</w:t>
      </w:r>
      <w:proofErr w:type="gramEnd"/>
      <w:r w:rsidRPr="003702B0">
        <w:rPr>
          <w:rFonts w:ascii="Times New Roman" w:hAnsi="Times New Roman"/>
          <w:sz w:val="28"/>
          <w:szCs w:val="28"/>
        </w:rPr>
        <w:t xml:space="preserve"> всех работников Предприятия </w:t>
      </w:r>
      <w:r w:rsidRPr="003702B0">
        <w:rPr>
          <w:rFonts w:ascii="Times New Roman" w:hAnsi="Times New Roman"/>
          <w:b/>
          <w:bCs/>
          <w:sz w:val="28"/>
          <w:szCs w:val="28"/>
        </w:rPr>
        <w:t>в нарушение ст. 115 и 116 ТК РФ</w:t>
      </w:r>
      <w:r w:rsidRPr="003702B0">
        <w:rPr>
          <w:rFonts w:ascii="Times New Roman" w:hAnsi="Times New Roman"/>
          <w:sz w:val="28"/>
          <w:szCs w:val="28"/>
        </w:rPr>
        <w:t xml:space="preserve"> ежегодный основной оплачиваемый отпуск указан в количестве 36 календарных дней</w:t>
      </w:r>
      <w:r w:rsidR="00DC7F9A" w:rsidRPr="003702B0">
        <w:rPr>
          <w:rFonts w:ascii="Times New Roman" w:hAnsi="Times New Roman"/>
          <w:sz w:val="28"/>
          <w:szCs w:val="28"/>
        </w:rPr>
        <w:t xml:space="preserve">. </w:t>
      </w:r>
      <w:r w:rsidRPr="003702B0">
        <w:rPr>
          <w:rFonts w:ascii="Times New Roman" w:hAnsi="Times New Roman"/>
          <w:sz w:val="28"/>
          <w:szCs w:val="28"/>
        </w:rPr>
        <w:t xml:space="preserve"> </w:t>
      </w:r>
      <w:r w:rsidR="00DC7F9A" w:rsidRPr="003702B0">
        <w:rPr>
          <w:rFonts w:ascii="Times New Roman" w:hAnsi="Times New Roman"/>
          <w:sz w:val="28"/>
          <w:szCs w:val="28"/>
        </w:rPr>
        <w:t xml:space="preserve">Не отражен </w:t>
      </w:r>
      <w:r w:rsidRPr="003702B0">
        <w:rPr>
          <w:rFonts w:ascii="Times New Roman" w:hAnsi="Times New Roman"/>
          <w:sz w:val="28"/>
          <w:szCs w:val="28"/>
        </w:rPr>
        <w:t xml:space="preserve">ежегодный дополнительный </w:t>
      </w:r>
      <w:r w:rsidR="00213057" w:rsidRPr="003702B0">
        <w:rPr>
          <w:rFonts w:ascii="Times New Roman" w:hAnsi="Times New Roman"/>
          <w:sz w:val="28"/>
          <w:szCs w:val="28"/>
        </w:rPr>
        <w:t>отпуск</w:t>
      </w:r>
      <w:r w:rsidR="004B7932">
        <w:rPr>
          <w:rFonts w:ascii="Times New Roman" w:hAnsi="Times New Roman"/>
          <w:sz w:val="28"/>
          <w:szCs w:val="28"/>
        </w:rPr>
        <w:t xml:space="preserve"> </w:t>
      </w:r>
      <w:r w:rsidR="00DC7F9A" w:rsidRPr="003702B0">
        <w:rPr>
          <w:rFonts w:ascii="Times New Roman" w:hAnsi="Times New Roman"/>
          <w:sz w:val="28"/>
          <w:szCs w:val="28"/>
        </w:rPr>
        <w:t>28+8</w:t>
      </w:r>
      <w:r w:rsidR="00213057" w:rsidRPr="003702B0">
        <w:rPr>
          <w:rFonts w:ascii="Times New Roman" w:hAnsi="Times New Roman"/>
          <w:sz w:val="28"/>
          <w:szCs w:val="28"/>
        </w:rPr>
        <w:t>.</w:t>
      </w:r>
    </w:p>
    <w:p w14:paraId="486253D8" w14:textId="77777777" w:rsidR="001045A6" w:rsidRPr="003702B0" w:rsidRDefault="001045A6" w:rsidP="00507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в нарушение ст. 117 ТК РФ в трудовых договорах работников, занятых на работах с вредными условиями труда, </w:t>
      </w:r>
      <w:r w:rsidRPr="003702B0">
        <w:rPr>
          <w:rFonts w:ascii="Times New Roman" w:hAnsi="Times New Roman"/>
          <w:b/>
          <w:bCs/>
          <w:sz w:val="28"/>
          <w:szCs w:val="28"/>
        </w:rPr>
        <w:t xml:space="preserve">не отражен ежегодный дополнительный оплачиваемый отпуск за работу с вредными (или) опасными условиями труда;  </w:t>
      </w:r>
    </w:p>
    <w:p w14:paraId="4E6965ED" w14:textId="6EB9F573" w:rsidR="001045A6" w:rsidRPr="003702B0" w:rsidRDefault="001045A6" w:rsidP="00242806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в трудовых договорах </w:t>
      </w:r>
      <w:r w:rsidR="004B7932">
        <w:rPr>
          <w:rFonts w:ascii="Times New Roman" w:hAnsi="Times New Roman"/>
          <w:sz w:val="28"/>
          <w:szCs w:val="28"/>
        </w:rPr>
        <w:t>работников</w:t>
      </w:r>
      <w:r w:rsidRPr="003702B0">
        <w:rPr>
          <w:rFonts w:ascii="Times New Roman" w:hAnsi="Times New Roman"/>
          <w:sz w:val="28"/>
          <w:szCs w:val="28"/>
        </w:rPr>
        <w:t xml:space="preserve"> неверно отражены размеры должностных окладов, </w:t>
      </w:r>
      <w:r w:rsidRPr="003702B0">
        <w:rPr>
          <w:rFonts w:ascii="Times New Roman" w:hAnsi="Times New Roman"/>
          <w:b/>
          <w:bCs/>
          <w:sz w:val="28"/>
          <w:szCs w:val="28"/>
        </w:rPr>
        <w:t>в нарушение ст. 57 ТК РФ дополнительные соглашения к трудовым договорам в связи с изменениями должностных окладов отсутствуют</w:t>
      </w:r>
      <w:r w:rsidRPr="003702B0">
        <w:rPr>
          <w:rFonts w:ascii="Times New Roman" w:hAnsi="Times New Roman"/>
          <w:sz w:val="28"/>
          <w:szCs w:val="28"/>
        </w:rPr>
        <w:t>;</w:t>
      </w:r>
    </w:p>
    <w:p w14:paraId="0F01AF0A" w14:textId="2473BACC" w:rsidR="001045A6" w:rsidRPr="003702B0" w:rsidRDefault="00507530" w:rsidP="004B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ab/>
        <w:t>П</w:t>
      </w:r>
      <w:r w:rsidR="001045A6" w:rsidRPr="003702B0">
        <w:rPr>
          <w:rFonts w:ascii="Times New Roman" w:hAnsi="Times New Roman"/>
          <w:sz w:val="28"/>
          <w:szCs w:val="28"/>
        </w:rPr>
        <w:t>ри анализе трудового договора  руководител</w:t>
      </w:r>
      <w:r w:rsidR="007B5C40" w:rsidRPr="003702B0">
        <w:rPr>
          <w:rFonts w:ascii="Times New Roman" w:hAnsi="Times New Roman"/>
          <w:sz w:val="28"/>
          <w:szCs w:val="28"/>
        </w:rPr>
        <w:t>я</w:t>
      </w:r>
      <w:r w:rsidR="001045A6" w:rsidRPr="003702B0">
        <w:rPr>
          <w:rFonts w:ascii="Times New Roman" w:hAnsi="Times New Roman"/>
          <w:sz w:val="28"/>
          <w:szCs w:val="28"/>
        </w:rPr>
        <w:t xml:space="preserve"> предприятия, Контрольно-ревизионная комиссия отмечает</w:t>
      </w:r>
      <w:r w:rsidR="0054475D" w:rsidRPr="003702B0">
        <w:rPr>
          <w:rFonts w:ascii="Times New Roman" w:hAnsi="Times New Roman"/>
          <w:sz w:val="28"/>
          <w:szCs w:val="28"/>
        </w:rPr>
        <w:t xml:space="preserve">, что </w:t>
      </w:r>
      <w:r w:rsidR="004B7932">
        <w:rPr>
          <w:rFonts w:ascii="Times New Roman" w:hAnsi="Times New Roman"/>
          <w:sz w:val="28"/>
          <w:szCs w:val="28"/>
        </w:rPr>
        <w:t>в</w:t>
      </w:r>
      <w:r w:rsidR="001045A6" w:rsidRPr="003702B0">
        <w:rPr>
          <w:rFonts w:ascii="Times New Roman" w:hAnsi="Times New Roman"/>
          <w:b/>
          <w:sz w:val="28"/>
          <w:szCs w:val="28"/>
        </w:rPr>
        <w:t xml:space="preserve"> </w:t>
      </w:r>
      <w:r w:rsidR="007B5C40" w:rsidRPr="003702B0">
        <w:rPr>
          <w:rFonts w:ascii="Times New Roman" w:hAnsi="Times New Roman"/>
          <w:b/>
          <w:sz w:val="28"/>
          <w:szCs w:val="28"/>
        </w:rPr>
        <w:t xml:space="preserve">трудовом договоре </w:t>
      </w:r>
      <w:r w:rsidR="001045A6" w:rsidRPr="003702B0">
        <w:rPr>
          <w:rFonts w:ascii="Times New Roman" w:hAnsi="Times New Roman"/>
          <w:bCs/>
          <w:sz w:val="28"/>
          <w:szCs w:val="28"/>
        </w:rPr>
        <w:t>в соответствие со статьей 316 ТК РФ не закреплен размер районного коэффициента;</w:t>
      </w:r>
      <w:r w:rsidR="007B5C40" w:rsidRPr="003702B0">
        <w:rPr>
          <w:rFonts w:ascii="Times New Roman" w:hAnsi="Times New Roman"/>
          <w:bCs/>
          <w:sz w:val="28"/>
          <w:szCs w:val="28"/>
        </w:rPr>
        <w:t xml:space="preserve"> </w:t>
      </w:r>
      <w:r w:rsidR="001045A6" w:rsidRPr="003702B0">
        <w:rPr>
          <w:rFonts w:ascii="Times New Roman" w:hAnsi="Times New Roman"/>
          <w:bCs/>
          <w:sz w:val="28"/>
          <w:szCs w:val="28"/>
        </w:rPr>
        <w:t xml:space="preserve">не отражена процентная надбавка к заработной плате за работу в южных районах Иркутской области; </w:t>
      </w:r>
      <w:r w:rsidR="007B5C40" w:rsidRPr="003702B0">
        <w:rPr>
          <w:rFonts w:ascii="Times New Roman" w:hAnsi="Times New Roman"/>
          <w:bCs/>
          <w:sz w:val="28"/>
          <w:szCs w:val="28"/>
        </w:rPr>
        <w:t>указы неверные наименования надбавки.</w:t>
      </w:r>
    </w:p>
    <w:p w14:paraId="62A4260A" w14:textId="3C95D82A" w:rsidR="006E10FC" w:rsidRPr="003702B0" w:rsidRDefault="001045A6" w:rsidP="006E10FC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b/>
          <w:bCs/>
          <w:sz w:val="28"/>
          <w:szCs w:val="28"/>
        </w:rPr>
        <w:t>В нарушение ст. 57 ТК РФ администрацией городского поселения Белореченского муниципального образования с директором МУП «</w:t>
      </w:r>
      <w:proofErr w:type="spellStart"/>
      <w:r w:rsidRPr="003702B0">
        <w:rPr>
          <w:rFonts w:ascii="Times New Roman" w:hAnsi="Times New Roman"/>
          <w:b/>
          <w:bCs/>
          <w:sz w:val="28"/>
          <w:szCs w:val="28"/>
        </w:rPr>
        <w:t>Мальтинский</w:t>
      </w:r>
      <w:proofErr w:type="spellEnd"/>
      <w:r w:rsidRPr="003702B0">
        <w:rPr>
          <w:rFonts w:ascii="Times New Roman" w:hAnsi="Times New Roman"/>
          <w:b/>
          <w:bCs/>
          <w:sz w:val="28"/>
          <w:szCs w:val="28"/>
        </w:rPr>
        <w:t xml:space="preserve"> ЖКХ» не заключено дополнительное соглашение к трудовому договору, в связи с изменением с 01 января 2020 года условий оплаты труда. </w:t>
      </w:r>
      <w:r w:rsidRPr="003702B0">
        <w:rPr>
          <w:rFonts w:ascii="Times New Roman" w:hAnsi="Times New Roman"/>
          <w:sz w:val="28"/>
          <w:szCs w:val="28"/>
        </w:rPr>
        <w:t xml:space="preserve">Штатным расписанием №1 </w:t>
      </w:r>
      <w:r w:rsidRPr="003702B0">
        <w:rPr>
          <w:rFonts w:ascii="Times New Roman" w:hAnsi="Times New Roman"/>
          <w:sz w:val="28"/>
          <w:szCs w:val="28"/>
        </w:rPr>
        <w:lastRenderedPageBreak/>
        <w:t>на 2020 год директору Предприятия установлен месячный фонд заработной платы в сумме 60 000,00 руб. с окладом в размере 37 500,00 руб.</w:t>
      </w:r>
      <w:r w:rsidR="006E10FC" w:rsidRPr="003702B0">
        <w:rPr>
          <w:rFonts w:ascii="Times New Roman" w:hAnsi="Times New Roman"/>
          <w:sz w:val="28"/>
          <w:szCs w:val="28"/>
        </w:rPr>
        <w:t xml:space="preserve"> </w:t>
      </w:r>
      <w:r w:rsidR="00E674A6" w:rsidRPr="003702B0">
        <w:rPr>
          <w:rFonts w:ascii="Times New Roman" w:hAnsi="Times New Roman"/>
          <w:sz w:val="28"/>
          <w:szCs w:val="28"/>
        </w:rPr>
        <w:t xml:space="preserve">Согласно принятого администрацией Белореченского МО </w:t>
      </w:r>
      <w:r w:rsidR="00DC7F9A" w:rsidRPr="003702B0">
        <w:rPr>
          <w:rFonts w:ascii="Times New Roman" w:hAnsi="Times New Roman"/>
          <w:sz w:val="28"/>
          <w:szCs w:val="28"/>
        </w:rPr>
        <w:t xml:space="preserve">положению </w:t>
      </w:r>
      <w:r w:rsidR="006E10FC" w:rsidRPr="003702B0">
        <w:rPr>
          <w:rFonts w:ascii="Times New Roman" w:hAnsi="Times New Roman"/>
          <w:sz w:val="28"/>
          <w:szCs w:val="28"/>
        </w:rPr>
        <w:t xml:space="preserve">оклад руководителя </w:t>
      </w:r>
      <w:r w:rsidR="006E10FC" w:rsidRPr="003702B0">
        <w:rPr>
          <w:rFonts w:ascii="Times New Roman" w:eastAsia="Calibri" w:hAnsi="Times New Roman"/>
          <w:sz w:val="28"/>
          <w:szCs w:val="28"/>
        </w:rPr>
        <w:t xml:space="preserve">на 01.03.2020 год </w:t>
      </w:r>
      <w:r w:rsidR="00E674A6" w:rsidRPr="003702B0">
        <w:rPr>
          <w:rFonts w:ascii="Times New Roman" w:eastAsia="Calibri" w:hAnsi="Times New Roman"/>
          <w:sz w:val="28"/>
          <w:szCs w:val="28"/>
        </w:rPr>
        <w:t xml:space="preserve">должен </w:t>
      </w:r>
      <w:r w:rsidR="006E10FC" w:rsidRPr="003702B0">
        <w:rPr>
          <w:rFonts w:ascii="Times New Roman" w:eastAsia="Calibri" w:hAnsi="Times New Roman"/>
          <w:sz w:val="28"/>
          <w:szCs w:val="28"/>
        </w:rPr>
        <w:t xml:space="preserve">составляет </w:t>
      </w:r>
      <w:r w:rsidR="006E10FC" w:rsidRPr="003702B0">
        <w:rPr>
          <w:rFonts w:ascii="Times New Roman" w:hAnsi="Times New Roman"/>
          <w:b/>
          <w:bCs/>
          <w:sz w:val="28"/>
          <w:szCs w:val="28"/>
        </w:rPr>
        <w:t>23 913,00 руб.</w:t>
      </w:r>
    </w:p>
    <w:p w14:paraId="20D862CA" w14:textId="7BA91A17" w:rsidR="001045A6" w:rsidRPr="003702B0" w:rsidRDefault="001045A6" w:rsidP="001045A6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1EF97" w14:textId="77777777" w:rsidR="001045A6" w:rsidRPr="003702B0" w:rsidRDefault="001045A6" w:rsidP="0010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702B0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3702B0">
        <w:rPr>
          <w:rFonts w:ascii="Times New Roman" w:eastAsia="Calibri" w:hAnsi="Times New Roman"/>
          <w:sz w:val="28"/>
          <w:szCs w:val="28"/>
          <w:u w:val="single"/>
        </w:rPr>
        <w:t>Анализ приказов по Предприятию:</w:t>
      </w:r>
    </w:p>
    <w:p w14:paraId="2DC11A38" w14:textId="1E50E099" w:rsidR="001045A6" w:rsidRPr="003702B0" w:rsidRDefault="004B7932" w:rsidP="0010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п</w:t>
      </w:r>
      <w:r w:rsidR="001045A6" w:rsidRPr="003702B0">
        <w:rPr>
          <w:rFonts w:ascii="Times New Roman" w:hAnsi="Times New Roman"/>
          <w:sz w:val="28"/>
          <w:szCs w:val="28"/>
        </w:rPr>
        <w:t xml:space="preserve">риказом «О приеме на работу» от </w:t>
      </w:r>
      <w:r w:rsidR="00B57DB2" w:rsidRPr="003702B0">
        <w:rPr>
          <w:rFonts w:ascii="Times New Roman" w:hAnsi="Times New Roman"/>
          <w:sz w:val="28"/>
          <w:szCs w:val="28"/>
        </w:rPr>
        <w:t xml:space="preserve">августа </w:t>
      </w:r>
      <w:r w:rsidR="001045A6" w:rsidRPr="003702B0">
        <w:rPr>
          <w:rFonts w:ascii="Times New Roman" w:hAnsi="Times New Roman"/>
          <w:sz w:val="28"/>
          <w:szCs w:val="28"/>
        </w:rPr>
        <w:t xml:space="preserve">2015г. </w:t>
      </w:r>
      <w:proofErr w:type="gramStart"/>
      <w:r w:rsidR="001045A6" w:rsidRPr="003702B0">
        <w:rPr>
          <w:rFonts w:ascii="Times New Roman" w:hAnsi="Times New Roman"/>
          <w:sz w:val="28"/>
          <w:szCs w:val="28"/>
        </w:rPr>
        <w:t>принята</w:t>
      </w:r>
      <w:proofErr w:type="gramEnd"/>
      <w:r w:rsidR="001045A6" w:rsidRPr="003702B0">
        <w:rPr>
          <w:rFonts w:ascii="Times New Roman" w:hAnsi="Times New Roman"/>
          <w:sz w:val="28"/>
          <w:szCs w:val="28"/>
        </w:rPr>
        <w:t xml:space="preserve"> на работу по совместительству уборщиком слу</w:t>
      </w:r>
      <w:r>
        <w:rPr>
          <w:rFonts w:ascii="Times New Roman" w:hAnsi="Times New Roman"/>
          <w:sz w:val="28"/>
          <w:szCs w:val="28"/>
        </w:rPr>
        <w:t xml:space="preserve">жебных помещений на 0,25 ставки. </w:t>
      </w:r>
      <w:proofErr w:type="gramStart"/>
      <w:r w:rsidR="00460AAD" w:rsidRPr="003702B0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460AAD" w:rsidRPr="003702B0">
        <w:rPr>
          <w:rFonts w:ascii="Times New Roman" w:eastAsia="Calibri" w:hAnsi="Times New Roman"/>
          <w:sz w:val="28"/>
          <w:szCs w:val="28"/>
        </w:rPr>
        <w:t xml:space="preserve"> нарушение </w:t>
      </w:r>
      <w:r w:rsidR="00460AAD" w:rsidRPr="003702B0">
        <w:rPr>
          <w:rFonts w:ascii="Times New Roman" w:hAnsi="Times New Roman"/>
          <w:sz w:val="28"/>
          <w:szCs w:val="28"/>
        </w:rPr>
        <w:t>ст. 282 ТК РФ с работником не заключен трудовой договор о работе по совместительству.</w:t>
      </w:r>
      <w:r w:rsidR="001045A6" w:rsidRPr="003702B0">
        <w:rPr>
          <w:rFonts w:ascii="Times New Roman" w:hAnsi="Times New Roman"/>
          <w:sz w:val="28"/>
          <w:szCs w:val="28"/>
        </w:rPr>
        <w:t xml:space="preserve"> </w:t>
      </w:r>
    </w:p>
    <w:p w14:paraId="6417B02F" w14:textId="798A311F" w:rsidR="001045A6" w:rsidRPr="003702B0" w:rsidRDefault="001045A6" w:rsidP="0010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ab/>
        <w:t xml:space="preserve">Приказами за 2019-2020 годы установлены доплаты за расширение зоны обслуживания и исполнение обязанностей </w:t>
      </w:r>
      <w:r w:rsidR="004B7932">
        <w:rPr>
          <w:rFonts w:ascii="Times New Roman" w:hAnsi="Times New Roman"/>
          <w:sz w:val="28"/>
          <w:szCs w:val="28"/>
        </w:rPr>
        <w:t>5 работникам</w:t>
      </w:r>
      <w:r w:rsidRPr="003702B0">
        <w:rPr>
          <w:rFonts w:ascii="Times New Roman" w:hAnsi="Times New Roman"/>
          <w:sz w:val="28"/>
          <w:szCs w:val="28"/>
        </w:rPr>
        <w:t xml:space="preserve">, согласно ст. 60.2  и 151 ТК РФ  работнику может быть поручено  в течение рабочего дня (смены) </w:t>
      </w:r>
      <w:r w:rsidRPr="003702B0">
        <w:rPr>
          <w:rFonts w:ascii="Times New Roman" w:eastAsia="Calibri" w:hAnsi="Times New Roman"/>
          <w:sz w:val="28"/>
          <w:szCs w:val="28"/>
        </w:rPr>
        <w:t xml:space="preserve">наряду с работой </w:t>
      </w:r>
      <w:r w:rsidR="00B834C8" w:rsidRPr="003702B0">
        <w:rPr>
          <w:rFonts w:ascii="Times New Roman" w:eastAsia="Calibri" w:hAnsi="Times New Roman"/>
          <w:sz w:val="28"/>
          <w:szCs w:val="28"/>
        </w:rPr>
        <w:t>по</w:t>
      </w:r>
      <w:r w:rsidRPr="003702B0">
        <w:rPr>
          <w:rFonts w:ascii="Times New Roman" w:eastAsia="Calibri" w:hAnsi="Times New Roman"/>
          <w:sz w:val="28"/>
          <w:szCs w:val="28"/>
        </w:rPr>
        <w:t xml:space="preserve"> трудов</w:t>
      </w:r>
      <w:r w:rsidR="00B834C8" w:rsidRPr="003702B0">
        <w:rPr>
          <w:rFonts w:ascii="Times New Roman" w:eastAsia="Calibri" w:hAnsi="Times New Roman"/>
          <w:sz w:val="28"/>
          <w:szCs w:val="28"/>
        </w:rPr>
        <w:t>ому</w:t>
      </w:r>
      <w:r w:rsidRPr="003702B0">
        <w:rPr>
          <w:rFonts w:ascii="Times New Roman" w:eastAsia="Calibri" w:hAnsi="Times New Roman"/>
          <w:sz w:val="28"/>
          <w:szCs w:val="28"/>
        </w:rPr>
        <w:t xml:space="preserve"> договор</w:t>
      </w:r>
      <w:r w:rsidR="00B834C8" w:rsidRPr="003702B0">
        <w:rPr>
          <w:rFonts w:ascii="Times New Roman" w:eastAsia="Calibri" w:hAnsi="Times New Roman"/>
          <w:sz w:val="28"/>
          <w:szCs w:val="28"/>
        </w:rPr>
        <w:t>у</w:t>
      </w:r>
      <w:r w:rsidRPr="003702B0">
        <w:rPr>
          <w:rFonts w:ascii="Times New Roman" w:eastAsia="Calibri" w:hAnsi="Times New Roman"/>
          <w:sz w:val="28"/>
          <w:szCs w:val="28"/>
        </w:rPr>
        <w:t xml:space="preserve">, </w:t>
      </w:r>
      <w:r w:rsidR="00B834C8" w:rsidRPr="003702B0">
        <w:rPr>
          <w:rFonts w:ascii="Times New Roman" w:hAnsi="Times New Roman"/>
          <w:sz w:val="28"/>
          <w:szCs w:val="28"/>
        </w:rPr>
        <w:t>выполнение</w:t>
      </w:r>
      <w:r w:rsidR="00B834C8" w:rsidRPr="003702B0">
        <w:rPr>
          <w:rFonts w:ascii="Times New Roman" w:eastAsia="Calibri" w:hAnsi="Times New Roman"/>
          <w:sz w:val="28"/>
          <w:szCs w:val="28"/>
        </w:rPr>
        <w:t xml:space="preserve"> </w:t>
      </w:r>
      <w:r w:rsidRPr="003702B0">
        <w:rPr>
          <w:rFonts w:ascii="Times New Roman" w:eastAsia="Calibri" w:hAnsi="Times New Roman"/>
          <w:sz w:val="28"/>
          <w:szCs w:val="28"/>
        </w:rPr>
        <w:t>дополнительной работы за дополнительную оплату. Размер доплаты устанавливается по соглашению сторон трудов</w:t>
      </w:r>
      <w:r w:rsidR="00B834C8" w:rsidRPr="003702B0">
        <w:rPr>
          <w:rFonts w:ascii="Times New Roman" w:eastAsia="Calibri" w:hAnsi="Times New Roman"/>
          <w:sz w:val="28"/>
          <w:szCs w:val="28"/>
        </w:rPr>
        <w:t>ым</w:t>
      </w:r>
      <w:r w:rsidRPr="003702B0">
        <w:rPr>
          <w:rFonts w:ascii="Times New Roman" w:eastAsia="Calibri" w:hAnsi="Times New Roman"/>
          <w:sz w:val="28"/>
          <w:szCs w:val="28"/>
        </w:rPr>
        <w:t xml:space="preserve"> договор</w:t>
      </w:r>
      <w:r w:rsidR="00B834C8" w:rsidRPr="003702B0">
        <w:rPr>
          <w:rFonts w:ascii="Times New Roman" w:eastAsia="Calibri" w:hAnsi="Times New Roman"/>
          <w:sz w:val="28"/>
          <w:szCs w:val="28"/>
        </w:rPr>
        <w:t>ом</w:t>
      </w:r>
      <w:r w:rsidRPr="003702B0">
        <w:rPr>
          <w:rFonts w:ascii="Times New Roman" w:eastAsia="Calibri" w:hAnsi="Times New Roman"/>
          <w:sz w:val="28"/>
          <w:szCs w:val="28"/>
        </w:rPr>
        <w:t>. Соглашение сторон (работника и работодателя) оформляется отдельным письменным документом.</w:t>
      </w:r>
      <w:r w:rsidRPr="003702B0">
        <w:rPr>
          <w:rFonts w:ascii="Times New Roman" w:eastAsia="Calibri" w:hAnsi="Times New Roman"/>
          <w:b/>
          <w:bCs/>
          <w:sz w:val="28"/>
          <w:szCs w:val="28"/>
        </w:rPr>
        <w:t xml:space="preserve"> Дополнительные соглашения о выполнении дополнительных работ с вышеназванными работниками к проверке не предоставлены.</w:t>
      </w:r>
    </w:p>
    <w:p w14:paraId="005C68DC" w14:textId="77777777" w:rsidR="001045A6" w:rsidRPr="003702B0" w:rsidRDefault="001045A6" w:rsidP="0010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02B0">
        <w:rPr>
          <w:rFonts w:ascii="Times New Roman" w:hAnsi="Times New Roman"/>
          <w:b/>
          <w:sz w:val="28"/>
          <w:szCs w:val="28"/>
        </w:rPr>
        <w:t>Проверка расчетов с персоналом по оплате труда.</w:t>
      </w:r>
    </w:p>
    <w:p w14:paraId="742F6575" w14:textId="1C2F9F4C" w:rsidR="001045A6" w:rsidRPr="003702B0" w:rsidRDefault="001045A6" w:rsidP="00B5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За проверяемый период 2019-2020 годы согласно расчетным ведомостям начислено заработной платы работникам предприятия МУП «Мальтинское ЖКХ» в </w:t>
      </w:r>
      <w:r w:rsidR="006E10FC" w:rsidRPr="003702B0">
        <w:rPr>
          <w:rFonts w:ascii="Times New Roman" w:hAnsi="Times New Roman"/>
          <w:sz w:val="28"/>
          <w:szCs w:val="28"/>
        </w:rPr>
        <w:t xml:space="preserve">общей </w:t>
      </w:r>
      <w:r w:rsidRPr="003702B0">
        <w:rPr>
          <w:rFonts w:ascii="Times New Roman" w:hAnsi="Times New Roman"/>
          <w:sz w:val="28"/>
          <w:szCs w:val="28"/>
        </w:rPr>
        <w:t>сумме 12 022 908,12 руб.</w:t>
      </w:r>
    </w:p>
    <w:p w14:paraId="0F3994B0" w14:textId="244D9A38" w:rsidR="001045A6" w:rsidRPr="003702B0" w:rsidRDefault="001045A6" w:rsidP="00B5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Учет отработанного времени работников управления и технических работников ведется в табеле учета рабочего времени </w:t>
      </w:r>
      <w:r w:rsidR="0072791D" w:rsidRPr="003702B0">
        <w:rPr>
          <w:rFonts w:ascii="Times New Roman" w:hAnsi="Times New Roman"/>
          <w:sz w:val="28"/>
          <w:szCs w:val="28"/>
        </w:rPr>
        <w:t>форма</w:t>
      </w:r>
      <w:r w:rsidRPr="003702B0">
        <w:rPr>
          <w:rFonts w:ascii="Times New Roman" w:hAnsi="Times New Roman"/>
          <w:sz w:val="28"/>
          <w:szCs w:val="28"/>
        </w:rPr>
        <w:t xml:space="preserve"> методом сплошной регистрации явок и неявок на работу. </w:t>
      </w:r>
      <w:r w:rsidR="00460AAD" w:rsidRPr="003702B0">
        <w:rPr>
          <w:rFonts w:ascii="Times New Roman" w:hAnsi="Times New Roman"/>
          <w:b/>
          <w:sz w:val="28"/>
          <w:szCs w:val="28"/>
        </w:rPr>
        <w:t>Выявлено</w:t>
      </w:r>
      <w:r w:rsidRPr="003702B0">
        <w:rPr>
          <w:rFonts w:ascii="Times New Roman" w:hAnsi="Times New Roman"/>
          <w:b/>
          <w:sz w:val="28"/>
          <w:szCs w:val="28"/>
        </w:rPr>
        <w:t xml:space="preserve">, что в табеле </w:t>
      </w:r>
      <w:r w:rsidRPr="003702B0">
        <w:rPr>
          <w:rFonts w:ascii="Times New Roman" w:hAnsi="Times New Roman"/>
          <w:b/>
          <w:bCs/>
          <w:sz w:val="28"/>
          <w:szCs w:val="28"/>
        </w:rPr>
        <w:t>учета рабочего времени</w:t>
      </w:r>
      <w:r w:rsidRP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b/>
          <w:sz w:val="28"/>
          <w:szCs w:val="28"/>
        </w:rPr>
        <w:t>у работников технического персонала не проставлены фактически отработанные часы за работу в праздничные дни.</w:t>
      </w:r>
    </w:p>
    <w:p w14:paraId="0A72C2EC" w14:textId="555618E9" w:rsidR="00D82276" w:rsidRPr="003702B0" w:rsidRDefault="001045A6" w:rsidP="008A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Приказом от 17.09.2015г. </w:t>
      </w:r>
      <w:r w:rsidR="008A70DE">
        <w:rPr>
          <w:rFonts w:ascii="Times New Roman" w:hAnsi="Times New Roman"/>
          <w:sz w:val="28"/>
          <w:szCs w:val="28"/>
        </w:rPr>
        <w:t xml:space="preserve">работник </w:t>
      </w:r>
      <w:r w:rsidR="008A70DE" w:rsidRPr="003702B0">
        <w:rPr>
          <w:rFonts w:ascii="Times New Roman" w:hAnsi="Times New Roman"/>
          <w:sz w:val="28"/>
          <w:szCs w:val="28"/>
        </w:rPr>
        <w:t>принята</w:t>
      </w:r>
      <w:r w:rsidR="008A70DE" w:rsidRPr="003702B0">
        <w:rPr>
          <w:rFonts w:ascii="Times New Roman" w:hAnsi="Times New Roman"/>
          <w:sz w:val="28"/>
          <w:szCs w:val="28"/>
        </w:rPr>
        <w:t xml:space="preserve"> </w:t>
      </w:r>
      <w:r w:rsidR="00F22258" w:rsidRPr="003702B0">
        <w:rPr>
          <w:rFonts w:ascii="Times New Roman" w:hAnsi="Times New Roman"/>
          <w:sz w:val="28"/>
          <w:szCs w:val="28"/>
        </w:rPr>
        <w:t>на должность главного бухгалтера по совместительству</w:t>
      </w:r>
      <w:r w:rsidRPr="003702B0">
        <w:rPr>
          <w:rFonts w:ascii="Times New Roman" w:hAnsi="Times New Roman"/>
          <w:sz w:val="28"/>
          <w:szCs w:val="28"/>
        </w:rPr>
        <w:t xml:space="preserve">, заключен трудовой договор от 2015г. В дополнительном соглашении от 2016г. </w:t>
      </w:r>
      <w:r w:rsidR="00A406C5" w:rsidRPr="003702B0">
        <w:rPr>
          <w:rFonts w:ascii="Times New Roman" w:hAnsi="Times New Roman"/>
          <w:sz w:val="28"/>
          <w:szCs w:val="28"/>
        </w:rPr>
        <w:t xml:space="preserve">установлен </w:t>
      </w:r>
      <w:r w:rsidRPr="003702B0">
        <w:rPr>
          <w:rFonts w:ascii="Times New Roman" w:hAnsi="Times New Roman"/>
          <w:sz w:val="28"/>
          <w:szCs w:val="28"/>
        </w:rPr>
        <w:t xml:space="preserve">должностной оклад в размере 70% от должностного оклада руководителя. </w:t>
      </w:r>
      <w:r w:rsidR="006E10FC" w:rsidRPr="003702B0">
        <w:rPr>
          <w:rFonts w:ascii="Times New Roman" w:hAnsi="Times New Roman"/>
          <w:sz w:val="28"/>
          <w:szCs w:val="28"/>
        </w:rPr>
        <w:t>Согласно</w:t>
      </w:r>
      <w:r w:rsidRPr="003702B0">
        <w:rPr>
          <w:rFonts w:ascii="Times New Roman" w:hAnsi="Times New Roman"/>
          <w:sz w:val="28"/>
          <w:szCs w:val="28"/>
        </w:rPr>
        <w:t xml:space="preserve"> трудово</w:t>
      </w:r>
      <w:r w:rsidR="006E10FC" w:rsidRPr="003702B0">
        <w:rPr>
          <w:rFonts w:ascii="Times New Roman" w:hAnsi="Times New Roman"/>
          <w:sz w:val="28"/>
          <w:szCs w:val="28"/>
        </w:rPr>
        <w:t>му</w:t>
      </w:r>
      <w:r w:rsidRPr="003702B0">
        <w:rPr>
          <w:rFonts w:ascii="Times New Roman" w:hAnsi="Times New Roman"/>
          <w:sz w:val="28"/>
          <w:szCs w:val="28"/>
        </w:rPr>
        <w:t xml:space="preserve"> договор</w:t>
      </w:r>
      <w:r w:rsidR="006E10FC" w:rsidRPr="003702B0">
        <w:rPr>
          <w:rFonts w:ascii="Times New Roman" w:hAnsi="Times New Roman"/>
          <w:sz w:val="28"/>
          <w:szCs w:val="28"/>
        </w:rPr>
        <w:t xml:space="preserve">у </w:t>
      </w:r>
      <w:r w:rsidRPr="003702B0">
        <w:rPr>
          <w:rFonts w:ascii="Times New Roman" w:hAnsi="Times New Roman"/>
          <w:sz w:val="28"/>
          <w:szCs w:val="28"/>
        </w:rPr>
        <w:t xml:space="preserve">«Работнику установлен свободный режим рабочего времени. Работник исполняет свои обязанности в удобное для него время, дистанционно, с ежедневным отчетом перед руководителем. Работник в любое время находится на телефонной связи с руководителем для дачи необходимых пояснений». </w:t>
      </w:r>
      <w:r w:rsidR="00F22258" w:rsidRPr="003702B0">
        <w:rPr>
          <w:rFonts w:ascii="Times New Roman" w:hAnsi="Times New Roman"/>
          <w:sz w:val="28"/>
          <w:szCs w:val="28"/>
        </w:rPr>
        <w:t>В ходе контрольного мероприятия установлено, что в</w:t>
      </w:r>
      <w:r w:rsidRPr="003702B0">
        <w:rPr>
          <w:rFonts w:ascii="Times New Roman" w:hAnsi="Times New Roman"/>
          <w:sz w:val="28"/>
          <w:szCs w:val="28"/>
          <w:u w:val="single"/>
        </w:rPr>
        <w:t xml:space="preserve"> табелях учета рабочего времени за 2019 год </w:t>
      </w:r>
      <w:r w:rsidR="00F22258" w:rsidRPr="003702B0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8A70DE">
        <w:rPr>
          <w:rFonts w:ascii="Times New Roman" w:hAnsi="Times New Roman"/>
          <w:sz w:val="28"/>
          <w:szCs w:val="28"/>
          <w:u w:val="single"/>
        </w:rPr>
        <w:t>работника</w:t>
      </w:r>
      <w:r w:rsidRPr="003702B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702B0">
        <w:rPr>
          <w:rFonts w:ascii="Times New Roman" w:hAnsi="Times New Roman"/>
          <w:sz w:val="28"/>
          <w:szCs w:val="28"/>
          <w:u w:val="single"/>
        </w:rPr>
        <w:t>протабелир</w:t>
      </w:r>
      <w:r w:rsidR="007A06E3" w:rsidRPr="003702B0">
        <w:rPr>
          <w:rFonts w:ascii="Times New Roman" w:hAnsi="Times New Roman"/>
          <w:sz w:val="28"/>
          <w:szCs w:val="28"/>
          <w:u w:val="single"/>
        </w:rPr>
        <w:t>о</w:t>
      </w:r>
      <w:r w:rsidRPr="003702B0">
        <w:rPr>
          <w:rFonts w:ascii="Times New Roman" w:hAnsi="Times New Roman"/>
          <w:sz w:val="28"/>
          <w:szCs w:val="28"/>
          <w:u w:val="single"/>
        </w:rPr>
        <w:t>вано</w:t>
      </w:r>
      <w:proofErr w:type="spellEnd"/>
      <w:r w:rsidRPr="003702B0">
        <w:rPr>
          <w:rFonts w:ascii="Times New Roman" w:hAnsi="Times New Roman"/>
          <w:sz w:val="28"/>
          <w:szCs w:val="28"/>
          <w:u w:val="single"/>
        </w:rPr>
        <w:t xml:space="preserve"> по 8 часов в день</w:t>
      </w:r>
      <w:r w:rsidRPr="003702B0">
        <w:rPr>
          <w:rFonts w:ascii="Times New Roman" w:hAnsi="Times New Roman"/>
          <w:sz w:val="28"/>
          <w:szCs w:val="28"/>
        </w:rPr>
        <w:t>.</w:t>
      </w:r>
      <w:r w:rsidR="008A7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2B0">
        <w:rPr>
          <w:rFonts w:ascii="Times New Roman" w:hAnsi="Times New Roman"/>
          <w:b/>
          <w:bCs/>
          <w:sz w:val="28"/>
          <w:szCs w:val="28"/>
        </w:rPr>
        <w:t>В соответстви</w:t>
      </w:r>
      <w:r w:rsidR="00D82276" w:rsidRPr="003702B0">
        <w:rPr>
          <w:rFonts w:ascii="Times New Roman" w:hAnsi="Times New Roman"/>
          <w:b/>
          <w:bCs/>
          <w:sz w:val="28"/>
          <w:szCs w:val="28"/>
        </w:rPr>
        <w:t>и</w:t>
      </w:r>
      <w:r w:rsidRPr="003702B0">
        <w:rPr>
          <w:rFonts w:ascii="Times New Roman" w:hAnsi="Times New Roman"/>
          <w:b/>
          <w:bCs/>
          <w:sz w:val="28"/>
          <w:szCs w:val="28"/>
        </w:rPr>
        <w:t xml:space="preserve"> со ст. 284 ТК РФ </w:t>
      </w:r>
      <w:r w:rsidRPr="003702B0">
        <w:rPr>
          <w:rFonts w:ascii="Times New Roman" w:eastAsia="Calibri" w:hAnsi="Times New Roman"/>
          <w:b/>
          <w:bCs/>
          <w:sz w:val="28"/>
          <w:szCs w:val="28"/>
        </w:rPr>
        <w:t>продолжительность рабочего времени при работе по совместительству не должна</w:t>
      </w:r>
      <w:r w:rsidR="00F22258" w:rsidRPr="003702B0">
        <w:rPr>
          <w:rFonts w:ascii="Times New Roman" w:eastAsia="Calibri" w:hAnsi="Times New Roman"/>
          <w:b/>
          <w:bCs/>
          <w:sz w:val="28"/>
          <w:szCs w:val="28"/>
        </w:rPr>
        <w:t xml:space="preserve"> превышать четырех часов в день, что </w:t>
      </w:r>
      <w:r w:rsidRPr="003702B0">
        <w:rPr>
          <w:rFonts w:ascii="Times New Roman" w:hAnsi="Times New Roman"/>
          <w:sz w:val="28"/>
          <w:szCs w:val="28"/>
        </w:rPr>
        <w:t>привело к необоснованному начислению заработной платы</w:t>
      </w:r>
      <w:r w:rsidR="00B13214" w:rsidRPr="003702B0">
        <w:rPr>
          <w:rFonts w:ascii="Times New Roman" w:hAnsi="Times New Roman"/>
          <w:sz w:val="28"/>
          <w:szCs w:val="28"/>
        </w:rPr>
        <w:t xml:space="preserve"> за 2019 год</w:t>
      </w:r>
      <w:r w:rsidRPr="003702B0">
        <w:rPr>
          <w:rFonts w:ascii="Times New Roman" w:hAnsi="Times New Roman"/>
          <w:sz w:val="28"/>
          <w:szCs w:val="28"/>
        </w:rPr>
        <w:t xml:space="preserve"> в сумме </w:t>
      </w:r>
      <w:r w:rsidRPr="003702B0">
        <w:rPr>
          <w:rFonts w:ascii="Times New Roman" w:eastAsia="Calibri" w:hAnsi="Times New Roman"/>
          <w:sz w:val="28"/>
          <w:szCs w:val="28"/>
        </w:rPr>
        <w:t>198</w:t>
      </w:r>
      <w:r w:rsidR="00B13214" w:rsidRPr="003702B0">
        <w:rPr>
          <w:rFonts w:ascii="Times New Roman" w:eastAsia="Calibri" w:hAnsi="Times New Roman"/>
          <w:sz w:val="28"/>
          <w:szCs w:val="28"/>
        </w:rPr>
        <w:t> </w:t>
      </w:r>
      <w:r w:rsidRPr="003702B0">
        <w:rPr>
          <w:rFonts w:ascii="Times New Roman" w:eastAsia="Calibri" w:hAnsi="Times New Roman"/>
          <w:sz w:val="28"/>
          <w:szCs w:val="28"/>
        </w:rPr>
        <w:t>786</w:t>
      </w:r>
      <w:r w:rsidR="00B13214" w:rsidRPr="003702B0">
        <w:rPr>
          <w:rFonts w:ascii="Times New Roman" w:eastAsia="Calibri" w:hAnsi="Times New Roman"/>
          <w:sz w:val="28"/>
          <w:szCs w:val="28"/>
        </w:rPr>
        <w:t>,</w:t>
      </w:r>
      <w:r w:rsidRPr="003702B0">
        <w:rPr>
          <w:rFonts w:ascii="Times New Roman" w:eastAsia="Calibri" w:hAnsi="Times New Roman"/>
          <w:sz w:val="28"/>
          <w:szCs w:val="28"/>
        </w:rPr>
        <w:t>00 руб</w:t>
      </w:r>
      <w:r w:rsidRPr="003702B0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3702B0">
        <w:rPr>
          <w:rFonts w:ascii="Times New Roman" w:eastAsia="Calibri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sz w:val="28"/>
          <w:szCs w:val="28"/>
        </w:rPr>
        <w:t>За 2020 год в табел</w:t>
      </w:r>
      <w:r w:rsidR="00B13214" w:rsidRPr="003702B0">
        <w:rPr>
          <w:rFonts w:ascii="Times New Roman" w:hAnsi="Times New Roman"/>
          <w:sz w:val="28"/>
          <w:szCs w:val="28"/>
        </w:rPr>
        <w:t>и</w:t>
      </w:r>
      <w:r w:rsidRPr="003702B0">
        <w:rPr>
          <w:rFonts w:ascii="Times New Roman" w:hAnsi="Times New Roman"/>
          <w:sz w:val="28"/>
          <w:szCs w:val="28"/>
        </w:rPr>
        <w:t xml:space="preserve"> учета рабочего времени </w:t>
      </w:r>
      <w:proofErr w:type="spellStart"/>
      <w:r w:rsidRPr="003702B0">
        <w:rPr>
          <w:rFonts w:ascii="Times New Roman" w:hAnsi="Times New Roman"/>
          <w:sz w:val="28"/>
          <w:szCs w:val="28"/>
        </w:rPr>
        <w:t>протабелировано</w:t>
      </w:r>
      <w:proofErr w:type="spellEnd"/>
      <w:r w:rsidRPr="003702B0">
        <w:rPr>
          <w:rFonts w:ascii="Times New Roman" w:hAnsi="Times New Roman"/>
          <w:sz w:val="28"/>
          <w:szCs w:val="28"/>
        </w:rPr>
        <w:t xml:space="preserve"> по 4 часа в день, оплата </w:t>
      </w:r>
      <w:r w:rsidRPr="003702B0">
        <w:rPr>
          <w:rFonts w:ascii="Times New Roman" w:eastAsia="Calibri" w:hAnsi="Times New Roman"/>
          <w:sz w:val="28"/>
          <w:szCs w:val="28"/>
        </w:rPr>
        <w:t xml:space="preserve">произведена за полную ставку, сумма </w:t>
      </w:r>
      <w:proofErr w:type="spellStart"/>
      <w:r w:rsidRPr="003702B0">
        <w:rPr>
          <w:rFonts w:ascii="Times New Roman" w:eastAsia="Calibri" w:hAnsi="Times New Roman"/>
          <w:sz w:val="28"/>
          <w:szCs w:val="28"/>
        </w:rPr>
        <w:t>излишненачисленной</w:t>
      </w:r>
      <w:proofErr w:type="spellEnd"/>
      <w:r w:rsidRPr="003702B0">
        <w:rPr>
          <w:rFonts w:ascii="Times New Roman" w:eastAsia="Calibri" w:hAnsi="Times New Roman"/>
          <w:sz w:val="28"/>
          <w:szCs w:val="28"/>
        </w:rPr>
        <w:t xml:space="preserve"> заработной платы за</w:t>
      </w:r>
      <w:proofErr w:type="gramEnd"/>
      <w:r w:rsidRPr="003702B0">
        <w:rPr>
          <w:rFonts w:ascii="Times New Roman" w:eastAsia="Calibri" w:hAnsi="Times New Roman"/>
          <w:sz w:val="28"/>
          <w:szCs w:val="28"/>
        </w:rPr>
        <w:t xml:space="preserve"> 2020 год составляет 231 929,41 руб.  </w:t>
      </w:r>
    </w:p>
    <w:p w14:paraId="05D7471A" w14:textId="77777777" w:rsidR="00D823B1" w:rsidRPr="003702B0" w:rsidRDefault="00D823B1" w:rsidP="0010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5901A8" w14:textId="277E387C" w:rsidR="001045A6" w:rsidRPr="009D29CA" w:rsidRDefault="001045A6" w:rsidP="009D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color w:val="FF0000"/>
          <w:sz w:val="28"/>
          <w:szCs w:val="28"/>
        </w:rPr>
        <w:tab/>
      </w:r>
      <w:bookmarkStart w:id="1" w:name="_GoBack"/>
      <w:bookmarkEnd w:id="1"/>
      <w:r w:rsidRPr="009D29CA">
        <w:rPr>
          <w:rFonts w:ascii="Times New Roman" w:hAnsi="Times New Roman"/>
          <w:sz w:val="28"/>
          <w:szCs w:val="28"/>
        </w:rPr>
        <w:t xml:space="preserve">В соответствие </w:t>
      </w:r>
      <w:hyperlink r:id="rId10" w:history="1">
        <w:r w:rsidRPr="009D29CA">
          <w:rPr>
            <w:rFonts w:ascii="Times New Roman" w:hAnsi="Times New Roman"/>
            <w:sz w:val="28"/>
            <w:szCs w:val="28"/>
          </w:rPr>
          <w:t>ст. 129</w:t>
        </w:r>
      </w:hyperlink>
      <w:r w:rsidRPr="009D29CA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9D29CA">
          <w:rPr>
            <w:rFonts w:ascii="Times New Roman" w:hAnsi="Times New Roman"/>
            <w:sz w:val="28"/>
            <w:szCs w:val="28"/>
          </w:rPr>
          <w:t>133</w:t>
        </w:r>
      </w:hyperlink>
      <w:r w:rsidRPr="009D29CA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9D29CA">
          <w:rPr>
            <w:rFonts w:ascii="Times New Roman" w:hAnsi="Times New Roman"/>
            <w:sz w:val="28"/>
            <w:szCs w:val="28"/>
          </w:rPr>
          <w:t>133.1</w:t>
        </w:r>
      </w:hyperlink>
      <w:r w:rsidRPr="009D29CA">
        <w:rPr>
          <w:rFonts w:ascii="Times New Roman" w:hAnsi="Times New Roman"/>
          <w:sz w:val="28"/>
          <w:szCs w:val="28"/>
        </w:rPr>
        <w:t xml:space="preserve"> ТК РФ месячная заработная плата работника, полностью отработавшего за этот период норму рабочего времени и выполнившего </w:t>
      </w:r>
      <w:hyperlink r:id="rId13" w:history="1">
        <w:r w:rsidRPr="009D29CA">
          <w:rPr>
            <w:rFonts w:ascii="Times New Roman" w:hAnsi="Times New Roman"/>
            <w:sz w:val="28"/>
            <w:szCs w:val="28"/>
          </w:rPr>
          <w:t>нормы труда</w:t>
        </w:r>
      </w:hyperlink>
      <w:r w:rsidRPr="009D29CA">
        <w:rPr>
          <w:rFonts w:ascii="Times New Roman" w:hAnsi="Times New Roman"/>
          <w:sz w:val="28"/>
          <w:szCs w:val="28"/>
        </w:rPr>
        <w:t xml:space="preserve"> (трудовые обязанности), не может быть ниже минимального </w:t>
      </w:r>
      <w:proofErr w:type="gramStart"/>
      <w:r w:rsidRPr="009D29CA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9D29CA">
        <w:rPr>
          <w:rFonts w:ascii="Times New Roman" w:hAnsi="Times New Roman"/>
          <w:sz w:val="28"/>
          <w:szCs w:val="28"/>
        </w:rPr>
        <w:t xml:space="preserve">. При расчете месячной заработной платы и сравнении ее с минимальным </w:t>
      </w:r>
      <w:proofErr w:type="gramStart"/>
      <w:r w:rsidRPr="009D29CA"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 w:rsidRPr="009D29CA">
        <w:rPr>
          <w:rFonts w:ascii="Times New Roman" w:hAnsi="Times New Roman"/>
          <w:sz w:val="28"/>
          <w:szCs w:val="28"/>
        </w:rPr>
        <w:t xml:space="preserve"> (МРОТ) в расчете не учитываются:</w:t>
      </w:r>
    </w:p>
    <w:p w14:paraId="2FA16C43" w14:textId="1785605E" w:rsidR="001045A6" w:rsidRPr="009D29CA" w:rsidRDefault="001045A6" w:rsidP="0024280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9CA">
        <w:rPr>
          <w:rFonts w:ascii="Times New Roman" w:hAnsi="Times New Roman"/>
          <w:sz w:val="28"/>
          <w:szCs w:val="28"/>
        </w:rPr>
        <w:lastRenderedPageBreak/>
        <w:t>районные коэффициенты и процентные надбавки;</w:t>
      </w:r>
    </w:p>
    <w:p w14:paraId="5EC32533" w14:textId="003C6F0C" w:rsidR="001045A6" w:rsidRPr="009D29CA" w:rsidRDefault="001045A6" w:rsidP="0024280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9CA">
        <w:rPr>
          <w:rFonts w:ascii="Times New Roman" w:hAnsi="Times New Roman"/>
          <w:sz w:val="28"/>
          <w:szCs w:val="28"/>
        </w:rPr>
        <w:t>выплаты за сверхурочную работу, работу в ночное время, в выходные и нерабочие праздничные дни;</w:t>
      </w:r>
    </w:p>
    <w:p w14:paraId="7F76EDB7" w14:textId="346C3085" w:rsidR="001045A6" w:rsidRPr="009D29CA" w:rsidRDefault="001045A6" w:rsidP="0024280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9CA">
        <w:rPr>
          <w:rFonts w:ascii="Times New Roman" w:hAnsi="Times New Roman"/>
          <w:sz w:val="28"/>
          <w:szCs w:val="28"/>
        </w:rPr>
        <w:t>доплаты за совмещение профессий и должностей.</w:t>
      </w:r>
    </w:p>
    <w:p w14:paraId="3A53499B" w14:textId="6F6518D7" w:rsidR="001045A6" w:rsidRPr="009D29CA" w:rsidRDefault="001045A6" w:rsidP="009D2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D29CA">
        <w:rPr>
          <w:rFonts w:ascii="Times New Roman" w:hAnsi="Times New Roman"/>
          <w:sz w:val="28"/>
          <w:szCs w:val="28"/>
        </w:rPr>
        <w:t xml:space="preserve">В нарушение статей </w:t>
      </w:r>
      <w:hyperlink r:id="rId14" w:history="1">
        <w:r w:rsidRPr="009D29CA">
          <w:rPr>
            <w:rFonts w:ascii="Times New Roman" w:hAnsi="Times New Roman"/>
            <w:sz w:val="28"/>
            <w:szCs w:val="28"/>
          </w:rPr>
          <w:t>ст. 129</w:t>
        </w:r>
      </w:hyperlink>
      <w:r w:rsidRPr="009D29CA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9D29CA">
          <w:rPr>
            <w:rFonts w:ascii="Times New Roman" w:hAnsi="Times New Roman"/>
            <w:sz w:val="28"/>
            <w:szCs w:val="28"/>
          </w:rPr>
          <w:t>133</w:t>
        </w:r>
      </w:hyperlink>
      <w:r w:rsidRPr="009D29CA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9D29CA">
          <w:rPr>
            <w:rFonts w:ascii="Times New Roman" w:hAnsi="Times New Roman"/>
            <w:sz w:val="28"/>
            <w:szCs w:val="28"/>
          </w:rPr>
          <w:t>133.1</w:t>
        </w:r>
      </w:hyperlink>
      <w:r w:rsidRPr="009D29CA">
        <w:rPr>
          <w:rFonts w:ascii="Times New Roman" w:hAnsi="Times New Roman"/>
          <w:sz w:val="28"/>
          <w:szCs w:val="28"/>
        </w:rPr>
        <w:t xml:space="preserve"> ТК РФ при начислении заработной платы и в сравнении ее с МРОТ, учитывались доплаты </w:t>
      </w:r>
      <w:r w:rsidR="00D82276" w:rsidRPr="009D29CA">
        <w:rPr>
          <w:rFonts w:ascii="Times New Roman" w:hAnsi="Times New Roman"/>
          <w:sz w:val="28"/>
          <w:szCs w:val="28"/>
        </w:rPr>
        <w:t xml:space="preserve">за </w:t>
      </w:r>
      <w:r w:rsidRPr="009D29CA">
        <w:rPr>
          <w:rFonts w:ascii="Times New Roman" w:hAnsi="Times New Roman"/>
          <w:sz w:val="28"/>
          <w:szCs w:val="28"/>
        </w:rPr>
        <w:t xml:space="preserve">работу в ночное время, праздничные дни и доплаты за совмещение должностей. Сумма заработной платы </w:t>
      </w:r>
      <w:proofErr w:type="spellStart"/>
      <w:r w:rsidRPr="009D29CA">
        <w:rPr>
          <w:rFonts w:ascii="Times New Roman" w:hAnsi="Times New Roman"/>
          <w:sz w:val="28"/>
          <w:szCs w:val="28"/>
        </w:rPr>
        <w:t>недоначисленной</w:t>
      </w:r>
      <w:proofErr w:type="spellEnd"/>
      <w:r w:rsidRPr="009D2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9CA">
        <w:rPr>
          <w:rFonts w:ascii="Times New Roman" w:hAnsi="Times New Roman"/>
          <w:sz w:val="28"/>
          <w:szCs w:val="28"/>
        </w:rPr>
        <w:t>до</w:t>
      </w:r>
      <w:proofErr w:type="gramEnd"/>
      <w:r w:rsidRPr="009D2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9CA">
        <w:rPr>
          <w:rFonts w:ascii="Times New Roman" w:hAnsi="Times New Roman"/>
          <w:sz w:val="28"/>
          <w:szCs w:val="28"/>
        </w:rPr>
        <w:t>МРОТ</w:t>
      </w:r>
      <w:proofErr w:type="gramEnd"/>
      <w:r w:rsidRPr="009D29CA">
        <w:rPr>
          <w:rFonts w:ascii="Times New Roman" w:hAnsi="Times New Roman"/>
          <w:sz w:val="28"/>
          <w:szCs w:val="28"/>
        </w:rPr>
        <w:t xml:space="preserve"> работникам Учреждения.</w:t>
      </w:r>
      <w:r w:rsidR="009D29CA" w:rsidRPr="009D2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9CA">
        <w:rPr>
          <w:rFonts w:ascii="Times New Roman" w:hAnsi="Times New Roman"/>
          <w:sz w:val="28"/>
          <w:szCs w:val="28"/>
        </w:rPr>
        <w:t xml:space="preserve">Сумма </w:t>
      </w:r>
      <w:proofErr w:type="spellStart"/>
      <w:r w:rsidRPr="009D29CA">
        <w:rPr>
          <w:rFonts w:ascii="Times New Roman" w:hAnsi="Times New Roman"/>
          <w:sz w:val="28"/>
          <w:szCs w:val="28"/>
        </w:rPr>
        <w:t>недоначисленной</w:t>
      </w:r>
      <w:proofErr w:type="spellEnd"/>
      <w:r w:rsidRPr="009D29CA">
        <w:rPr>
          <w:rFonts w:ascii="Times New Roman" w:hAnsi="Times New Roman"/>
          <w:sz w:val="28"/>
          <w:szCs w:val="28"/>
        </w:rPr>
        <w:t xml:space="preserve"> заработной платы до МРОТ работникам Предприятия за проверяемый период 2019-2020 годы </w:t>
      </w:r>
      <w:r w:rsidR="00EF18C9" w:rsidRPr="009D29CA">
        <w:rPr>
          <w:rFonts w:ascii="Times New Roman" w:hAnsi="Times New Roman"/>
          <w:sz w:val="28"/>
          <w:szCs w:val="28"/>
        </w:rPr>
        <w:t>в общей сумме 552 755,65 руб. (2019 год-223 419,48 руб., 2020 год -186 879,79 руб.), в том числе уволенным работникам в общей сумме 142 456,35 руб.</w:t>
      </w:r>
      <w:r w:rsidR="009D29CA" w:rsidRPr="009D29CA">
        <w:rPr>
          <w:rFonts w:ascii="Times New Roman" w:hAnsi="Times New Roman"/>
          <w:sz w:val="28"/>
          <w:szCs w:val="28"/>
        </w:rPr>
        <w:t xml:space="preserve"> </w:t>
      </w:r>
      <w:r w:rsidRPr="009D29CA">
        <w:rPr>
          <w:rFonts w:ascii="Times New Roman" w:eastAsia="Calibri" w:hAnsi="Times New Roman"/>
          <w:bCs/>
          <w:sz w:val="28"/>
          <w:szCs w:val="28"/>
        </w:rPr>
        <w:t xml:space="preserve">Контрольно-ревизионная комиссия отмечает, что установление заработной платы в размере менее </w:t>
      </w:r>
      <w:hyperlink r:id="rId17" w:history="1">
        <w:r w:rsidRPr="009D29CA">
          <w:rPr>
            <w:rFonts w:ascii="Times New Roman" w:eastAsia="Calibri" w:hAnsi="Times New Roman"/>
            <w:bCs/>
            <w:sz w:val="28"/>
            <w:szCs w:val="28"/>
          </w:rPr>
          <w:t>размера</w:t>
        </w:r>
      </w:hyperlink>
      <w:r w:rsidRPr="009D29CA">
        <w:rPr>
          <w:rFonts w:ascii="Times New Roman" w:eastAsia="Calibri" w:hAnsi="Times New Roman"/>
          <w:bCs/>
          <w:sz w:val="28"/>
          <w:szCs w:val="28"/>
        </w:rPr>
        <w:t>, предусмотренного трудовым законодательством</w:t>
      </w:r>
      <w:r w:rsidR="00655C93" w:rsidRPr="009D29CA">
        <w:rPr>
          <w:rFonts w:ascii="Times New Roman" w:eastAsia="Calibri" w:hAnsi="Times New Roman"/>
          <w:bCs/>
          <w:sz w:val="28"/>
          <w:szCs w:val="28"/>
        </w:rPr>
        <w:t>,</w:t>
      </w:r>
      <w:r w:rsidRPr="009D29CA">
        <w:rPr>
          <w:rFonts w:ascii="Times New Roman" w:eastAsia="Calibri" w:hAnsi="Times New Roman"/>
          <w:bCs/>
          <w:sz w:val="28"/>
          <w:szCs w:val="28"/>
        </w:rPr>
        <w:t xml:space="preserve"> является нарушение</w:t>
      </w:r>
      <w:r w:rsidR="00655C93" w:rsidRPr="009D29CA">
        <w:rPr>
          <w:rFonts w:ascii="Times New Roman" w:eastAsia="Calibri" w:hAnsi="Times New Roman"/>
          <w:bCs/>
          <w:sz w:val="28"/>
          <w:szCs w:val="28"/>
        </w:rPr>
        <w:t>м</w:t>
      </w:r>
      <w:r w:rsidRPr="009D29CA">
        <w:rPr>
          <w:rFonts w:ascii="Times New Roman" w:eastAsia="Calibri" w:hAnsi="Times New Roman"/>
          <w:bCs/>
          <w:sz w:val="28"/>
          <w:szCs w:val="28"/>
        </w:rPr>
        <w:t xml:space="preserve"> законодательства, </w:t>
      </w:r>
      <w:r w:rsidR="00655C93" w:rsidRPr="009D29CA">
        <w:rPr>
          <w:rFonts w:ascii="Times New Roman" w:eastAsia="Calibri" w:hAnsi="Times New Roman"/>
          <w:b/>
          <w:bCs/>
          <w:sz w:val="28"/>
          <w:szCs w:val="28"/>
        </w:rPr>
        <w:t>за которое предусмотрена административная</w:t>
      </w:r>
      <w:proofErr w:type="gramEnd"/>
      <w:r w:rsidR="00655C93" w:rsidRPr="009D29C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D29CA">
        <w:rPr>
          <w:rFonts w:ascii="Times New Roman" w:eastAsia="Calibri" w:hAnsi="Times New Roman"/>
          <w:b/>
          <w:bCs/>
          <w:sz w:val="28"/>
          <w:szCs w:val="28"/>
        </w:rPr>
        <w:t xml:space="preserve">ответственность </w:t>
      </w:r>
      <w:r w:rsidR="00655C93" w:rsidRPr="009D29CA">
        <w:rPr>
          <w:rFonts w:ascii="Times New Roman" w:eastAsia="Calibri" w:hAnsi="Times New Roman"/>
          <w:b/>
          <w:bCs/>
          <w:sz w:val="28"/>
          <w:szCs w:val="28"/>
        </w:rPr>
        <w:t xml:space="preserve">согласно </w:t>
      </w:r>
      <w:r w:rsidRPr="009D29CA">
        <w:rPr>
          <w:rFonts w:ascii="Times New Roman" w:eastAsia="Calibri" w:hAnsi="Times New Roman"/>
          <w:b/>
          <w:bCs/>
          <w:sz w:val="28"/>
          <w:szCs w:val="28"/>
        </w:rPr>
        <w:t>ч. 6 ст. 5.27 КоАП РФ.</w:t>
      </w:r>
      <w:r w:rsidRPr="009D29C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283B8EF6" w14:textId="77777777" w:rsidR="001045A6" w:rsidRPr="00EF18C9" w:rsidRDefault="001045A6" w:rsidP="0010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58A29894" w14:textId="034C96EC" w:rsidR="001045A6" w:rsidRPr="00EF18C9" w:rsidRDefault="00EF18C9" w:rsidP="00EF18C9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8C9">
        <w:rPr>
          <w:rFonts w:ascii="Times New Roman" w:hAnsi="Times New Roman"/>
          <w:b/>
          <w:bCs/>
          <w:sz w:val="28"/>
          <w:szCs w:val="28"/>
        </w:rPr>
        <w:tab/>
      </w:r>
      <w:r w:rsidR="001045A6" w:rsidRPr="00EF18C9">
        <w:rPr>
          <w:rFonts w:ascii="Times New Roman" w:hAnsi="Times New Roman"/>
          <w:b/>
          <w:bCs/>
          <w:sz w:val="28"/>
          <w:szCs w:val="28"/>
        </w:rPr>
        <w:t xml:space="preserve">Общая сумма выявленных расхождений начисления заработной платы работникам Предприятия за проверяемый период 2019-2020 годы </w:t>
      </w:r>
      <w:r w:rsidRPr="00EF18C9">
        <w:rPr>
          <w:rFonts w:ascii="Times New Roman" w:hAnsi="Times New Roman"/>
          <w:bCs/>
          <w:sz w:val="28"/>
          <w:szCs w:val="28"/>
        </w:rPr>
        <w:t>с</w:t>
      </w:r>
      <w:r w:rsidRPr="00EF18C9">
        <w:rPr>
          <w:rFonts w:ascii="Times New Roman" w:hAnsi="Times New Roman"/>
          <w:sz w:val="28"/>
          <w:szCs w:val="28"/>
        </w:rPr>
        <w:t xml:space="preserve">оставляет излишне начислено 732 101,33 руб., </w:t>
      </w:r>
      <w:proofErr w:type="spellStart"/>
      <w:r w:rsidRPr="00EF18C9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EF18C9">
        <w:rPr>
          <w:rFonts w:ascii="Times New Roman" w:hAnsi="Times New Roman"/>
          <w:sz w:val="28"/>
          <w:szCs w:val="28"/>
        </w:rPr>
        <w:t xml:space="preserve"> 423 639,76 руб., уволенным работникам </w:t>
      </w:r>
      <w:r w:rsidRPr="00EF18C9">
        <w:rPr>
          <w:rFonts w:ascii="Times New Roman" w:hAnsi="Times New Roman"/>
          <w:sz w:val="28"/>
          <w:szCs w:val="28"/>
        </w:rPr>
        <w:t xml:space="preserve">излишне начислено </w:t>
      </w:r>
      <w:r w:rsidRPr="00EF18C9">
        <w:rPr>
          <w:rFonts w:ascii="Times New Roman" w:hAnsi="Times New Roman"/>
          <w:sz w:val="28"/>
          <w:szCs w:val="28"/>
        </w:rPr>
        <w:t xml:space="preserve">12 273,48 </w:t>
      </w:r>
      <w:r w:rsidRPr="00EF18C9">
        <w:rPr>
          <w:rFonts w:ascii="Times New Roman" w:hAnsi="Times New Roman"/>
          <w:sz w:val="28"/>
          <w:szCs w:val="28"/>
        </w:rPr>
        <w:t xml:space="preserve"> руб., </w:t>
      </w:r>
      <w:proofErr w:type="spellStart"/>
      <w:r w:rsidRPr="00EF18C9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EF18C9">
        <w:rPr>
          <w:rFonts w:ascii="Times New Roman" w:hAnsi="Times New Roman"/>
          <w:sz w:val="28"/>
          <w:szCs w:val="28"/>
        </w:rPr>
        <w:t xml:space="preserve"> </w:t>
      </w:r>
      <w:r w:rsidRPr="00EF18C9">
        <w:rPr>
          <w:rFonts w:ascii="Times New Roman" w:hAnsi="Times New Roman"/>
          <w:sz w:val="28"/>
          <w:szCs w:val="28"/>
        </w:rPr>
        <w:t>142 456,35</w:t>
      </w:r>
      <w:r w:rsidRPr="00EF18C9">
        <w:rPr>
          <w:rFonts w:ascii="Times New Roman" w:hAnsi="Times New Roman"/>
          <w:sz w:val="28"/>
          <w:szCs w:val="28"/>
        </w:rPr>
        <w:t xml:space="preserve"> руб.</w:t>
      </w:r>
    </w:p>
    <w:p w14:paraId="7C1105F1" w14:textId="77777777" w:rsidR="00A406C5" w:rsidRPr="00A6443E" w:rsidRDefault="00A406C5" w:rsidP="007279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1DEEAB9" w14:textId="541A8D65" w:rsidR="000A5644" w:rsidRPr="00A6443E" w:rsidRDefault="000A5644" w:rsidP="000A56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43E">
        <w:rPr>
          <w:color w:val="auto"/>
          <w:sz w:val="28"/>
          <w:szCs w:val="28"/>
        </w:rPr>
        <w:t>Предприятие ведет учет с использованием компьютерной техники и бухгалтерской программы «1-С Бухгалтерия», «1-С Зар</w:t>
      </w:r>
      <w:r w:rsidR="00B73655" w:rsidRPr="00A6443E">
        <w:rPr>
          <w:color w:val="auto"/>
          <w:sz w:val="28"/>
          <w:szCs w:val="28"/>
        </w:rPr>
        <w:t>аботная плата».</w:t>
      </w:r>
    </w:p>
    <w:p w14:paraId="6FDFA1B5" w14:textId="77777777" w:rsidR="000A5644" w:rsidRPr="00A6443E" w:rsidRDefault="000A5644" w:rsidP="000A56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43E">
        <w:rPr>
          <w:b/>
          <w:color w:val="auto"/>
          <w:sz w:val="28"/>
          <w:szCs w:val="28"/>
        </w:rPr>
        <w:t xml:space="preserve">В нарушение учетной политики, ст. 10 Закона №402-ФЗ </w:t>
      </w:r>
      <w:r w:rsidRPr="00A6443E">
        <w:rPr>
          <w:color w:val="auto"/>
          <w:sz w:val="28"/>
          <w:szCs w:val="28"/>
        </w:rPr>
        <w:t xml:space="preserve">на </w:t>
      </w:r>
      <w:proofErr w:type="gramStart"/>
      <w:r w:rsidRPr="00A6443E">
        <w:rPr>
          <w:color w:val="auto"/>
          <w:sz w:val="28"/>
          <w:szCs w:val="28"/>
        </w:rPr>
        <w:t>Предприятии</w:t>
      </w:r>
      <w:proofErr w:type="gramEnd"/>
      <w:r w:rsidRPr="00A6443E">
        <w:rPr>
          <w:color w:val="auto"/>
          <w:sz w:val="28"/>
          <w:szCs w:val="28"/>
        </w:rPr>
        <w:t xml:space="preserve"> бухгалтерский учет не ведется по журнально-ордерной форме в электронном виде.</w:t>
      </w:r>
    </w:p>
    <w:p w14:paraId="582C762F" w14:textId="66FA8E3E" w:rsidR="00204B76" w:rsidRPr="00A6443E" w:rsidRDefault="000A5644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43E">
        <w:rPr>
          <w:color w:val="auto"/>
          <w:sz w:val="28"/>
          <w:szCs w:val="28"/>
        </w:rPr>
        <w:t>Ведение кассовых операций осуществля</w:t>
      </w:r>
      <w:r w:rsidR="002C1142" w:rsidRPr="00A6443E">
        <w:rPr>
          <w:color w:val="auto"/>
          <w:sz w:val="28"/>
          <w:szCs w:val="28"/>
        </w:rPr>
        <w:t>ется</w:t>
      </w:r>
      <w:r w:rsidRPr="00A6443E">
        <w:rPr>
          <w:color w:val="auto"/>
          <w:sz w:val="28"/>
          <w:szCs w:val="28"/>
        </w:rPr>
        <w:t xml:space="preserve"> с </w:t>
      </w:r>
      <w:r w:rsidRPr="00A6443E">
        <w:rPr>
          <w:b/>
          <w:color w:val="auto"/>
          <w:sz w:val="28"/>
          <w:szCs w:val="28"/>
        </w:rPr>
        <w:t xml:space="preserve">нарушениям </w:t>
      </w:r>
      <w:r w:rsidRPr="00A6443E">
        <w:rPr>
          <w:color w:val="auto"/>
          <w:sz w:val="28"/>
          <w:szCs w:val="28"/>
        </w:rPr>
        <w:t xml:space="preserve">указаний ЦБ РФ от 2014г. №3210-У «О порядке ведения кассовых операций», с </w:t>
      </w:r>
      <w:r w:rsidRPr="00A6443E">
        <w:rPr>
          <w:b/>
          <w:color w:val="auto"/>
          <w:sz w:val="28"/>
          <w:szCs w:val="28"/>
        </w:rPr>
        <w:t xml:space="preserve">нарушением </w:t>
      </w:r>
      <w:r w:rsidR="002C1142" w:rsidRPr="00A6443E">
        <w:rPr>
          <w:color w:val="auto"/>
          <w:sz w:val="28"/>
          <w:szCs w:val="28"/>
        </w:rPr>
        <w:t>Федерального закона о бух</w:t>
      </w:r>
      <w:proofErr w:type="gramStart"/>
      <w:r w:rsidR="002C1142" w:rsidRPr="00A6443E">
        <w:rPr>
          <w:color w:val="auto"/>
          <w:sz w:val="28"/>
          <w:szCs w:val="28"/>
        </w:rPr>
        <w:t>.</w:t>
      </w:r>
      <w:proofErr w:type="gramEnd"/>
      <w:r w:rsidR="002C1142" w:rsidRPr="00A6443E">
        <w:rPr>
          <w:color w:val="auto"/>
          <w:sz w:val="28"/>
          <w:szCs w:val="28"/>
        </w:rPr>
        <w:t xml:space="preserve"> </w:t>
      </w:r>
      <w:proofErr w:type="gramStart"/>
      <w:r w:rsidR="002C1142" w:rsidRPr="00A6443E">
        <w:rPr>
          <w:color w:val="auto"/>
          <w:sz w:val="28"/>
          <w:szCs w:val="28"/>
        </w:rPr>
        <w:t>у</w:t>
      </w:r>
      <w:proofErr w:type="gramEnd"/>
      <w:r w:rsidR="002C1142" w:rsidRPr="00A6443E">
        <w:rPr>
          <w:color w:val="auto"/>
          <w:sz w:val="28"/>
          <w:szCs w:val="28"/>
        </w:rPr>
        <w:t>чете,</w:t>
      </w:r>
      <w:r w:rsidRPr="00A6443E">
        <w:rPr>
          <w:color w:val="auto"/>
          <w:sz w:val="28"/>
          <w:szCs w:val="28"/>
        </w:rPr>
        <w:t xml:space="preserve"> так на протяжении всего проверяемого периода имеют место случаи отсутствия паспортных данных в расходных кассовых ордерах при выдачи денежных средств, отсутствие корреспондирующих счетов, субсче</w:t>
      </w:r>
      <w:r w:rsidR="005E1E29" w:rsidRPr="00A6443E">
        <w:rPr>
          <w:color w:val="auto"/>
          <w:sz w:val="28"/>
          <w:szCs w:val="28"/>
        </w:rPr>
        <w:t>тов, ко</w:t>
      </w:r>
      <w:r w:rsidR="00204B76" w:rsidRPr="00A6443E">
        <w:rPr>
          <w:color w:val="auto"/>
          <w:sz w:val="28"/>
          <w:szCs w:val="28"/>
        </w:rPr>
        <w:t>д</w:t>
      </w:r>
      <w:r w:rsidR="005E1E29" w:rsidRPr="00A6443E">
        <w:rPr>
          <w:color w:val="auto"/>
          <w:sz w:val="28"/>
          <w:szCs w:val="28"/>
        </w:rPr>
        <w:t xml:space="preserve"> аналитического учета</w:t>
      </w:r>
      <w:r w:rsidRPr="00A6443E">
        <w:rPr>
          <w:color w:val="auto"/>
          <w:sz w:val="28"/>
          <w:szCs w:val="28"/>
        </w:rPr>
        <w:t xml:space="preserve">. </w:t>
      </w:r>
      <w:r w:rsidR="00204B76" w:rsidRPr="00A6443E">
        <w:rPr>
          <w:color w:val="auto"/>
          <w:sz w:val="28"/>
          <w:szCs w:val="28"/>
        </w:rPr>
        <w:t>Установлены  случаи отсутствия в платежной ведомости суммы прописью выплаченной заработной платы.</w:t>
      </w:r>
    </w:p>
    <w:p w14:paraId="79E4C1FB" w14:textId="525D6D1E" w:rsidR="000A5644" w:rsidRPr="00A6443E" w:rsidRDefault="000A5644" w:rsidP="000A564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A6443E">
        <w:rPr>
          <w:color w:val="auto"/>
          <w:sz w:val="28"/>
          <w:szCs w:val="28"/>
        </w:rPr>
        <w:t>В ведомости от 22.02.2019г. №8 на сумму 103 300,0 руб. (РКО от 22.02.2019г. №46 на выдачу заработной платы работникам Предприятия) по расчетам Контрольно-ревизионной комиссии итоговой суммы выявлено, что итоговая сумма составила 89 300,0 руб</w:t>
      </w:r>
      <w:r w:rsidR="002C1142" w:rsidRPr="00A6443E">
        <w:rPr>
          <w:color w:val="auto"/>
          <w:sz w:val="28"/>
          <w:szCs w:val="28"/>
        </w:rPr>
        <w:t xml:space="preserve">. </w:t>
      </w:r>
      <w:r w:rsidRPr="00A6443E">
        <w:rPr>
          <w:b/>
          <w:color w:val="auto"/>
          <w:sz w:val="28"/>
          <w:szCs w:val="28"/>
        </w:rPr>
        <w:t xml:space="preserve">Разница составляет 14 000,0 руб. </w:t>
      </w:r>
    </w:p>
    <w:p w14:paraId="39A8CB94" w14:textId="0C725E2B" w:rsidR="00204B76" w:rsidRPr="00A6443E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43E">
        <w:rPr>
          <w:color w:val="auto"/>
          <w:sz w:val="28"/>
          <w:szCs w:val="28"/>
        </w:rPr>
        <w:t xml:space="preserve">При анализе платежной ведомости от 21.03.2019г. №13 на сумму 54 500,0 руб. выявлено, что отсутствует подпись в получении денежных средств </w:t>
      </w:r>
      <w:r w:rsidR="00A6443E" w:rsidRPr="00A6443E">
        <w:rPr>
          <w:color w:val="auto"/>
          <w:sz w:val="28"/>
          <w:szCs w:val="28"/>
        </w:rPr>
        <w:t>работнику</w:t>
      </w:r>
      <w:r w:rsidRPr="00A6443E">
        <w:rPr>
          <w:color w:val="auto"/>
          <w:sz w:val="28"/>
          <w:szCs w:val="28"/>
        </w:rPr>
        <w:t xml:space="preserve"> в сумме 15 000,0 руб. Данная сумма учтена в расчетном листке за март 2019 года как выплаченная заработная плата. Аналогичное нарушение выявлено в марте 2019 года отсутствовала подпись </w:t>
      </w:r>
      <w:r w:rsidR="00A6443E" w:rsidRPr="00A6443E">
        <w:rPr>
          <w:color w:val="auto"/>
          <w:sz w:val="28"/>
          <w:szCs w:val="28"/>
        </w:rPr>
        <w:t>работника</w:t>
      </w:r>
      <w:r w:rsidRPr="00A6443E">
        <w:rPr>
          <w:color w:val="auto"/>
          <w:sz w:val="28"/>
          <w:szCs w:val="28"/>
        </w:rPr>
        <w:t xml:space="preserve"> на сумму 3000 рублей.</w:t>
      </w:r>
    </w:p>
    <w:p w14:paraId="1B96B54C" w14:textId="6D671C70" w:rsidR="00204B76" w:rsidRPr="00A6443E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43E">
        <w:rPr>
          <w:color w:val="auto"/>
          <w:sz w:val="28"/>
          <w:szCs w:val="28"/>
        </w:rPr>
        <w:t xml:space="preserve">В РКО от 26.03.2019г. №79 указано, что </w:t>
      </w:r>
      <w:r w:rsidR="00A6443E" w:rsidRPr="00A6443E">
        <w:rPr>
          <w:color w:val="auto"/>
          <w:sz w:val="28"/>
          <w:szCs w:val="28"/>
        </w:rPr>
        <w:t>работнику</w:t>
      </w:r>
      <w:r w:rsidRPr="00A6443E">
        <w:rPr>
          <w:color w:val="auto"/>
          <w:sz w:val="28"/>
          <w:szCs w:val="28"/>
        </w:rPr>
        <w:t xml:space="preserve"> выдана в подотчет (</w:t>
      </w:r>
      <w:proofErr w:type="spellStart"/>
      <w:r w:rsidRPr="00A6443E">
        <w:rPr>
          <w:color w:val="auto"/>
          <w:sz w:val="28"/>
          <w:szCs w:val="28"/>
        </w:rPr>
        <w:t>Кт</w:t>
      </w:r>
      <w:proofErr w:type="spellEnd"/>
      <w:r w:rsidRPr="00A6443E">
        <w:rPr>
          <w:color w:val="auto"/>
          <w:sz w:val="28"/>
          <w:szCs w:val="28"/>
        </w:rPr>
        <w:t xml:space="preserve"> 71.01 «Расчеты с подотчетными лицами») сумма 1 500,0 руб. Контрольно-ревизионная комиссия отмечает, что данная сумма учтена в расчетном листке за март 2019 года, как выплаченная заработная плата. </w:t>
      </w:r>
    </w:p>
    <w:p w14:paraId="074AE3F8" w14:textId="58735627" w:rsidR="009153DF" w:rsidRPr="00A6443E" w:rsidRDefault="00204B76" w:rsidP="00070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443E">
        <w:rPr>
          <w:color w:val="auto"/>
          <w:sz w:val="28"/>
          <w:szCs w:val="28"/>
        </w:rPr>
        <w:lastRenderedPageBreak/>
        <w:t xml:space="preserve">Также имеются случаи несоответствия выплаченных сумм и получателей, указанных в первичных документах и регистрах учета заработной платы. Так </w:t>
      </w:r>
      <w:r w:rsidR="00A6443E" w:rsidRPr="00A6443E">
        <w:rPr>
          <w:color w:val="auto"/>
          <w:sz w:val="28"/>
          <w:szCs w:val="28"/>
        </w:rPr>
        <w:t xml:space="preserve">работнику </w:t>
      </w:r>
      <w:r w:rsidRPr="00A6443E">
        <w:rPr>
          <w:color w:val="auto"/>
          <w:sz w:val="28"/>
          <w:szCs w:val="28"/>
        </w:rPr>
        <w:t xml:space="preserve">08.05.2020г. выплачена заработная плата в сумме 3 000,0 руб., что не соответствует кассовой книге </w:t>
      </w:r>
      <w:r w:rsidR="00070D69" w:rsidRPr="00A6443E">
        <w:rPr>
          <w:color w:val="auto"/>
          <w:sz w:val="28"/>
          <w:szCs w:val="28"/>
        </w:rPr>
        <w:t>н</w:t>
      </w:r>
      <w:r w:rsidRPr="00A6443E">
        <w:rPr>
          <w:color w:val="auto"/>
          <w:sz w:val="28"/>
          <w:szCs w:val="28"/>
        </w:rPr>
        <w:t>а</w:t>
      </w:r>
      <w:r w:rsidR="004C327F" w:rsidRPr="00A6443E">
        <w:rPr>
          <w:color w:val="auto"/>
          <w:sz w:val="28"/>
          <w:szCs w:val="28"/>
        </w:rPr>
        <w:t xml:space="preserve"> эту дату</w:t>
      </w:r>
      <w:r w:rsidR="00070D69" w:rsidRPr="00A6443E">
        <w:rPr>
          <w:color w:val="auto"/>
          <w:sz w:val="28"/>
          <w:szCs w:val="28"/>
        </w:rPr>
        <w:t>.</w:t>
      </w:r>
      <w:r w:rsidRPr="00A6443E">
        <w:rPr>
          <w:color w:val="auto"/>
          <w:sz w:val="28"/>
          <w:szCs w:val="28"/>
        </w:rPr>
        <w:t xml:space="preserve"> </w:t>
      </w:r>
    </w:p>
    <w:p w14:paraId="490446DB" w14:textId="77777777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41F1AD2" w14:textId="77777777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B0">
        <w:rPr>
          <w:color w:val="auto"/>
          <w:sz w:val="28"/>
          <w:szCs w:val="28"/>
        </w:rPr>
        <w:t>Имеются случаи неверного применения корреспондирующих счетов:</w:t>
      </w:r>
    </w:p>
    <w:p w14:paraId="7854CD44" w14:textId="60DE6EE3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B0">
        <w:rPr>
          <w:color w:val="auto"/>
          <w:sz w:val="28"/>
          <w:szCs w:val="28"/>
        </w:rPr>
        <w:t>- в расходном ордене указан дебет корреспондирующего счета 71.01 «Расчеты с подотчетными лицами», в карточке счета 50 «Касса» за ноябрь 2019 года по данной операции указан дебет корреспондирующего счета 70 «Расчет</w:t>
      </w:r>
      <w:r w:rsidR="00D93FD0" w:rsidRPr="003702B0">
        <w:rPr>
          <w:color w:val="auto"/>
          <w:sz w:val="28"/>
          <w:szCs w:val="28"/>
        </w:rPr>
        <w:t>ы с персоналом по оплате труда»</w:t>
      </w:r>
      <w:r w:rsidRPr="003702B0">
        <w:rPr>
          <w:color w:val="auto"/>
          <w:sz w:val="28"/>
          <w:szCs w:val="28"/>
        </w:rPr>
        <w:t xml:space="preserve">. </w:t>
      </w:r>
    </w:p>
    <w:p w14:paraId="6853A7E1" w14:textId="21E700D8" w:rsidR="00204B76" w:rsidRPr="003702B0" w:rsidRDefault="00A6443E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Установлено, что в</w:t>
      </w:r>
      <w:r w:rsidR="00204B76" w:rsidRPr="003702B0">
        <w:rPr>
          <w:color w:val="auto"/>
          <w:sz w:val="28"/>
          <w:szCs w:val="28"/>
        </w:rPr>
        <w:t xml:space="preserve"> августе 2019 года </w:t>
      </w:r>
      <w:r>
        <w:rPr>
          <w:color w:val="auto"/>
          <w:sz w:val="28"/>
          <w:szCs w:val="28"/>
        </w:rPr>
        <w:t>работнику</w:t>
      </w:r>
      <w:r w:rsidR="00204B76" w:rsidRPr="003702B0">
        <w:rPr>
          <w:color w:val="auto"/>
          <w:sz w:val="28"/>
          <w:szCs w:val="28"/>
        </w:rPr>
        <w:t xml:space="preserve"> выплачена денежная сумма 1500,0 руб., бухгалтером произведена следующая проводка </w:t>
      </w:r>
      <w:proofErr w:type="spellStart"/>
      <w:r w:rsidR="00204B76" w:rsidRPr="003702B0">
        <w:rPr>
          <w:color w:val="auto"/>
          <w:sz w:val="28"/>
          <w:szCs w:val="28"/>
        </w:rPr>
        <w:t>Дт</w:t>
      </w:r>
      <w:proofErr w:type="spellEnd"/>
      <w:r w:rsidR="00204B76" w:rsidRPr="003702B0">
        <w:rPr>
          <w:color w:val="auto"/>
          <w:sz w:val="28"/>
          <w:szCs w:val="28"/>
        </w:rPr>
        <w:t xml:space="preserve"> 70 «Расчеты с персоналом по оплате труда» </w:t>
      </w:r>
      <w:proofErr w:type="spellStart"/>
      <w:r w:rsidR="00204B76" w:rsidRPr="003702B0">
        <w:rPr>
          <w:color w:val="auto"/>
          <w:sz w:val="28"/>
          <w:szCs w:val="28"/>
        </w:rPr>
        <w:t>Кт</w:t>
      </w:r>
      <w:proofErr w:type="spellEnd"/>
      <w:r w:rsidR="00204B76" w:rsidRPr="003702B0">
        <w:rPr>
          <w:color w:val="auto"/>
          <w:sz w:val="28"/>
          <w:szCs w:val="28"/>
        </w:rPr>
        <w:t xml:space="preserve"> 50 «Касса». В ходе проверки установлено, что начисления по счету 70 «Расчеты с персоналом по оплате труда» не произведены, данный факт привел к искажению в бухгалтерской отчетности.</w:t>
      </w:r>
    </w:p>
    <w:p w14:paraId="6C5C5E71" w14:textId="77777777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EA010FC" w14:textId="77777777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B0">
        <w:rPr>
          <w:color w:val="auto"/>
          <w:sz w:val="28"/>
          <w:szCs w:val="28"/>
        </w:rPr>
        <w:t xml:space="preserve">Имеются случаи несоответствие остатков на конец дня в кассовой книге с остатками на конец дня указанных в карточке счета 50 «Касса». Имело место быть двум случаям, в обоих случаях главный бухгалтер предоставил исправленную карточку счета 50 «Касса». </w:t>
      </w:r>
    </w:p>
    <w:p w14:paraId="4DB857A8" w14:textId="77777777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47D9250" w14:textId="1E7DB1EE" w:rsidR="00204B76" w:rsidRPr="003702B0" w:rsidRDefault="00204B76" w:rsidP="00204B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2B0">
        <w:rPr>
          <w:color w:val="auto"/>
          <w:sz w:val="28"/>
          <w:szCs w:val="28"/>
        </w:rPr>
        <w:t xml:space="preserve">В предоставленном своде по сотрудникам за январь 2019 года числится задолженность по заработной плате </w:t>
      </w:r>
      <w:r w:rsidR="00A6443E">
        <w:rPr>
          <w:color w:val="auto"/>
          <w:sz w:val="28"/>
          <w:szCs w:val="28"/>
        </w:rPr>
        <w:t xml:space="preserve">перед работником </w:t>
      </w:r>
      <w:r w:rsidRPr="003702B0">
        <w:rPr>
          <w:color w:val="auto"/>
          <w:sz w:val="28"/>
          <w:szCs w:val="28"/>
        </w:rPr>
        <w:t xml:space="preserve"> в сумме 8 040,08 руб. При анализе выплаты заработной платы за 2019 – 2020 годы выявлено, что </w:t>
      </w:r>
      <w:r w:rsidR="00A6443E">
        <w:rPr>
          <w:color w:val="auto"/>
          <w:sz w:val="28"/>
          <w:szCs w:val="28"/>
        </w:rPr>
        <w:t>работнику</w:t>
      </w:r>
      <w:r w:rsidRPr="003702B0">
        <w:rPr>
          <w:color w:val="auto"/>
          <w:sz w:val="28"/>
          <w:szCs w:val="28"/>
        </w:rPr>
        <w:t xml:space="preserve"> заработная плата не выплачена. Главный бухгалтер Предприятия в пояснительной записке объяснила, что данная выплата произведена автоматически и ошибочно. Данная сумма не отражает действительной задолженности, так как сотруднику не положена компенсация. Контрольно-ревизионная комиссия отмечает, что данные факты привели </w:t>
      </w:r>
      <w:r w:rsidRPr="003702B0">
        <w:rPr>
          <w:b/>
          <w:color w:val="auto"/>
          <w:sz w:val="28"/>
          <w:szCs w:val="28"/>
        </w:rPr>
        <w:t xml:space="preserve">к нарушению ст. 13 </w:t>
      </w:r>
      <w:r w:rsidRPr="003702B0">
        <w:rPr>
          <w:b/>
          <w:sz w:val="28"/>
          <w:szCs w:val="28"/>
        </w:rPr>
        <w:t>Закона №402-ФЗ</w:t>
      </w:r>
      <w:r w:rsidRPr="003702B0">
        <w:rPr>
          <w:color w:val="auto"/>
          <w:sz w:val="28"/>
          <w:szCs w:val="28"/>
        </w:rPr>
        <w:t>, в части не достоверного представления финансового положения в бух</w:t>
      </w:r>
      <w:proofErr w:type="gramStart"/>
      <w:r w:rsidRPr="003702B0">
        <w:rPr>
          <w:color w:val="auto"/>
          <w:sz w:val="28"/>
          <w:szCs w:val="28"/>
        </w:rPr>
        <w:t>.</w:t>
      </w:r>
      <w:proofErr w:type="gramEnd"/>
      <w:r w:rsidRPr="003702B0">
        <w:rPr>
          <w:color w:val="auto"/>
          <w:sz w:val="28"/>
          <w:szCs w:val="28"/>
        </w:rPr>
        <w:t xml:space="preserve"> </w:t>
      </w:r>
      <w:proofErr w:type="gramStart"/>
      <w:r w:rsidRPr="003702B0">
        <w:rPr>
          <w:color w:val="auto"/>
          <w:sz w:val="28"/>
          <w:szCs w:val="28"/>
        </w:rPr>
        <w:t>о</w:t>
      </w:r>
      <w:proofErr w:type="gramEnd"/>
      <w:r w:rsidRPr="003702B0">
        <w:rPr>
          <w:color w:val="auto"/>
          <w:sz w:val="28"/>
          <w:szCs w:val="28"/>
        </w:rPr>
        <w:t>тчетности Предприятия.</w:t>
      </w:r>
    </w:p>
    <w:p w14:paraId="0062DBBC" w14:textId="77777777" w:rsidR="00204B76" w:rsidRPr="003702B0" w:rsidRDefault="00204B76" w:rsidP="00204B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94C30" w14:textId="46440B1E" w:rsidR="003702B0" w:rsidRDefault="00204B76" w:rsidP="00204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</w:pPr>
      <w:r w:rsidRPr="003702B0">
        <w:rPr>
          <w:rFonts w:ascii="Times New Roman" w:hAnsi="Times New Roman"/>
          <w:sz w:val="28"/>
          <w:szCs w:val="28"/>
        </w:rPr>
        <w:t xml:space="preserve">Согласно рабочему плану счетов бухгалтерского учета, являющегося приложением к учетной политике Предприятия, учет расчетов по оплате труда с работниками ведётся по счету 70 </w:t>
      </w:r>
      <w:r w:rsidRPr="003702B0">
        <w:rPr>
          <w:rStyle w:val="13"/>
          <w:rFonts w:ascii="Times New Roman" w:hAnsi="Times New Roman"/>
          <w:bCs/>
          <w:sz w:val="28"/>
          <w:szCs w:val="28"/>
        </w:rPr>
        <w:t>«Расчеты по оплате труда»</w:t>
      </w:r>
      <w:r w:rsidRPr="003702B0">
        <w:rPr>
          <w:rFonts w:ascii="Times New Roman" w:hAnsi="Times New Roman"/>
          <w:sz w:val="28"/>
          <w:szCs w:val="28"/>
        </w:rPr>
        <w:t xml:space="preserve">.  При проведении операций по расчетам, сгруппированным в ведомости, на предприятии ежемесячно создаются журнальные документы, в разрезе счетов бухгалтерского учета. На основании журнальных документов делаются записи в главную книгу, затем с установленной законодательством периодичностью формируется бухгалтерская отчетность. Данные учетных регистров, главной книги предприятия и бухгалтерской отчетности должны между собой соответствовать. В результате соответствия вышеперечисленных данных устанавливается достоверность отраженной информации. </w:t>
      </w:r>
      <w:proofErr w:type="gramStart"/>
      <w:r w:rsidRPr="003702B0">
        <w:rPr>
          <w:rFonts w:ascii="Times New Roman" w:hAnsi="Times New Roman"/>
          <w:sz w:val="28"/>
          <w:szCs w:val="28"/>
        </w:rPr>
        <w:t xml:space="preserve">В </w:t>
      </w:r>
      <w:r w:rsidRPr="003702B0">
        <w:rPr>
          <w:rFonts w:ascii="Times New Roman" w:hAnsi="Times New Roman"/>
          <w:b/>
          <w:sz w:val="28"/>
          <w:szCs w:val="28"/>
        </w:rPr>
        <w:t>нарушение ст.13 Закона №402-ФЗ</w:t>
      </w:r>
      <w:r w:rsidRPr="003702B0">
        <w:rPr>
          <w:rFonts w:ascii="Times New Roman" w:hAnsi="Times New Roman"/>
          <w:sz w:val="28"/>
          <w:szCs w:val="28"/>
        </w:rPr>
        <w:t xml:space="preserve"> при проверке ведения бухгалтерского учета расчетов Предприятия установлено несоответствие данных, </w:t>
      </w:r>
      <w:r w:rsidRPr="003465B8">
        <w:rPr>
          <w:rFonts w:ascii="Times New Roman" w:hAnsi="Times New Roman"/>
          <w:sz w:val="28"/>
          <w:szCs w:val="28"/>
        </w:rPr>
        <w:t xml:space="preserve">так в главной книге за 2020 год по счету 70 «Расчеты с персоналом по оплате труда» указано начальное сальдо 289 479,66 руб., что не соответствует конечному сальдо по главной книге на 2019 год 298 752,91 руб. </w:t>
      </w:r>
      <w:r w:rsidRPr="003465B8">
        <w:rPr>
          <w:rFonts w:ascii="Times New Roman" w:hAnsi="Times New Roman"/>
          <w:b/>
          <w:sz w:val="28"/>
          <w:szCs w:val="28"/>
        </w:rPr>
        <w:t xml:space="preserve">Разница составила 9 273,25 руб. </w:t>
      </w:r>
      <w:proofErr w:type="gramEnd"/>
    </w:p>
    <w:p w14:paraId="3B6B56D7" w14:textId="77777777" w:rsidR="003465B8" w:rsidRPr="003702B0" w:rsidRDefault="003465B8" w:rsidP="00204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05E9A2" w14:textId="77777777" w:rsidR="000A5644" w:rsidRPr="003702B0" w:rsidRDefault="000A5644" w:rsidP="000A5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lastRenderedPageBreak/>
        <w:t xml:space="preserve">Согласно разделу 8 «Оплата труда» пункта 8.9 коллективного договора Предприятия выплата заработной платы за 1 половину месяца осуществляется 30 числа текущего месяца. Заработная плата за 2 половину месяца выплачивается 15 числа месяца, следующего за </w:t>
      </w:r>
      <w:proofErr w:type="gramStart"/>
      <w:r w:rsidRPr="003702B0">
        <w:rPr>
          <w:rFonts w:ascii="Times New Roman" w:hAnsi="Times New Roman"/>
          <w:sz w:val="28"/>
          <w:szCs w:val="28"/>
        </w:rPr>
        <w:t>расчетным</w:t>
      </w:r>
      <w:proofErr w:type="gramEnd"/>
      <w:r w:rsidRPr="003702B0">
        <w:rPr>
          <w:rFonts w:ascii="Times New Roman" w:hAnsi="Times New Roman"/>
          <w:sz w:val="28"/>
          <w:szCs w:val="28"/>
        </w:rPr>
        <w:t>.</w:t>
      </w:r>
    </w:p>
    <w:p w14:paraId="08E0AB65" w14:textId="77777777" w:rsidR="000A5644" w:rsidRPr="003702B0" w:rsidRDefault="000A5644" w:rsidP="000A56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2B0">
        <w:rPr>
          <w:rFonts w:ascii="Times New Roman" w:hAnsi="Times New Roman"/>
          <w:b/>
          <w:sz w:val="28"/>
          <w:szCs w:val="28"/>
        </w:rPr>
        <w:t xml:space="preserve">В нарушение ст. 136 ТК РФ на Предприятии за проверяемый период числится задолженность и переплата перед работниками по заработной плате. </w:t>
      </w:r>
    </w:p>
    <w:p w14:paraId="2E1BF65E" w14:textId="6D5FD85A" w:rsidR="000A5644" w:rsidRPr="003702B0" w:rsidRDefault="003465B8" w:rsidP="000A5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З</w:t>
      </w:r>
      <w:r w:rsidR="000A5644" w:rsidRPr="003702B0">
        <w:rPr>
          <w:rFonts w:ascii="Times New Roman" w:hAnsi="Times New Roman"/>
          <w:sz w:val="28"/>
          <w:szCs w:val="28"/>
        </w:rPr>
        <w:t>адолженность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A5644" w:rsidRPr="003702B0">
        <w:rPr>
          <w:rFonts w:ascii="Times New Roman" w:hAnsi="Times New Roman"/>
          <w:sz w:val="28"/>
          <w:szCs w:val="28"/>
        </w:rPr>
        <w:t xml:space="preserve">по заработной плате на 01.01.2019 год составила в сумме 780 031,41 руб., на 01.01.2020год в сумме 429 915,89 руб. на 01.01.2021 год переплата по заработной плате составила в сумме 195 739,17 руб., задолженность по заработной плате в сумме 42 766,5 руб. </w:t>
      </w:r>
    </w:p>
    <w:p w14:paraId="544468E3" w14:textId="00B0B597" w:rsidR="000A5644" w:rsidRPr="003702B0" w:rsidRDefault="000A5644" w:rsidP="000A56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Задолженность Предприятия перед уволенными работниками на 31.12.2020г. составляет в сумме 424,01 руб. </w:t>
      </w:r>
      <w:r w:rsidRPr="003702B0">
        <w:rPr>
          <w:rFonts w:ascii="Times New Roman" w:hAnsi="Times New Roman"/>
          <w:b/>
          <w:sz w:val="28"/>
          <w:szCs w:val="28"/>
        </w:rPr>
        <w:t xml:space="preserve">Несвоевременная выплата заработной платы или наличие задолженности по заработной плате является нарушением ч. 2 ст. 22, ч. 6 ст. 136 ТК РФ. </w:t>
      </w:r>
    </w:p>
    <w:p w14:paraId="31B950B6" w14:textId="77777777" w:rsidR="000A5644" w:rsidRPr="003702B0" w:rsidRDefault="000A5644" w:rsidP="000A56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2FCDFE" w14:textId="66977401" w:rsidR="001818B6" w:rsidRPr="003702B0" w:rsidRDefault="001818B6" w:rsidP="00181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Федеральн</w:t>
      </w:r>
      <w:r w:rsidR="0089030D" w:rsidRPr="003702B0">
        <w:rPr>
          <w:rFonts w:ascii="Times New Roman" w:hAnsi="Times New Roman"/>
          <w:sz w:val="28"/>
          <w:szCs w:val="28"/>
        </w:rPr>
        <w:t>ым</w:t>
      </w:r>
      <w:r w:rsidRPr="003702B0">
        <w:rPr>
          <w:rFonts w:ascii="Times New Roman" w:hAnsi="Times New Roman"/>
          <w:sz w:val="28"/>
          <w:szCs w:val="28"/>
        </w:rPr>
        <w:t xml:space="preserve"> закон</w:t>
      </w:r>
      <w:r w:rsidR="0089030D" w:rsidRPr="003702B0">
        <w:rPr>
          <w:rFonts w:ascii="Times New Roman" w:hAnsi="Times New Roman"/>
          <w:sz w:val="28"/>
          <w:szCs w:val="28"/>
        </w:rPr>
        <w:t>ом</w:t>
      </w:r>
      <w:r w:rsidRPr="003702B0">
        <w:rPr>
          <w:rFonts w:ascii="Times New Roman" w:hAnsi="Times New Roman"/>
          <w:sz w:val="28"/>
          <w:szCs w:val="28"/>
        </w:rPr>
        <w:t xml:space="preserve"> от 27.07.2010</w:t>
      </w:r>
      <w:r w:rsidR="00B63838" w:rsidRPr="003702B0">
        <w:rPr>
          <w:rFonts w:ascii="Times New Roman" w:hAnsi="Times New Roman"/>
          <w:sz w:val="28"/>
          <w:szCs w:val="28"/>
        </w:rPr>
        <w:t>г.</w:t>
      </w:r>
      <w:r w:rsidRPr="003702B0">
        <w:rPr>
          <w:rFonts w:ascii="Times New Roman" w:hAnsi="Times New Roman"/>
          <w:sz w:val="28"/>
          <w:szCs w:val="28"/>
        </w:rPr>
        <w:t xml:space="preserve"> №190-ФЗ «О теплоснабжении» предусмотрено, что законом субъекта РФ, наряду со льготами, устанавливаются лица, имеющие право на льготы, основания для предоставления льгот и порядок компенсации выпадающих доходов теплоснабжающих организаций.</w:t>
      </w:r>
    </w:p>
    <w:p w14:paraId="73FE8FC4" w14:textId="2406A9A0" w:rsidR="001818B6" w:rsidRPr="003702B0" w:rsidRDefault="001818B6" w:rsidP="001818B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2B0">
        <w:rPr>
          <w:sz w:val="28"/>
          <w:szCs w:val="28"/>
        </w:rPr>
        <w:t xml:space="preserve">Аналогичная норма установлена </w:t>
      </w:r>
      <w:r w:rsidR="00B63838" w:rsidRPr="003702B0">
        <w:rPr>
          <w:sz w:val="28"/>
          <w:szCs w:val="28"/>
        </w:rPr>
        <w:t>З</w:t>
      </w:r>
      <w:r w:rsidRPr="003702B0">
        <w:rPr>
          <w:sz w:val="28"/>
          <w:szCs w:val="28"/>
        </w:rPr>
        <w:t>акон</w:t>
      </w:r>
      <w:r w:rsidR="00B63838" w:rsidRPr="003702B0">
        <w:rPr>
          <w:sz w:val="28"/>
          <w:szCs w:val="28"/>
        </w:rPr>
        <w:t>ом</w:t>
      </w:r>
      <w:r w:rsidRPr="003702B0">
        <w:rPr>
          <w:sz w:val="28"/>
          <w:szCs w:val="28"/>
        </w:rPr>
        <w:t xml:space="preserve"> №416-ФЗ </w:t>
      </w:r>
      <w:r w:rsidR="0089030D" w:rsidRPr="003702B0">
        <w:rPr>
          <w:sz w:val="28"/>
          <w:szCs w:val="28"/>
        </w:rPr>
        <w:t>«О водоснабжении и водоотведении»</w:t>
      </w:r>
      <w:r w:rsidR="00A132A5" w:rsidRPr="003702B0">
        <w:rPr>
          <w:sz w:val="28"/>
          <w:szCs w:val="28"/>
        </w:rPr>
        <w:t xml:space="preserve"> </w:t>
      </w:r>
      <w:r w:rsidRPr="003702B0">
        <w:rPr>
          <w:sz w:val="28"/>
          <w:szCs w:val="28"/>
        </w:rPr>
        <w:t>в отношении организаций, осуществляющих горячее водоснабжение, холодное</w:t>
      </w:r>
      <w:r w:rsidR="0089030D" w:rsidRPr="003702B0">
        <w:rPr>
          <w:sz w:val="28"/>
          <w:szCs w:val="28"/>
        </w:rPr>
        <w:t xml:space="preserve"> </w:t>
      </w:r>
      <w:r w:rsidRPr="003702B0">
        <w:rPr>
          <w:sz w:val="28"/>
          <w:szCs w:val="28"/>
        </w:rPr>
        <w:t xml:space="preserve"> водоснабжение и (или) водоотведение, ст.</w:t>
      </w:r>
      <w:r w:rsidR="00B63838" w:rsidRPr="003702B0">
        <w:rPr>
          <w:sz w:val="28"/>
          <w:szCs w:val="28"/>
        </w:rPr>
        <w:t xml:space="preserve"> </w:t>
      </w:r>
      <w:r w:rsidRPr="003702B0">
        <w:rPr>
          <w:sz w:val="28"/>
          <w:szCs w:val="28"/>
        </w:rPr>
        <w:t>4 Закона Иркутской области от 07.03.2012г. №17-ОЗ «О льготных тарифах на тепловую энергию (</w:t>
      </w:r>
      <w:proofErr w:type="gramStart"/>
      <w:r w:rsidRPr="003702B0">
        <w:rPr>
          <w:sz w:val="28"/>
          <w:szCs w:val="28"/>
        </w:rPr>
        <w:t xml:space="preserve">мощность) </w:t>
      </w:r>
      <w:proofErr w:type="gramEnd"/>
      <w:r w:rsidRPr="003702B0">
        <w:rPr>
          <w:sz w:val="28"/>
          <w:szCs w:val="28"/>
        </w:rPr>
        <w:t xml:space="preserve">теплоноситель» предусмотрено, что основанием для предоставления льгот является превышение размера роста платы за отопление (теплоснабжение) по муниципальному образованию Иркутской области над установленным для соответствующего муниципального образования Иркутской области предельным индексом. </w:t>
      </w:r>
    </w:p>
    <w:p w14:paraId="370C068A" w14:textId="08A962DB" w:rsidR="001818B6" w:rsidRPr="003702B0" w:rsidRDefault="00C24F2E" w:rsidP="001818B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В соответствии с</w:t>
      </w:r>
      <w:r w:rsidR="001818B6" w:rsidRPr="003702B0">
        <w:rPr>
          <w:sz w:val="28"/>
          <w:szCs w:val="28"/>
        </w:rPr>
        <w:t xml:space="preserve"> соглашени</w:t>
      </w:r>
      <w:r w:rsidRPr="003702B0">
        <w:rPr>
          <w:sz w:val="28"/>
          <w:szCs w:val="28"/>
        </w:rPr>
        <w:t>ем</w:t>
      </w:r>
      <w:r w:rsidR="001818B6" w:rsidRPr="003702B0">
        <w:rPr>
          <w:sz w:val="28"/>
          <w:szCs w:val="28"/>
        </w:rPr>
        <w:t xml:space="preserve"> №87 от 18.03.2019г. </w:t>
      </w:r>
      <w:r w:rsidRPr="003702B0">
        <w:rPr>
          <w:sz w:val="28"/>
          <w:szCs w:val="28"/>
        </w:rPr>
        <w:t xml:space="preserve">предприятию выделена субсидия на возмещение недополученных доходов </w:t>
      </w:r>
      <w:r w:rsidR="001818B6" w:rsidRPr="003702B0">
        <w:rPr>
          <w:sz w:val="28"/>
          <w:szCs w:val="28"/>
        </w:rPr>
        <w:t xml:space="preserve">на сумму </w:t>
      </w:r>
      <w:r w:rsidR="001818B6" w:rsidRPr="003702B0">
        <w:rPr>
          <w:rStyle w:val="wmi-callto"/>
          <w:sz w:val="28"/>
          <w:szCs w:val="28"/>
        </w:rPr>
        <w:t>2 834 124,</w:t>
      </w:r>
      <w:r w:rsidR="001818B6" w:rsidRPr="003702B0">
        <w:rPr>
          <w:sz w:val="28"/>
          <w:szCs w:val="28"/>
        </w:rPr>
        <w:t xml:space="preserve">89 руб., (80% от утвержденной суммы выпадающих доходов), 25.11.2019г. дополнительным соглашением 1 субсидия доведена до суммы </w:t>
      </w:r>
      <w:r w:rsidR="001818B6" w:rsidRPr="003702B0">
        <w:rPr>
          <w:rStyle w:val="wmi-callto"/>
          <w:sz w:val="28"/>
          <w:szCs w:val="28"/>
        </w:rPr>
        <w:t>3 617 656,</w:t>
      </w:r>
      <w:r w:rsidR="001818B6" w:rsidRPr="003702B0">
        <w:rPr>
          <w:sz w:val="28"/>
          <w:szCs w:val="28"/>
        </w:rPr>
        <w:t>11 руб</w:t>
      </w:r>
      <w:proofErr w:type="gramStart"/>
      <w:r w:rsidR="001818B6" w:rsidRPr="003702B0">
        <w:rPr>
          <w:sz w:val="28"/>
          <w:szCs w:val="28"/>
        </w:rPr>
        <w:t>.</w:t>
      </w:r>
      <w:r w:rsidR="00B63838" w:rsidRPr="003702B0">
        <w:rPr>
          <w:sz w:val="28"/>
          <w:szCs w:val="28"/>
        </w:rPr>
        <w:t>.</w:t>
      </w:r>
      <w:proofErr w:type="gramEnd"/>
    </w:p>
    <w:p w14:paraId="6363AE67" w14:textId="797D6579" w:rsidR="001818B6" w:rsidRPr="003702B0" w:rsidRDefault="001818B6" w:rsidP="001818B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x-none"/>
        </w:rPr>
      </w:pPr>
      <w:r w:rsidRPr="003702B0">
        <w:rPr>
          <w:sz w:val="28"/>
          <w:szCs w:val="28"/>
        </w:rPr>
        <w:t xml:space="preserve">Так же заключено соглашение о предоставление субсидии за счет средств областного бюджета на сумму 300 000,00 руб. в целях финансового обеспечения затрат, связанных с приобретением и доставкой топливно-энергетических ресурсов. </w:t>
      </w:r>
    </w:p>
    <w:p w14:paraId="090CADD4" w14:textId="77777777" w:rsidR="00912F9E" w:rsidRPr="003702B0" w:rsidRDefault="001818B6" w:rsidP="00B77CE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В 2019 году министерством в рамках компенсации выпадающих доходов МУП «Мальтинское ЖКХ» перечислена субсидия в сумме 3 617 000,00 руб. (выпадающие доходы); в сумме 300 000,00  руб. (топливная субсидия) в общей сумме 3</w:t>
      </w:r>
      <w:r w:rsidRPr="003702B0">
        <w:rPr>
          <w:sz w:val="28"/>
          <w:szCs w:val="28"/>
          <w:lang w:val="en-US"/>
        </w:rPr>
        <w:t> </w:t>
      </w:r>
      <w:r w:rsidRPr="003702B0">
        <w:rPr>
          <w:sz w:val="28"/>
          <w:szCs w:val="28"/>
        </w:rPr>
        <w:t xml:space="preserve">917 656,11 руб. </w:t>
      </w:r>
      <w:r w:rsidR="00912F9E" w:rsidRPr="003702B0">
        <w:rPr>
          <w:sz w:val="28"/>
          <w:szCs w:val="28"/>
        </w:rPr>
        <w:t xml:space="preserve">перечислена в течение года 4 раза. </w:t>
      </w:r>
    </w:p>
    <w:p w14:paraId="626A31B8" w14:textId="46754534" w:rsidR="001818B6" w:rsidRPr="003702B0" w:rsidRDefault="001818B6" w:rsidP="00B77CE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02B0">
        <w:rPr>
          <w:sz w:val="28"/>
          <w:szCs w:val="28"/>
        </w:rPr>
        <w:t>Данные бюджетные средства Предприятием перечислены</w:t>
      </w:r>
      <w:r w:rsidR="00B77CEF" w:rsidRPr="003702B0">
        <w:rPr>
          <w:sz w:val="28"/>
          <w:szCs w:val="28"/>
        </w:rPr>
        <w:t xml:space="preserve">: </w:t>
      </w:r>
      <w:r w:rsidRPr="003702B0">
        <w:rPr>
          <w:color w:val="000000"/>
          <w:sz w:val="28"/>
          <w:szCs w:val="28"/>
          <w:shd w:val="clear" w:color="auto" w:fill="FFFFFF"/>
        </w:rPr>
        <w:t>за уголь каменный ООО «ТД ТЭК-Байкал»,</w:t>
      </w:r>
      <w:r w:rsidR="00B77CEF" w:rsidRPr="003702B0">
        <w:rPr>
          <w:color w:val="000000"/>
          <w:sz w:val="28"/>
          <w:szCs w:val="28"/>
          <w:shd w:val="clear" w:color="auto" w:fill="FFFFFF"/>
        </w:rPr>
        <w:t xml:space="preserve"> </w:t>
      </w:r>
      <w:r w:rsidRPr="003702B0">
        <w:rPr>
          <w:color w:val="000000"/>
          <w:sz w:val="28"/>
          <w:szCs w:val="28"/>
          <w:shd w:val="clear" w:color="auto" w:fill="FFFFFF"/>
        </w:rPr>
        <w:t>выплат</w:t>
      </w:r>
      <w:r w:rsidR="00B77CEF" w:rsidRPr="003702B0">
        <w:rPr>
          <w:color w:val="000000"/>
          <w:sz w:val="28"/>
          <w:szCs w:val="28"/>
          <w:shd w:val="clear" w:color="auto" w:fill="FFFFFF"/>
        </w:rPr>
        <w:t>у</w:t>
      </w:r>
      <w:r w:rsidRPr="003702B0">
        <w:rPr>
          <w:color w:val="000000"/>
          <w:sz w:val="28"/>
          <w:szCs w:val="28"/>
          <w:shd w:val="clear" w:color="auto" w:fill="FFFFFF"/>
        </w:rPr>
        <w:t xml:space="preserve"> заработной платы с расчетного счета;</w:t>
      </w:r>
      <w:r w:rsidR="00B77CEF" w:rsidRPr="003702B0">
        <w:rPr>
          <w:color w:val="000000"/>
          <w:sz w:val="28"/>
          <w:szCs w:val="28"/>
          <w:shd w:val="clear" w:color="auto" w:fill="FFFFFF"/>
        </w:rPr>
        <w:t xml:space="preserve"> </w:t>
      </w:r>
      <w:r w:rsidRPr="003702B0">
        <w:rPr>
          <w:color w:val="000000"/>
          <w:sz w:val="28"/>
          <w:szCs w:val="28"/>
          <w:shd w:val="clear" w:color="auto" w:fill="FFFFFF"/>
        </w:rPr>
        <w:t>снятие со счета для выплаты заработной платы; оплата за уголь каменный ИП Верхотурова, оплата за электроэнергию ООО «</w:t>
      </w:r>
      <w:proofErr w:type="spellStart"/>
      <w:r w:rsidRPr="003702B0">
        <w:rPr>
          <w:color w:val="000000"/>
          <w:sz w:val="28"/>
          <w:szCs w:val="28"/>
          <w:shd w:val="clear" w:color="auto" w:fill="FFFFFF"/>
        </w:rPr>
        <w:t>Иркутскэнергосбыт</w:t>
      </w:r>
      <w:proofErr w:type="spellEnd"/>
      <w:r w:rsidRPr="003702B0">
        <w:rPr>
          <w:color w:val="000000"/>
          <w:sz w:val="28"/>
          <w:szCs w:val="28"/>
          <w:shd w:val="clear" w:color="auto" w:fill="FFFFFF"/>
        </w:rPr>
        <w:t>»</w:t>
      </w:r>
      <w:r w:rsidR="00B77CEF" w:rsidRPr="003702B0">
        <w:rPr>
          <w:color w:val="000000"/>
          <w:sz w:val="28"/>
          <w:szCs w:val="28"/>
          <w:shd w:val="clear" w:color="auto" w:fill="FFFFFF"/>
        </w:rPr>
        <w:t>;</w:t>
      </w:r>
      <w:r w:rsidRPr="003702B0">
        <w:rPr>
          <w:color w:val="000000"/>
          <w:sz w:val="28"/>
          <w:szCs w:val="28"/>
          <w:shd w:val="clear" w:color="auto" w:fill="FFFFFF"/>
        </w:rPr>
        <w:t xml:space="preserve"> </w:t>
      </w:r>
      <w:r w:rsidRPr="003702B0">
        <w:rPr>
          <w:sz w:val="28"/>
          <w:szCs w:val="28"/>
          <w:shd w:val="clear" w:color="auto" w:fill="FFFFFF"/>
        </w:rPr>
        <w:t xml:space="preserve">перечисление налогов и сборов; перечислен штраф </w:t>
      </w:r>
      <w:proofErr w:type="spellStart"/>
      <w:r w:rsidRPr="003702B0">
        <w:rPr>
          <w:sz w:val="28"/>
          <w:szCs w:val="28"/>
          <w:shd w:val="clear" w:color="auto" w:fill="FFFFFF"/>
        </w:rPr>
        <w:t>Роспотребнадзора</w:t>
      </w:r>
      <w:proofErr w:type="spellEnd"/>
      <w:proofErr w:type="gramStart"/>
      <w:r w:rsidR="00B77CEF" w:rsidRPr="003702B0">
        <w:rPr>
          <w:sz w:val="28"/>
          <w:szCs w:val="28"/>
          <w:shd w:val="clear" w:color="auto" w:fill="FFFFFF"/>
        </w:rPr>
        <w:t>;</w:t>
      </w:r>
      <w:r w:rsidRPr="003702B0">
        <w:rPr>
          <w:sz w:val="28"/>
          <w:szCs w:val="28"/>
          <w:shd w:val="clear" w:color="auto" w:fill="FFFFFF"/>
        </w:rPr>
        <w:t xml:space="preserve">. </w:t>
      </w:r>
      <w:proofErr w:type="gramEnd"/>
      <w:r w:rsidRPr="003702B0">
        <w:rPr>
          <w:sz w:val="28"/>
          <w:szCs w:val="28"/>
          <w:shd w:val="clear" w:color="auto" w:fill="FFFFFF"/>
        </w:rPr>
        <w:t>расчетно-кассовое обслуживание банка;</w:t>
      </w:r>
      <w:r w:rsidR="00B77CEF" w:rsidRPr="003702B0">
        <w:rPr>
          <w:sz w:val="28"/>
          <w:szCs w:val="28"/>
          <w:shd w:val="clear" w:color="auto" w:fill="FFFFFF"/>
        </w:rPr>
        <w:t xml:space="preserve"> </w:t>
      </w:r>
      <w:r w:rsidRPr="003702B0">
        <w:rPr>
          <w:sz w:val="28"/>
          <w:szCs w:val="28"/>
          <w:shd w:val="clear" w:color="auto" w:fill="FFFFFF"/>
        </w:rPr>
        <w:t>оплата за электроэнергию ООО «</w:t>
      </w:r>
      <w:proofErr w:type="spellStart"/>
      <w:r w:rsidRPr="003702B0">
        <w:rPr>
          <w:sz w:val="28"/>
          <w:szCs w:val="28"/>
          <w:shd w:val="clear" w:color="auto" w:fill="FFFFFF"/>
        </w:rPr>
        <w:t>Иркутскэнергосбыт</w:t>
      </w:r>
      <w:proofErr w:type="spellEnd"/>
      <w:r w:rsidRPr="003702B0">
        <w:rPr>
          <w:sz w:val="28"/>
          <w:szCs w:val="28"/>
          <w:shd w:val="clear" w:color="auto" w:fill="FFFFFF"/>
        </w:rPr>
        <w:t>»</w:t>
      </w:r>
      <w:r w:rsidR="00B77CEF" w:rsidRPr="003702B0">
        <w:rPr>
          <w:sz w:val="28"/>
          <w:szCs w:val="28"/>
          <w:shd w:val="clear" w:color="auto" w:fill="FFFFFF"/>
        </w:rPr>
        <w:t>.</w:t>
      </w:r>
    </w:p>
    <w:p w14:paraId="4346DBFB" w14:textId="4920A628" w:rsidR="001818B6" w:rsidRPr="003702B0" w:rsidRDefault="001818B6" w:rsidP="00912F9E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На 2020 год МУП «Мальтинское ЖКХ» предусмотрена субсидия на возмещение недополученных доходов в связи с оказанием услуг в сфере электр</w:t>
      </w:r>
      <w:proofErr w:type="gramStart"/>
      <w:r w:rsidRPr="003702B0">
        <w:rPr>
          <w:sz w:val="28"/>
          <w:szCs w:val="28"/>
        </w:rPr>
        <w:t>о-</w:t>
      </w:r>
      <w:proofErr w:type="gramEnd"/>
      <w:r w:rsidRPr="003702B0">
        <w:rPr>
          <w:sz w:val="28"/>
          <w:szCs w:val="28"/>
        </w:rPr>
        <w:t xml:space="preserve">, газо-, тепло- и </w:t>
      </w:r>
      <w:r w:rsidRPr="003702B0">
        <w:rPr>
          <w:sz w:val="28"/>
          <w:szCs w:val="28"/>
        </w:rPr>
        <w:lastRenderedPageBreak/>
        <w:t>водоснабжения, водоо</w:t>
      </w:r>
      <w:r w:rsidR="00F4052D" w:rsidRPr="003702B0">
        <w:rPr>
          <w:sz w:val="28"/>
          <w:szCs w:val="28"/>
        </w:rPr>
        <w:t xml:space="preserve">тведения и очистки сточных вод </w:t>
      </w:r>
      <w:r w:rsidRPr="003702B0">
        <w:rPr>
          <w:sz w:val="28"/>
          <w:szCs w:val="28"/>
        </w:rPr>
        <w:t xml:space="preserve">в сумме 4 806 852,73 руб., данная субсидия перечислена </w:t>
      </w:r>
      <w:r w:rsidR="00912F9E" w:rsidRPr="003702B0">
        <w:rPr>
          <w:sz w:val="28"/>
          <w:szCs w:val="28"/>
        </w:rPr>
        <w:t xml:space="preserve">в течение года 6 раз. </w:t>
      </w:r>
    </w:p>
    <w:p w14:paraId="219CF954" w14:textId="0CC941EF" w:rsidR="001818B6" w:rsidRPr="003702B0" w:rsidRDefault="0038327D" w:rsidP="0038327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Д</w:t>
      </w:r>
      <w:r w:rsidR="001818B6" w:rsidRPr="003702B0">
        <w:rPr>
          <w:sz w:val="28"/>
          <w:szCs w:val="28"/>
        </w:rPr>
        <w:t>анные бюджетные средства Предприятием перечислены:</w:t>
      </w:r>
      <w:r w:rsidR="00F4052D" w:rsidRPr="003702B0">
        <w:rPr>
          <w:sz w:val="28"/>
          <w:szCs w:val="28"/>
        </w:rPr>
        <w:t xml:space="preserve"> </w:t>
      </w:r>
      <w:r w:rsidR="001818B6" w:rsidRPr="003702B0">
        <w:rPr>
          <w:color w:val="000000"/>
          <w:sz w:val="28"/>
          <w:szCs w:val="28"/>
          <w:shd w:val="clear" w:color="auto" w:fill="FFFFFF"/>
        </w:rPr>
        <w:t>выплата заработной платы; перечисление алиментов;</w:t>
      </w:r>
      <w:r w:rsidR="00F4052D" w:rsidRPr="003702B0">
        <w:rPr>
          <w:color w:val="000000"/>
          <w:sz w:val="28"/>
          <w:szCs w:val="28"/>
          <w:shd w:val="clear" w:color="auto" w:fill="FFFFFF"/>
        </w:rPr>
        <w:t xml:space="preserve"> </w:t>
      </w:r>
      <w:r w:rsidR="001818B6" w:rsidRPr="003702B0">
        <w:rPr>
          <w:color w:val="000000"/>
          <w:sz w:val="28"/>
          <w:szCs w:val="28"/>
          <w:shd w:val="clear" w:color="auto" w:fill="FFFFFF"/>
        </w:rPr>
        <w:t>оплата за электроэнергию ООО «</w:t>
      </w:r>
      <w:proofErr w:type="spellStart"/>
      <w:r w:rsidR="001818B6" w:rsidRPr="003702B0">
        <w:rPr>
          <w:color w:val="000000"/>
          <w:sz w:val="28"/>
          <w:szCs w:val="28"/>
          <w:shd w:val="clear" w:color="auto" w:fill="FFFFFF"/>
        </w:rPr>
        <w:t>Иркутскэнергосбыт</w:t>
      </w:r>
      <w:proofErr w:type="spellEnd"/>
      <w:r w:rsidR="001818B6" w:rsidRPr="003702B0">
        <w:rPr>
          <w:color w:val="000000"/>
          <w:sz w:val="28"/>
          <w:szCs w:val="28"/>
          <w:shd w:val="clear" w:color="auto" w:fill="FFFFFF"/>
        </w:rPr>
        <w:t>»</w:t>
      </w:r>
      <w:r w:rsidR="001818B6" w:rsidRPr="003702B0">
        <w:rPr>
          <w:sz w:val="28"/>
          <w:szCs w:val="28"/>
          <w:shd w:val="clear" w:color="auto" w:fill="FFFFFF"/>
        </w:rPr>
        <w:t>;</w:t>
      </w:r>
      <w:r w:rsidR="00F4052D" w:rsidRPr="003702B0">
        <w:rPr>
          <w:sz w:val="28"/>
          <w:szCs w:val="28"/>
          <w:shd w:val="clear" w:color="auto" w:fill="FFFFFF"/>
        </w:rPr>
        <w:t xml:space="preserve"> </w:t>
      </w:r>
      <w:r w:rsidR="001818B6" w:rsidRPr="003702B0">
        <w:rPr>
          <w:color w:val="000000"/>
          <w:sz w:val="28"/>
          <w:szCs w:val="28"/>
          <w:shd w:val="clear" w:color="auto" w:fill="FFFFFF"/>
        </w:rPr>
        <w:t>оплата за уголь каменный ИП Верхотурова;</w:t>
      </w:r>
      <w:r w:rsidR="00F4052D" w:rsidRPr="003702B0">
        <w:rPr>
          <w:color w:val="000000"/>
          <w:sz w:val="28"/>
          <w:szCs w:val="28"/>
          <w:shd w:val="clear" w:color="auto" w:fill="FFFFFF"/>
        </w:rPr>
        <w:t xml:space="preserve"> </w:t>
      </w:r>
      <w:r w:rsidR="001818B6" w:rsidRPr="003702B0">
        <w:rPr>
          <w:color w:val="000000"/>
          <w:sz w:val="28"/>
          <w:szCs w:val="28"/>
          <w:shd w:val="clear" w:color="auto" w:fill="FFFFFF"/>
        </w:rPr>
        <w:t xml:space="preserve">оплата за уголь каменный ООО «ТД ТЭК-Байкал; перечисление налогов и сборов; </w:t>
      </w:r>
      <w:r w:rsidR="001818B6" w:rsidRPr="003702B0">
        <w:rPr>
          <w:sz w:val="28"/>
          <w:szCs w:val="28"/>
          <w:shd w:val="clear" w:color="auto" w:fill="FFFFFF"/>
        </w:rPr>
        <w:t>расчетно-кассовое обслуживание банка</w:t>
      </w:r>
      <w:r w:rsidR="00F4052D" w:rsidRPr="003702B0">
        <w:rPr>
          <w:sz w:val="28"/>
          <w:szCs w:val="28"/>
          <w:shd w:val="clear" w:color="auto" w:fill="FFFFFF"/>
        </w:rPr>
        <w:t xml:space="preserve">; </w:t>
      </w:r>
      <w:r w:rsidR="001818B6" w:rsidRPr="003702B0">
        <w:rPr>
          <w:color w:val="000000"/>
          <w:sz w:val="28"/>
          <w:szCs w:val="28"/>
          <w:shd w:val="clear" w:color="auto" w:fill="FFFFFF"/>
        </w:rPr>
        <w:t>перечисление за охран</w:t>
      </w:r>
      <w:proofErr w:type="gramStart"/>
      <w:r w:rsidR="001818B6" w:rsidRPr="003702B0">
        <w:rPr>
          <w:color w:val="000000"/>
          <w:sz w:val="28"/>
          <w:szCs w:val="28"/>
          <w:shd w:val="clear" w:color="auto" w:fill="FFFFFF"/>
        </w:rPr>
        <w:t>у ООО О</w:t>
      </w:r>
      <w:proofErr w:type="gramEnd"/>
      <w:r w:rsidR="001818B6" w:rsidRPr="003702B0">
        <w:rPr>
          <w:color w:val="000000"/>
          <w:sz w:val="28"/>
          <w:szCs w:val="28"/>
          <w:shd w:val="clear" w:color="auto" w:fill="FFFFFF"/>
        </w:rPr>
        <w:t>П «Байкальский берег», согласно договору от 26.09.2016г.</w:t>
      </w:r>
    </w:p>
    <w:p w14:paraId="11647BCD" w14:textId="070653E7" w:rsidR="001818B6" w:rsidRPr="003702B0" w:rsidRDefault="00912F9E" w:rsidP="00640C5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С</w:t>
      </w:r>
      <w:r w:rsidR="001818B6" w:rsidRPr="003702B0">
        <w:rPr>
          <w:sz w:val="28"/>
          <w:szCs w:val="28"/>
        </w:rPr>
        <w:t>убсидия</w:t>
      </w:r>
      <w:r w:rsidRPr="003702B0">
        <w:rPr>
          <w:sz w:val="28"/>
          <w:szCs w:val="28"/>
        </w:rPr>
        <w:t xml:space="preserve"> </w:t>
      </w:r>
      <w:r w:rsidR="001818B6" w:rsidRPr="003702B0">
        <w:rPr>
          <w:sz w:val="28"/>
          <w:szCs w:val="28"/>
        </w:rPr>
        <w:t>для проведения отопительного пер</w:t>
      </w:r>
      <w:r w:rsidRPr="003702B0">
        <w:rPr>
          <w:sz w:val="28"/>
          <w:szCs w:val="28"/>
        </w:rPr>
        <w:t xml:space="preserve">иода и предупреждения ситуаций (топливная) </w:t>
      </w:r>
      <w:r w:rsidR="001818B6" w:rsidRPr="003702B0">
        <w:rPr>
          <w:sz w:val="28"/>
          <w:szCs w:val="28"/>
        </w:rPr>
        <w:t>в 2019 году использована по целевому назначению. В 2020 году данная субсидия не предоставлена.</w:t>
      </w:r>
    </w:p>
    <w:p w14:paraId="56EE27C3" w14:textId="2DCEBA0C" w:rsidR="001818B6" w:rsidRPr="003702B0" w:rsidRDefault="001818B6" w:rsidP="00640C5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2B0">
        <w:rPr>
          <w:sz w:val="28"/>
          <w:szCs w:val="28"/>
        </w:rPr>
        <w:t>В проверяемом периоде (2019,2020г.) субсидия за счет средств областного бюджета в целях возмещения недополученных доходов в связи с оказанием услуг в сфере электр</w:t>
      </w:r>
      <w:proofErr w:type="gramStart"/>
      <w:r w:rsidRPr="003702B0">
        <w:rPr>
          <w:sz w:val="28"/>
          <w:szCs w:val="28"/>
        </w:rPr>
        <w:t>о-</w:t>
      </w:r>
      <w:proofErr w:type="gramEnd"/>
      <w:r w:rsidRPr="003702B0">
        <w:rPr>
          <w:sz w:val="28"/>
          <w:szCs w:val="28"/>
        </w:rPr>
        <w:t xml:space="preserve">, газо-, тепло- и водоснабжения, водоотведения и очистки сточных вод израсходована на нужды Предприятия, так как Положением №439-пп не закреплен целевой порядок расходования бюджетных средств. </w:t>
      </w:r>
    </w:p>
    <w:p w14:paraId="0F32F900" w14:textId="77777777" w:rsidR="00B33508" w:rsidRPr="003702B0" w:rsidRDefault="00B33508" w:rsidP="00181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837D7" w14:textId="31E38412" w:rsidR="001818B6" w:rsidRPr="003702B0" w:rsidRDefault="001818B6" w:rsidP="00181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Согласно </w:t>
      </w:r>
      <w:hyperlink r:id="rId18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ст. 14</w:t>
        </w:r>
      </w:hyperlink>
      <w:r w:rsidRPr="003702B0">
        <w:rPr>
          <w:rFonts w:ascii="Times New Roman" w:hAnsi="Times New Roman"/>
          <w:sz w:val="28"/>
          <w:szCs w:val="28"/>
        </w:rPr>
        <w:t>, </w:t>
      </w:r>
      <w:hyperlink r:id="rId19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3702B0">
        <w:rPr>
          <w:rFonts w:ascii="Times New Roman" w:hAnsi="Times New Roman"/>
          <w:sz w:val="28"/>
          <w:szCs w:val="28"/>
        </w:rPr>
        <w:t>, </w:t>
      </w:r>
      <w:hyperlink r:id="rId20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20</w:t>
        </w:r>
      </w:hyperlink>
      <w:r w:rsidRPr="003702B0">
        <w:rPr>
          <w:rFonts w:ascii="Times New Roman" w:hAnsi="Times New Roman"/>
          <w:sz w:val="28"/>
          <w:szCs w:val="28"/>
        </w:rPr>
        <w:t>, </w:t>
      </w:r>
      <w:hyperlink r:id="rId21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23</w:t>
        </w:r>
      </w:hyperlink>
      <w:r w:rsidRPr="003702B0">
        <w:rPr>
          <w:rFonts w:ascii="Times New Roman" w:hAnsi="Times New Roman"/>
          <w:sz w:val="28"/>
          <w:szCs w:val="28"/>
        </w:rPr>
        <w:t> и </w:t>
      </w:r>
      <w:hyperlink r:id="rId22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26</w:t>
        </w:r>
      </w:hyperlink>
      <w:r w:rsidRPr="003702B0">
        <w:rPr>
          <w:rFonts w:ascii="Times New Roman" w:hAnsi="Times New Roman"/>
          <w:sz w:val="28"/>
          <w:szCs w:val="28"/>
        </w:rPr>
        <w:t xml:space="preserve"> Закона №161-ФЗ муниципальное унитарное предприятие определяет чистую прибыль, рассчитывает стоимость чистых активов, ведет бухгалтерский учет и составляет бухгалтерскую отчетность в общеустановленном порядке и представляет отчетность в администрацию МО. </w:t>
      </w:r>
    </w:p>
    <w:p w14:paraId="6402D7F8" w14:textId="1BA8FD0A" w:rsidR="001818B6" w:rsidRPr="003702B0" w:rsidRDefault="001818B6" w:rsidP="00181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2B0">
        <w:rPr>
          <w:rFonts w:ascii="Times New Roman" w:hAnsi="Times New Roman"/>
          <w:sz w:val="28"/>
          <w:szCs w:val="28"/>
        </w:rPr>
        <w:t>Учредителем за 2019 год принята</w:t>
      </w:r>
      <w:r w:rsidR="00B63838" w:rsidRPr="003702B0">
        <w:rPr>
          <w:rFonts w:ascii="Times New Roman" w:hAnsi="Times New Roman"/>
          <w:sz w:val="28"/>
          <w:szCs w:val="28"/>
        </w:rPr>
        <w:t xml:space="preserve"> бухгалтерская отчетность</w:t>
      </w:r>
      <w:r w:rsidRPr="003702B0">
        <w:rPr>
          <w:rFonts w:ascii="Times New Roman" w:hAnsi="Times New Roman"/>
          <w:sz w:val="28"/>
          <w:szCs w:val="28"/>
        </w:rPr>
        <w:t>. Н</w:t>
      </w:r>
      <w:r w:rsidRPr="003702B0">
        <w:rPr>
          <w:rFonts w:ascii="Times New Roman" w:hAnsi="Times New Roman"/>
          <w:sz w:val="28"/>
          <w:szCs w:val="28"/>
          <w:shd w:val="clear" w:color="auto" w:fill="FFFFFF"/>
        </w:rPr>
        <w:t xml:space="preserve">а заседании балансовой комиссии </w:t>
      </w:r>
      <w:r w:rsidR="00396A47" w:rsidRPr="003702B0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принято решение </w:t>
      </w:r>
      <w:r w:rsidRPr="003702B0">
        <w:rPr>
          <w:rFonts w:ascii="Times New Roman" w:hAnsi="Times New Roman"/>
          <w:sz w:val="28"/>
          <w:szCs w:val="28"/>
          <w:shd w:val="clear" w:color="auto" w:fill="FFFFFF"/>
        </w:rPr>
        <w:t>организовать работу по проведению аудита финансово-хозяйственной деятельности.</w:t>
      </w:r>
    </w:p>
    <w:p w14:paraId="5C242D05" w14:textId="5E13F86C" w:rsidR="001818B6" w:rsidRPr="003702B0" w:rsidRDefault="001818B6" w:rsidP="0037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Согласно </w:t>
      </w:r>
      <w:hyperlink r:id="rId23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п.</w:t>
        </w:r>
        <w:r w:rsidR="00B63838"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 ст.</w:t>
        </w:r>
        <w:r w:rsidR="00B63838"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26</w:t>
        </w:r>
      </w:hyperlink>
      <w:r w:rsidRPr="003702B0">
        <w:rPr>
          <w:rFonts w:ascii="Times New Roman" w:hAnsi="Times New Roman"/>
          <w:sz w:val="28"/>
          <w:szCs w:val="28"/>
        </w:rPr>
        <w:t xml:space="preserve">  Закона №161-ФЗ бухгалтерская отчетность унитарного предприятия в случаях, определенных собственником имущества унитарного предприятия, подлежит обязательной </w:t>
      </w:r>
      <w:r w:rsidRPr="003702B0">
        <w:rPr>
          <w:rFonts w:ascii="Times New Roman" w:hAnsi="Times New Roman"/>
          <w:b/>
          <w:sz w:val="28"/>
          <w:szCs w:val="28"/>
        </w:rPr>
        <w:t>ежегодной</w:t>
      </w:r>
      <w:r w:rsidRPr="003702B0">
        <w:rPr>
          <w:rFonts w:ascii="Times New Roman" w:hAnsi="Times New Roman"/>
          <w:sz w:val="28"/>
          <w:szCs w:val="28"/>
        </w:rPr>
        <w:t xml:space="preserve"> аудиторской проверке независимым аудитором. В соответствии </w:t>
      </w:r>
      <w:hyperlink r:id="rId24" w:history="1">
        <w:r w:rsidR="00396A47"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со </w:t>
        </w:r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ст.20</w:t>
        </w:r>
      </w:hyperlink>
      <w:r w:rsidRPr="003702B0">
        <w:rPr>
          <w:rFonts w:ascii="Times New Roman" w:hAnsi="Times New Roman"/>
          <w:sz w:val="28"/>
          <w:szCs w:val="28"/>
        </w:rPr>
        <w:t> Закона №161-ФЗ собственник имущества унитарного предприятия принимает решение о проведен</w:t>
      </w:r>
      <w:proofErr w:type="gramStart"/>
      <w:r w:rsidRPr="003702B0">
        <w:rPr>
          <w:rFonts w:ascii="Times New Roman" w:hAnsi="Times New Roman"/>
          <w:sz w:val="28"/>
          <w:szCs w:val="28"/>
        </w:rPr>
        <w:t>ии ау</w:t>
      </w:r>
      <w:proofErr w:type="gramEnd"/>
      <w:r w:rsidRPr="003702B0">
        <w:rPr>
          <w:rFonts w:ascii="Times New Roman" w:hAnsi="Times New Roman"/>
          <w:sz w:val="28"/>
          <w:szCs w:val="28"/>
        </w:rPr>
        <w:t xml:space="preserve">диторских проверок, утверждает аудитора и определяет размер оплаты его услуг. Согласно письму Предприятия от 20.01.2021г. №12 на момент проведения </w:t>
      </w:r>
      <w:r w:rsidR="00312917" w:rsidRPr="003702B0">
        <w:rPr>
          <w:rFonts w:ascii="Times New Roman" w:hAnsi="Times New Roman"/>
          <w:sz w:val="28"/>
          <w:szCs w:val="28"/>
        </w:rPr>
        <w:t>контрольного мероприятия, в отношении МУП «Мальтинское ЖКХ» проводится аудиторская проверк</w:t>
      </w:r>
      <w:proofErr w:type="gramStart"/>
      <w:r w:rsidR="00312917" w:rsidRPr="003702B0">
        <w:rPr>
          <w:rFonts w:ascii="Times New Roman" w:hAnsi="Times New Roman"/>
          <w:sz w:val="28"/>
          <w:szCs w:val="28"/>
        </w:rPr>
        <w:t xml:space="preserve">а </w:t>
      </w:r>
      <w:r w:rsidRPr="003702B0">
        <w:rPr>
          <w:rFonts w:ascii="Times New Roman" w:hAnsi="Times New Roman"/>
          <w:sz w:val="28"/>
          <w:szCs w:val="28"/>
        </w:rPr>
        <w:t>ООО</w:t>
      </w:r>
      <w:proofErr w:type="gramEnd"/>
      <w:r w:rsidRPr="003702B0">
        <w:rPr>
          <w:rFonts w:ascii="Times New Roman" w:hAnsi="Times New Roman"/>
          <w:sz w:val="28"/>
          <w:szCs w:val="28"/>
        </w:rPr>
        <w:t xml:space="preserve"> ЦНФЗ «Байкал</w:t>
      </w:r>
      <w:r w:rsidR="00396A47" w:rsidRPr="003702B0">
        <w:rPr>
          <w:rFonts w:ascii="Times New Roman" w:hAnsi="Times New Roman"/>
          <w:sz w:val="28"/>
          <w:szCs w:val="28"/>
        </w:rPr>
        <w:t>-</w:t>
      </w:r>
      <w:proofErr w:type="spellStart"/>
      <w:r w:rsidRPr="003702B0">
        <w:rPr>
          <w:rFonts w:ascii="Times New Roman" w:hAnsi="Times New Roman"/>
          <w:sz w:val="28"/>
          <w:szCs w:val="28"/>
        </w:rPr>
        <w:t>инвест</w:t>
      </w:r>
      <w:proofErr w:type="spellEnd"/>
      <w:r w:rsidR="00396A47" w:rsidRPr="003702B0">
        <w:rPr>
          <w:rFonts w:ascii="Times New Roman" w:hAnsi="Times New Roman"/>
          <w:sz w:val="28"/>
          <w:szCs w:val="28"/>
        </w:rPr>
        <w:t>-</w:t>
      </w:r>
      <w:r w:rsidRPr="003702B0">
        <w:rPr>
          <w:rFonts w:ascii="Times New Roman" w:hAnsi="Times New Roman"/>
          <w:sz w:val="28"/>
          <w:szCs w:val="28"/>
        </w:rPr>
        <w:t>аудит».</w:t>
      </w:r>
    </w:p>
    <w:p w14:paraId="140E0CF9" w14:textId="6306810D" w:rsidR="001818B6" w:rsidRPr="003702B0" w:rsidRDefault="008C6479" w:rsidP="003702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В</w:t>
      </w:r>
      <w:r w:rsid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sz w:val="28"/>
          <w:szCs w:val="28"/>
        </w:rPr>
        <w:t>ходе контрольного мероприятия проанализированы показател</w:t>
      </w:r>
      <w:r w:rsidR="00F326A1" w:rsidRPr="003702B0">
        <w:rPr>
          <w:rFonts w:ascii="Times New Roman" w:hAnsi="Times New Roman"/>
          <w:sz w:val="28"/>
          <w:szCs w:val="28"/>
        </w:rPr>
        <w:t>и</w:t>
      </w:r>
      <w:r w:rsidRPr="003702B0">
        <w:rPr>
          <w:rFonts w:ascii="Times New Roman" w:hAnsi="Times New Roman"/>
          <w:sz w:val="28"/>
          <w:szCs w:val="28"/>
        </w:rPr>
        <w:t xml:space="preserve"> </w:t>
      </w:r>
      <w:r w:rsidR="001818B6" w:rsidRPr="003702B0">
        <w:rPr>
          <w:rFonts w:ascii="Times New Roman" w:hAnsi="Times New Roman"/>
          <w:sz w:val="28"/>
          <w:szCs w:val="28"/>
        </w:rPr>
        <w:t xml:space="preserve">отчета руководителя </w:t>
      </w:r>
      <w:r w:rsidR="00F326A1" w:rsidRPr="003702B0">
        <w:rPr>
          <w:rFonts w:ascii="Times New Roman" w:hAnsi="Times New Roman"/>
          <w:sz w:val="28"/>
          <w:szCs w:val="28"/>
        </w:rPr>
        <w:t xml:space="preserve">за </w:t>
      </w:r>
      <w:r w:rsidR="001818B6" w:rsidRPr="003702B0">
        <w:rPr>
          <w:rFonts w:ascii="Times New Roman" w:hAnsi="Times New Roman"/>
          <w:sz w:val="28"/>
          <w:szCs w:val="28"/>
        </w:rPr>
        <w:t>2019 год</w:t>
      </w:r>
      <w:r w:rsidR="00F326A1" w:rsidRPr="003702B0">
        <w:rPr>
          <w:rFonts w:ascii="Times New Roman" w:hAnsi="Times New Roman"/>
          <w:sz w:val="28"/>
          <w:szCs w:val="28"/>
        </w:rPr>
        <w:t>.</w:t>
      </w:r>
    </w:p>
    <w:p w14:paraId="73192CCB" w14:textId="77777777" w:rsidR="001818B6" w:rsidRPr="003702B0" w:rsidRDefault="001818B6" w:rsidP="001818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По итогам года Предприятием получены убытки от ведения финансово-хозяйственной деятельности в сумме (-) 157 000,00 руб. </w:t>
      </w:r>
    </w:p>
    <w:p w14:paraId="27D85DE9" w14:textId="4633D60C" w:rsidR="001818B6" w:rsidRPr="003702B0" w:rsidRDefault="001818B6" w:rsidP="001C2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Кредиторская задолженность за 2019 год </w:t>
      </w:r>
      <w:r w:rsidR="00954ED6" w:rsidRPr="003702B0">
        <w:rPr>
          <w:rFonts w:ascii="Times New Roman" w:hAnsi="Times New Roman"/>
          <w:sz w:val="28"/>
          <w:szCs w:val="28"/>
        </w:rPr>
        <w:t xml:space="preserve">составила </w:t>
      </w:r>
      <w:r w:rsidR="001E072A" w:rsidRPr="003702B0">
        <w:rPr>
          <w:rFonts w:ascii="Times New Roman" w:hAnsi="Times New Roman"/>
          <w:b/>
          <w:sz w:val="28"/>
          <w:szCs w:val="28"/>
        </w:rPr>
        <w:t>1 016 000,</w:t>
      </w:r>
      <w:r w:rsidR="00954ED6" w:rsidRPr="003702B0">
        <w:rPr>
          <w:rFonts w:ascii="Times New Roman" w:hAnsi="Times New Roman"/>
          <w:b/>
          <w:sz w:val="28"/>
          <w:szCs w:val="28"/>
        </w:rPr>
        <w:t xml:space="preserve">00 руб. </w:t>
      </w:r>
      <w:r w:rsidRPr="003702B0">
        <w:rPr>
          <w:rFonts w:ascii="Times New Roman" w:hAnsi="Times New Roman"/>
          <w:sz w:val="28"/>
          <w:szCs w:val="28"/>
        </w:rPr>
        <w:t>по сравнению с 2018 годо</w:t>
      </w:r>
      <w:r w:rsidR="00954ED6" w:rsidRPr="003702B0">
        <w:rPr>
          <w:rFonts w:ascii="Times New Roman" w:hAnsi="Times New Roman"/>
          <w:sz w:val="28"/>
          <w:szCs w:val="28"/>
        </w:rPr>
        <w:t>м уменьшилась на 968 000,00 руб.</w:t>
      </w:r>
      <w:r w:rsidRPr="003702B0">
        <w:rPr>
          <w:rFonts w:ascii="Times New Roman" w:hAnsi="Times New Roman"/>
          <w:sz w:val="28"/>
          <w:szCs w:val="28"/>
        </w:rPr>
        <w:t xml:space="preserve"> </w:t>
      </w:r>
    </w:p>
    <w:p w14:paraId="285156D3" w14:textId="3EBDB9A2" w:rsidR="001818B6" w:rsidRPr="003702B0" w:rsidRDefault="001818B6" w:rsidP="001C2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установлено, что по состоянию на 31.12.2019г. Предприятие имеет текущую дебиторскую задолженность в сумме 871 000,00 руб., в том числе задолженность населения за коммунальные услуги в сумме 595 000,00 руб. </w:t>
      </w:r>
    </w:p>
    <w:p w14:paraId="759D3999" w14:textId="6916A6BE" w:rsidR="001818B6" w:rsidRPr="003702B0" w:rsidRDefault="001818B6" w:rsidP="00396A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Данные бухгалтерской отчетности предприятия свидетельствуют о наличии четко выраженной тенденции роста дебиторской задолженности с 615 000,00 руб. до 871 000,00 руб. </w:t>
      </w:r>
    </w:p>
    <w:p w14:paraId="394EF196" w14:textId="5153EC09" w:rsidR="001818B6" w:rsidRPr="003702B0" w:rsidRDefault="001818B6" w:rsidP="001C2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lastRenderedPageBreak/>
        <w:t xml:space="preserve">Кредиторская задолженность отражена в бухгалтерском учете записями Главной книги за 2019 год, </w:t>
      </w:r>
      <w:r w:rsidR="003465B8">
        <w:rPr>
          <w:rFonts w:ascii="Times New Roman" w:hAnsi="Times New Roman"/>
          <w:sz w:val="28"/>
          <w:szCs w:val="28"/>
        </w:rPr>
        <w:t>в</w:t>
      </w:r>
      <w:r w:rsidRPr="003702B0">
        <w:rPr>
          <w:rFonts w:ascii="Times New Roman" w:hAnsi="Times New Roman"/>
          <w:sz w:val="28"/>
          <w:szCs w:val="28"/>
        </w:rPr>
        <w:t xml:space="preserve"> общей сумме 3 952 860,09 руб.</w:t>
      </w:r>
    </w:p>
    <w:p w14:paraId="4C1B625E" w14:textId="0BF204F9" w:rsidR="001818B6" w:rsidRPr="003702B0" w:rsidRDefault="001818B6" w:rsidP="00181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2B0">
        <w:rPr>
          <w:rFonts w:ascii="Times New Roman" w:hAnsi="Times New Roman"/>
          <w:sz w:val="28"/>
          <w:szCs w:val="28"/>
        </w:rPr>
        <w:t xml:space="preserve">В представленном Предприятием Бухгалтерском балансе кредиторская задолженность отражена в сумме 1 326 000,00 руб. </w:t>
      </w:r>
      <w:r w:rsidR="003465B8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sz w:val="28"/>
          <w:szCs w:val="28"/>
        </w:rPr>
        <w:t xml:space="preserve">В предоставленном Учредителем </w:t>
      </w:r>
      <w:r w:rsidR="00312917" w:rsidRPr="003702B0">
        <w:rPr>
          <w:rFonts w:ascii="Times New Roman" w:hAnsi="Times New Roman"/>
          <w:sz w:val="28"/>
          <w:szCs w:val="28"/>
        </w:rPr>
        <w:t xml:space="preserve">Бухгалтерском балансе </w:t>
      </w:r>
      <w:r w:rsidRPr="003702B0">
        <w:rPr>
          <w:rFonts w:ascii="Times New Roman" w:hAnsi="Times New Roman"/>
          <w:sz w:val="28"/>
          <w:szCs w:val="28"/>
        </w:rPr>
        <w:t>кредиторская задолженность отражена в сумме 1</w:t>
      </w:r>
      <w:r w:rsidR="00CD3B64" w:rsidRPr="003702B0">
        <w:rPr>
          <w:rFonts w:ascii="Times New Roman" w:hAnsi="Times New Roman"/>
          <w:sz w:val="28"/>
          <w:szCs w:val="28"/>
        </w:rPr>
        <w:t> </w:t>
      </w:r>
      <w:r w:rsidRPr="003702B0">
        <w:rPr>
          <w:rFonts w:ascii="Times New Roman" w:hAnsi="Times New Roman"/>
          <w:sz w:val="28"/>
          <w:szCs w:val="28"/>
        </w:rPr>
        <w:t>016</w:t>
      </w:r>
      <w:r w:rsidR="00CD3B64" w:rsidRP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sz w:val="28"/>
          <w:szCs w:val="28"/>
        </w:rPr>
        <w:t xml:space="preserve">000,00 руб., что соответствует отчету </w:t>
      </w:r>
      <w:r w:rsidR="00312917" w:rsidRPr="003702B0">
        <w:rPr>
          <w:rFonts w:ascii="Times New Roman" w:hAnsi="Times New Roman"/>
          <w:sz w:val="28"/>
          <w:szCs w:val="28"/>
        </w:rPr>
        <w:t>руководителя,</w:t>
      </w:r>
      <w:r w:rsidRPr="003702B0">
        <w:rPr>
          <w:rFonts w:ascii="Times New Roman" w:hAnsi="Times New Roman"/>
          <w:sz w:val="28"/>
          <w:szCs w:val="28"/>
        </w:rPr>
        <w:t xml:space="preserve"> предоставленному Учредителю по итогам 2019 года. Расхождения с данными Главной книги составляет 2 936 860,09 руб. ф</w:t>
      </w:r>
      <w:r w:rsidRPr="003702B0">
        <w:rPr>
          <w:rFonts w:ascii="Times New Roman" w:hAnsi="Times New Roman"/>
          <w:sz w:val="28"/>
          <w:szCs w:val="28"/>
          <w:shd w:val="clear" w:color="auto" w:fill="FFFFFF"/>
        </w:rPr>
        <w:t>акт несоответствия данных в отчетных формах и Главной книге может послужить основанием для привлечения к административной ответственности по </w:t>
      </w:r>
      <w:hyperlink r:id="rId25" w:anchor="block_15156" w:tgtFrame="_blank" w:history="1">
        <w:r w:rsidRPr="003702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 15.15.6</w:t>
        </w:r>
      </w:hyperlink>
      <w:r w:rsidRPr="003702B0">
        <w:rPr>
          <w:rFonts w:ascii="Times New Roman" w:hAnsi="Times New Roman"/>
          <w:sz w:val="28"/>
          <w:szCs w:val="28"/>
          <w:shd w:val="clear" w:color="auto" w:fill="FFFFFF"/>
        </w:rPr>
        <w:t> КоАП РФ.</w:t>
      </w:r>
    </w:p>
    <w:p w14:paraId="519997D9" w14:textId="77777777" w:rsidR="001818B6" w:rsidRPr="003702B0" w:rsidRDefault="001818B6" w:rsidP="001818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На момент проведения проверки Бухгалтерская отчетность за 2020 год Предприятием еще не сформирована. </w:t>
      </w:r>
    </w:p>
    <w:p w14:paraId="2EF188F0" w14:textId="73D5821D" w:rsidR="001818B6" w:rsidRPr="003702B0" w:rsidRDefault="001818B6" w:rsidP="00D4459D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702B0">
        <w:rPr>
          <w:sz w:val="28"/>
          <w:szCs w:val="28"/>
        </w:rPr>
        <w:t xml:space="preserve">Согласно данным предоставленным Комитетом по экономике и финансам на 01.12.2020г. </w:t>
      </w:r>
      <w:r w:rsidRPr="003702B0">
        <w:rPr>
          <w:color w:val="000000"/>
          <w:sz w:val="28"/>
          <w:szCs w:val="28"/>
          <w:shd w:val="clear" w:color="auto" w:fill="FFFFFF"/>
        </w:rPr>
        <w:t xml:space="preserve">Общая сумма задолженности по налогу </w:t>
      </w:r>
      <w:r w:rsidR="00D4459D" w:rsidRPr="003702B0">
        <w:rPr>
          <w:color w:val="000000"/>
          <w:sz w:val="28"/>
          <w:szCs w:val="28"/>
          <w:shd w:val="clear" w:color="auto" w:fill="FFFFFF"/>
        </w:rPr>
        <w:t xml:space="preserve">(НДФЛ) </w:t>
      </w:r>
      <w:r w:rsidRPr="003702B0">
        <w:rPr>
          <w:color w:val="000000"/>
          <w:sz w:val="28"/>
          <w:szCs w:val="28"/>
          <w:shd w:val="clear" w:color="auto" w:fill="FFFFFF"/>
        </w:rPr>
        <w:t xml:space="preserve">и взносам во внебюджетные фонды составляет </w:t>
      </w:r>
      <w:r w:rsidRPr="003702B0">
        <w:rPr>
          <w:sz w:val="28"/>
          <w:szCs w:val="28"/>
        </w:rPr>
        <w:t xml:space="preserve">в сумме  </w:t>
      </w:r>
      <w:r w:rsidRPr="003702B0">
        <w:rPr>
          <w:color w:val="000000"/>
          <w:sz w:val="28"/>
          <w:szCs w:val="28"/>
          <w:shd w:val="clear" w:color="auto" w:fill="FFFFFF"/>
        </w:rPr>
        <w:t xml:space="preserve">1 824 356,67 руб., </w:t>
      </w:r>
      <w:r w:rsidRPr="003702B0">
        <w:rPr>
          <w:sz w:val="28"/>
          <w:szCs w:val="28"/>
        </w:rPr>
        <w:t xml:space="preserve">в том числе налог, взносы </w:t>
      </w:r>
      <w:r w:rsidRPr="003702B0">
        <w:rPr>
          <w:color w:val="000000"/>
          <w:sz w:val="28"/>
          <w:szCs w:val="28"/>
          <w:shd w:val="clear" w:color="auto" w:fill="FFFFFF"/>
        </w:rPr>
        <w:t xml:space="preserve">1 472 782,44 руб., </w:t>
      </w:r>
      <w:r w:rsidRPr="003702B0">
        <w:rPr>
          <w:sz w:val="28"/>
          <w:szCs w:val="28"/>
        </w:rPr>
        <w:t xml:space="preserve">пени в сумме  </w:t>
      </w:r>
      <w:r w:rsidRPr="003702B0">
        <w:rPr>
          <w:color w:val="000000"/>
          <w:sz w:val="28"/>
          <w:szCs w:val="28"/>
          <w:shd w:val="clear" w:color="auto" w:fill="FFFFFF"/>
        </w:rPr>
        <w:t>350 010,9 руб.</w:t>
      </w:r>
    </w:p>
    <w:p w14:paraId="031F2C25" w14:textId="58A3C21A" w:rsidR="001818B6" w:rsidRPr="003702B0" w:rsidRDefault="001818B6" w:rsidP="00181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Предприятием предоставлена информация о кредиторской и дебиторской задолженности по состоянию на 01.01.2020г. и на 01.01.2021г., согласно данной информации Дебиторская задолженность на 01.01.2020г. отражена в сумме 813 783,00 руб., что не соответствует Бухгалтерскому балансу за 2019г. на 31.12.2019г. 871 000,00 руб., </w:t>
      </w:r>
      <w:r w:rsidR="00CD3B64"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асхождени</w:t>
      </w:r>
      <w:r w:rsidR="000F5B14"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57 217,00 руб.</w:t>
      </w:r>
    </w:p>
    <w:p w14:paraId="6E5C592D" w14:textId="49966AFA" w:rsidR="001818B6" w:rsidRPr="003702B0" w:rsidRDefault="001818B6" w:rsidP="00181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Кредиторская задолженность на 01.01.2020г. отражена в сумме 1 641 455,00 руб., что не соответствует ранее представленному Бухгалтерскому балансу за 2019г. на 31.12.2019г., расхождени</w:t>
      </w:r>
      <w:r w:rsidR="0074502A"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625 400,0 руб.</w:t>
      </w:r>
    </w:p>
    <w:p w14:paraId="16BE0167" w14:textId="23116706" w:rsidR="006D00EF" w:rsidRPr="003702B0" w:rsidRDefault="006D00EF" w:rsidP="006D0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01.01.2020г. Кредиторская задолженность по налогам и взносам составл</w:t>
      </w:r>
      <w:r w:rsidR="00F826B0"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яла </w:t>
      </w: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875 461,00 руб. </w:t>
      </w:r>
    </w:p>
    <w:p w14:paraId="67D604DD" w14:textId="12CB0A2B" w:rsidR="001818B6" w:rsidRPr="003702B0" w:rsidRDefault="001818B6" w:rsidP="001818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01.01.2021г. Кредиторская задолженность отражена в сумме 1 534 505,00 руб., в том числе в сумме 1 231 208 руб. задолженность по налогам, взносам; в сумме 459 348,98 руб. задолженность за уголь ООО «</w:t>
      </w:r>
      <w:proofErr w:type="spellStart"/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Иркутскэнергосбыт</w:t>
      </w:r>
      <w:proofErr w:type="spellEnd"/>
      <w:r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="00CD3B64" w:rsidRPr="00370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7730D4" w14:textId="1AC44884" w:rsidR="00AB3D03" w:rsidRPr="003702B0" w:rsidRDefault="00AB3D03" w:rsidP="001818B6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2B0">
        <w:rPr>
          <w:rFonts w:ascii="Times New Roman" w:hAnsi="Times New Roman"/>
          <w:sz w:val="28"/>
          <w:szCs w:val="28"/>
        </w:rPr>
        <w:t>Согласно</w:t>
      </w:r>
      <w:r w:rsidR="001818B6" w:rsidRPr="003702B0">
        <w:rPr>
          <w:rFonts w:ascii="Times New Roman" w:hAnsi="Times New Roman"/>
          <w:sz w:val="28"/>
          <w:szCs w:val="28"/>
        </w:rPr>
        <w:t xml:space="preserve"> п.</w:t>
      </w:r>
      <w:r w:rsidRPr="003702B0">
        <w:rPr>
          <w:rFonts w:ascii="Times New Roman" w:hAnsi="Times New Roman"/>
          <w:sz w:val="28"/>
          <w:szCs w:val="28"/>
        </w:rPr>
        <w:t xml:space="preserve"> </w:t>
      </w:r>
      <w:r w:rsidR="001818B6" w:rsidRPr="003702B0">
        <w:rPr>
          <w:rFonts w:ascii="Times New Roman" w:hAnsi="Times New Roman"/>
          <w:sz w:val="28"/>
          <w:szCs w:val="28"/>
        </w:rPr>
        <w:t>1 ст.</w:t>
      </w:r>
      <w:r w:rsidRPr="003702B0">
        <w:rPr>
          <w:rFonts w:ascii="Times New Roman" w:hAnsi="Times New Roman"/>
          <w:sz w:val="28"/>
          <w:szCs w:val="28"/>
        </w:rPr>
        <w:t xml:space="preserve"> </w:t>
      </w:r>
      <w:r w:rsidR="001818B6" w:rsidRPr="003702B0">
        <w:rPr>
          <w:rFonts w:ascii="Times New Roman" w:hAnsi="Times New Roman"/>
          <w:sz w:val="28"/>
          <w:szCs w:val="28"/>
        </w:rPr>
        <w:t xml:space="preserve">3 Федерального закона №127 «О несостоятельности банкротстве» </w:t>
      </w:r>
      <w:r w:rsidRPr="003702B0">
        <w:rPr>
          <w:rFonts w:ascii="Times New Roman" w:hAnsi="Times New Roman"/>
          <w:sz w:val="28"/>
          <w:szCs w:val="28"/>
        </w:rPr>
        <w:t>«</w:t>
      </w:r>
      <w:r w:rsidR="001818B6" w:rsidRPr="003702B0">
        <w:rPr>
          <w:rFonts w:ascii="Times New Roman" w:hAnsi="Times New Roman"/>
          <w:sz w:val="28"/>
          <w:szCs w:val="28"/>
        </w:rPr>
        <w:t>если ю</w:t>
      </w:r>
      <w:r w:rsidR="001818B6" w:rsidRPr="003702B0">
        <w:rPr>
          <w:rFonts w:ascii="Times New Roman" w:hAnsi="Times New Roman"/>
          <w:sz w:val="28"/>
          <w:szCs w:val="28"/>
          <w:shd w:val="clear" w:color="auto" w:fill="FFFFFF"/>
        </w:rPr>
        <w:t>ридическое лицо считается неспособным удовлетворить требования кредиторов по денежным обязательствам</w:t>
      </w:r>
      <w:r w:rsidR="008C6479" w:rsidRPr="003702B0">
        <w:rPr>
          <w:rFonts w:ascii="Times New Roman" w:hAnsi="Times New Roman"/>
          <w:sz w:val="28"/>
          <w:szCs w:val="28"/>
          <w:shd w:val="clear" w:color="auto" w:fill="FFFFFF"/>
        </w:rPr>
        <w:t xml:space="preserve">, о выплате выходных пособий, </w:t>
      </w:r>
      <w:r w:rsidR="001818B6" w:rsidRPr="003702B0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="00633453" w:rsidRPr="003702B0">
        <w:rPr>
          <w:rFonts w:ascii="Times New Roman" w:hAnsi="Times New Roman"/>
          <w:sz w:val="28"/>
          <w:szCs w:val="28"/>
          <w:shd w:val="clear" w:color="auto" w:fill="FFFFFF"/>
        </w:rPr>
        <w:t>оплате труда</w:t>
      </w:r>
      <w:r w:rsidR="001818B6" w:rsidRPr="003702B0">
        <w:rPr>
          <w:rFonts w:ascii="Times New Roman" w:hAnsi="Times New Roman"/>
          <w:sz w:val="28"/>
          <w:szCs w:val="28"/>
          <w:shd w:val="clear" w:color="auto" w:fill="FFFFFF"/>
        </w:rPr>
        <w:t>, по уплате обязательных платежей, в течение трех месяцев с даты, когда они должны были быть исполнены, д</w:t>
      </w:r>
      <w:r w:rsidR="001818B6" w:rsidRPr="003702B0">
        <w:rPr>
          <w:rFonts w:ascii="Times New Roman" w:hAnsi="Times New Roman"/>
          <w:sz w:val="28"/>
          <w:szCs w:val="28"/>
        </w:rPr>
        <w:t>анное юридическое лицо имеет признаки банкротства</w:t>
      </w:r>
      <w:r w:rsidR="002D69D6" w:rsidRPr="003702B0">
        <w:rPr>
          <w:rFonts w:ascii="Times New Roman" w:hAnsi="Times New Roman"/>
          <w:sz w:val="28"/>
          <w:szCs w:val="28"/>
        </w:rPr>
        <w:t>»</w:t>
      </w:r>
      <w:r w:rsidR="001818B6" w:rsidRPr="003702B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389FF666" w14:textId="77777777" w:rsidR="00AB3D03" w:rsidRPr="003702B0" w:rsidRDefault="001818B6" w:rsidP="001818B6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bCs/>
          <w:sz w:val="28"/>
          <w:szCs w:val="28"/>
        </w:rPr>
        <w:t>У МУП «Мальтинское ЖКХ» выявлено н</w:t>
      </w:r>
      <w:r w:rsidRPr="003702B0">
        <w:rPr>
          <w:rFonts w:ascii="Times New Roman" w:hAnsi="Times New Roman"/>
          <w:sz w:val="28"/>
          <w:szCs w:val="28"/>
        </w:rPr>
        <w:t>аличие суммарной неисполненной задолженности по обязательствам</w:t>
      </w:r>
      <w:r w:rsidR="00AB3D03" w:rsidRPr="003702B0">
        <w:rPr>
          <w:rFonts w:ascii="Times New Roman" w:hAnsi="Times New Roman"/>
          <w:sz w:val="28"/>
          <w:szCs w:val="28"/>
        </w:rPr>
        <w:t xml:space="preserve"> (налоги и взносы)</w:t>
      </w:r>
      <w:r w:rsidRPr="003702B0">
        <w:rPr>
          <w:rFonts w:ascii="Times New Roman" w:hAnsi="Times New Roman"/>
          <w:sz w:val="28"/>
          <w:szCs w:val="28"/>
        </w:rPr>
        <w:t xml:space="preserve"> в размере более 300 000 руб. со сроком просрочки более 3 месяц</w:t>
      </w:r>
      <w:r w:rsidR="00AB3D03" w:rsidRPr="003702B0">
        <w:rPr>
          <w:rFonts w:ascii="Times New Roman" w:hAnsi="Times New Roman"/>
          <w:sz w:val="28"/>
          <w:szCs w:val="28"/>
        </w:rPr>
        <w:t>ев.</w:t>
      </w:r>
    </w:p>
    <w:p w14:paraId="7E78E545" w14:textId="3AD2091B" w:rsidR="00DC6B8D" w:rsidRDefault="00AB3D03" w:rsidP="009802AD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Контрольно-ревизионная комиссия отмечает, что</w:t>
      </w:r>
      <w:r w:rsidR="001818B6" w:rsidRPr="003702B0">
        <w:rPr>
          <w:rFonts w:ascii="Times New Roman" w:hAnsi="Times New Roman"/>
          <w:sz w:val="28"/>
          <w:szCs w:val="28"/>
        </w:rPr>
        <w:t xml:space="preserve"> </w:t>
      </w:r>
      <w:r w:rsidRPr="003702B0">
        <w:rPr>
          <w:rFonts w:ascii="Times New Roman" w:hAnsi="Times New Roman"/>
          <w:bCs/>
          <w:sz w:val="28"/>
          <w:szCs w:val="28"/>
        </w:rPr>
        <w:t xml:space="preserve">МУП «Мальтинское ЖКХ» </w:t>
      </w:r>
      <w:r w:rsidR="001818B6" w:rsidRPr="003702B0">
        <w:rPr>
          <w:rFonts w:ascii="Times New Roman" w:hAnsi="Times New Roman"/>
          <w:sz w:val="28"/>
          <w:szCs w:val="28"/>
        </w:rPr>
        <w:t>неспособно в полном объеме, одновременно удовлетворить требования всех кредиторов по денежным обязательствам.</w:t>
      </w:r>
      <w:bookmarkEnd w:id="0"/>
    </w:p>
    <w:p w14:paraId="5988F15C" w14:textId="77777777" w:rsidR="003465B8" w:rsidRDefault="003465B8" w:rsidP="009802AD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95F2ED" w14:textId="77777777" w:rsidR="003465B8" w:rsidRPr="003702B0" w:rsidRDefault="003465B8" w:rsidP="00346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Статьей 24 161-ФЗ, Пунктом 4.4. Устава определено, что «Предприятие имеет право пользоваться коммерческими кредитами российских банков».</w:t>
      </w:r>
    </w:p>
    <w:p w14:paraId="56952744" w14:textId="77777777" w:rsidR="003465B8" w:rsidRPr="003702B0" w:rsidRDefault="003465B8" w:rsidP="00346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Заимствования унитарным предприятием могут осуществляться в форме:</w:t>
      </w:r>
    </w:p>
    <w:p w14:paraId="33104C3F" w14:textId="77777777" w:rsidR="003465B8" w:rsidRPr="003702B0" w:rsidRDefault="003465B8" w:rsidP="003465B8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кредитов по договорам с кредитными организациями;</w:t>
      </w:r>
    </w:p>
    <w:p w14:paraId="1349DFFC" w14:textId="77777777" w:rsidR="003465B8" w:rsidRPr="003702B0" w:rsidRDefault="003465B8" w:rsidP="003465B8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lastRenderedPageBreak/>
        <w:t xml:space="preserve">бюджетных кредитов, предоставляемых на </w:t>
      </w:r>
      <w:proofErr w:type="gramStart"/>
      <w:r w:rsidRPr="003702B0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3702B0">
        <w:rPr>
          <w:rFonts w:ascii="Times New Roman" w:hAnsi="Times New Roman"/>
          <w:sz w:val="28"/>
          <w:szCs w:val="28"/>
        </w:rPr>
        <w:t xml:space="preserve"> и в пределах лимитов, которые предусмотрены бюджетным законодательством РФ.</w:t>
      </w:r>
    </w:p>
    <w:p w14:paraId="14228AE2" w14:textId="77777777" w:rsidR="003465B8" w:rsidRPr="003702B0" w:rsidRDefault="003465B8" w:rsidP="003465B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>Муниципальные предприятия также вправе осуществлять заимствования путем размещения облигаций или выдачи векселей.</w:t>
      </w:r>
    </w:p>
    <w:p w14:paraId="0C36CCC2" w14:textId="77777777" w:rsidR="003465B8" w:rsidRPr="003702B0" w:rsidRDefault="003465B8" w:rsidP="003465B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02B0">
        <w:rPr>
          <w:rFonts w:ascii="Times New Roman" w:hAnsi="Times New Roman"/>
          <w:b/>
          <w:sz w:val="28"/>
          <w:szCs w:val="28"/>
        </w:rPr>
        <w:t xml:space="preserve">Таким образом, ст.24 Закона №161-ФЗ приведен исчерпывающий перечень форм, в которых </w:t>
      </w:r>
      <w:proofErr w:type="gramStart"/>
      <w:r w:rsidRPr="003702B0">
        <w:rPr>
          <w:rFonts w:ascii="Times New Roman" w:hAnsi="Times New Roman"/>
          <w:b/>
          <w:sz w:val="28"/>
          <w:szCs w:val="28"/>
        </w:rPr>
        <w:t>могут</w:t>
      </w:r>
      <w:proofErr w:type="gramEnd"/>
      <w:r w:rsidRPr="003702B0">
        <w:rPr>
          <w:rFonts w:ascii="Times New Roman" w:hAnsi="Times New Roman"/>
          <w:b/>
          <w:sz w:val="28"/>
          <w:szCs w:val="28"/>
        </w:rPr>
        <w:t xml:space="preserve"> осуществляется заимствования унитарным предприятием.</w:t>
      </w:r>
    </w:p>
    <w:p w14:paraId="2D59DAFC" w14:textId="77777777" w:rsidR="003465B8" w:rsidRPr="003702B0" w:rsidRDefault="003465B8" w:rsidP="00346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Федеральный закон об унитарных предприятиях разрешает заимствования унитарным предприятиям. При кредитовании муниципального унитарного предприятия необходимо учитывать положения ст.24 Закона №161-ФЗ, согласно </w:t>
      </w:r>
      <w:proofErr w:type="gramStart"/>
      <w:r w:rsidRPr="003702B0">
        <w:rPr>
          <w:rFonts w:ascii="Times New Roman" w:hAnsi="Times New Roman"/>
          <w:sz w:val="28"/>
          <w:szCs w:val="28"/>
        </w:rPr>
        <w:t>которой</w:t>
      </w:r>
      <w:proofErr w:type="gramEnd"/>
      <w:r w:rsidRPr="003702B0">
        <w:rPr>
          <w:rFonts w:ascii="Times New Roman" w:hAnsi="Times New Roman"/>
          <w:sz w:val="28"/>
          <w:szCs w:val="28"/>
        </w:rPr>
        <w:t xml:space="preserve"> МУП вправе осуществлять заимствования только по согласованию с собственником имущества унитарного предприятия объема и направления использования привлекаемых средств. В соответствии со ст. 23 и 24 Закона №161-ФЗ в письменном согласии собственника имущества унитарного предприятия на привлечение предприятием кредита должны присутствовать: наименование кредитора; целевое назначение кредита; срок, на который предоставляется кредит; сумма привлекаемого кредита; процентная ставка; иные платежи по кредиту.</w:t>
      </w:r>
    </w:p>
    <w:p w14:paraId="6B32CB56" w14:textId="77777777" w:rsidR="003465B8" w:rsidRPr="003702B0" w:rsidRDefault="003465B8" w:rsidP="003465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02B0">
        <w:rPr>
          <w:rFonts w:ascii="Times New Roman" w:hAnsi="Times New Roman"/>
          <w:sz w:val="28"/>
          <w:szCs w:val="28"/>
        </w:rPr>
        <w:t xml:space="preserve">Кроме того, Порядок осуществления заимствований унитарным предприятием определяется органами  местного самоуправления. </w:t>
      </w:r>
      <w:r w:rsidRPr="003702B0">
        <w:rPr>
          <w:rFonts w:ascii="Times New Roman" w:hAnsi="Times New Roman"/>
          <w:b/>
          <w:sz w:val="28"/>
          <w:szCs w:val="28"/>
        </w:rPr>
        <w:t xml:space="preserve">На момент проведения проверки данный порядок не утвержден органами местного самоуправления </w:t>
      </w:r>
      <w:proofErr w:type="spellStart"/>
      <w:r w:rsidRPr="003702B0">
        <w:rPr>
          <w:rFonts w:ascii="Times New Roman" w:hAnsi="Times New Roman"/>
          <w:b/>
          <w:sz w:val="28"/>
          <w:szCs w:val="28"/>
        </w:rPr>
        <w:t>Белореченским</w:t>
      </w:r>
      <w:proofErr w:type="spellEnd"/>
      <w:r w:rsidRPr="003702B0">
        <w:rPr>
          <w:rFonts w:ascii="Times New Roman" w:hAnsi="Times New Roman"/>
          <w:b/>
          <w:sz w:val="28"/>
          <w:szCs w:val="28"/>
        </w:rPr>
        <w:t xml:space="preserve"> муниципальным образованием. Заключение кредитного договора без такого решения собственника делает кредитный договор ничтожной сделкой. </w:t>
      </w:r>
    </w:p>
    <w:sectPr w:rsidR="003465B8" w:rsidRPr="003702B0" w:rsidSect="00455C96">
      <w:headerReference w:type="even" r:id="rId26"/>
      <w:footerReference w:type="even" r:id="rId27"/>
      <w:footerReference w:type="default" r:id="rId28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CBD9" w14:textId="77777777" w:rsidR="00566A33" w:rsidRDefault="00566A33" w:rsidP="00820D4A">
      <w:pPr>
        <w:spacing w:after="0" w:line="240" w:lineRule="auto"/>
      </w:pPr>
      <w:r>
        <w:separator/>
      </w:r>
    </w:p>
  </w:endnote>
  <w:endnote w:type="continuationSeparator" w:id="0">
    <w:p w14:paraId="486DC717" w14:textId="77777777" w:rsidR="00566A33" w:rsidRDefault="00566A33" w:rsidP="008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87A6" w14:textId="77777777" w:rsidR="00B46707" w:rsidRDefault="00B46707">
    <w:pPr>
      <w:pStyle w:val="a8"/>
    </w:pPr>
  </w:p>
  <w:p w14:paraId="3E35B077" w14:textId="77777777" w:rsidR="00B46707" w:rsidRDefault="00B46707"/>
  <w:p w14:paraId="2CBF91CF" w14:textId="77777777" w:rsidR="00B46707" w:rsidRDefault="00B46707"/>
  <w:p w14:paraId="4C497E1A" w14:textId="77777777" w:rsidR="00B46707" w:rsidRDefault="00B46707"/>
  <w:p w14:paraId="3A77855C" w14:textId="77777777" w:rsidR="00B46707" w:rsidRDefault="00B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351248"/>
      <w:docPartObj>
        <w:docPartGallery w:val="Page Numbers (Bottom of Page)"/>
        <w:docPartUnique/>
      </w:docPartObj>
    </w:sdtPr>
    <w:sdtContent>
      <w:p w14:paraId="47D08215" w14:textId="77777777" w:rsidR="00B46707" w:rsidRDefault="00B467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D24E0" w14:textId="77777777" w:rsidR="00566A33" w:rsidRDefault="00566A33" w:rsidP="00820D4A">
      <w:pPr>
        <w:spacing w:after="0" w:line="240" w:lineRule="auto"/>
      </w:pPr>
      <w:r>
        <w:separator/>
      </w:r>
    </w:p>
  </w:footnote>
  <w:footnote w:type="continuationSeparator" w:id="0">
    <w:p w14:paraId="774212A7" w14:textId="77777777" w:rsidR="00566A33" w:rsidRDefault="00566A33" w:rsidP="0082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F961" w14:textId="77777777" w:rsidR="00B46707" w:rsidRDefault="00B46707">
    <w:pPr>
      <w:pStyle w:val="a6"/>
    </w:pPr>
  </w:p>
  <w:p w14:paraId="766BBFF3" w14:textId="77777777" w:rsidR="00B46707" w:rsidRDefault="00B46707"/>
  <w:p w14:paraId="1EAFB295" w14:textId="77777777" w:rsidR="00B46707" w:rsidRDefault="00B46707"/>
  <w:p w14:paraId="5562C7C8" w14:textId="77777777" w:rsidR="00B46707" w:rsidRDefault="00B46707"/>
  <w:p w14:paraId="499732B3" w14:textId="77777777" w:rsidR="00B46707" w:rsidRDefault="00B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14"/>
    <w:multiLevelType w:val="hybridMultilevel"/>
    <w:tmpl w:val="A36A9084"/>
    <w:lvl w:ilvl="0" w:tplc="21A8936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3AF43D5"/>
    <w:multiLevelType w:val="hybridMultilevel"/>
    <w:tmpl w:val="F60247B6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752E45"/>
    <w:multiLevelType w:val="hybridMultilevel"/>
    <w:tmpl w:val="7FA66EA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2905"/>
    <w:multiLevelType w:val="hybridMultilevel"/>
    <w:tmpl w:val="A22884B2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A7A33"/>
    <w:multiLevelType w:val="hybridMultilevel"/>
    <w:tmpl w:val="A3687C5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F7C5B"/>
    <w:multiLevelType w:val="hybridMultilevel"/>
    <w:tmpl w:val="7DFEE43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7B76"/>
    <w:multiLevelType w:val="hybridMultilevel"/>
    <w:tmpl w:val="72E8B562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3E6A71"/>
    <w:multiLevelType w:val="hybridMultilevel"/>
    <w:tmpl w:val="6736DA28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F08CA"/>
    <w:multiLevelType w:val="hybridMultilevel"/>
    <w:tmpl w:val="D7627630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EB1469"/>
    <w:multiLevelType w:val="hybridMultilevel"/>
    <w:tmpl w:val="4B9C324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B49B1"/>
    <w:multiLevelType w:val="hybridMultilevel"/>
    <w:tmpl w:val="7DD86ACE"/>
    <w:lvl w:ilvl="0" w:tplc="21A893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C234787"/>
    <w:multiLevelType w:val="hybridMultilevel"/>
    <w:tmpl w:val="7CF8B5F8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A4C64"/>
    <w:multiLevelType w:val="hybridMultilevel"/>
    <w:tmpl w:val="DE4215A2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46B56"/>
    <w:multiLevelType w:val="multilevel"/>
    <w:tmpl w:val="1C6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FD"/>
    <w:rsid w:val="000061FA"/>
    <w:rsid w:val="00012048"/>
    <w:rsid w:val="0001506A"/>
    <w:rsid w:val="0002358F"/>
    <w:rsid w:val="00044CA2"/>
    <w:rsid w:val="00061942"/>
    <w:rsid w:val="00070487"/>
    <w:rsid w:val="00070D69"/>
    <w:rsid w:val="000851F7"/>
    <w:rsid w:val="00086F2D"/>
    <w:rsid w:val="000903B6"/>
    <w:rsid w:val="000A0511"/>
    <w:rsid w:val="000A05FB"/>
    <w:rsid w:val="000A287F"/>
    <w:rsid w:val="000A5644"/>
    <w:rsid w:val="000D4C4B"/>
    <w:rsid w:val="000D5EB7"/>
    <w:rsid w:val="000F0D0F"/>
    <w:rsid w:val="000F2F6F"/>
    <w:rsid w:val="000F5B14"/>
    <w:rsid w:val="001045A6"/>
    <w:rsid w:val="00111768"/>
    <w:rsid w:val="0011336B"/>
    <w:rsid w:val="00122C7A"/>
    <w:rsid w:val="00133898"/>
    <w:rsid w:val="00136C19"/>
    <w:rsid w:val="00145981"/>
    <w:rsid w:val="00155CB0"/>
    <w:rsid w:val="00157D3B"/>
    <w:rsid w:val="00172CB9"/>
    <w:rsid w:val="00175F3C"/>
    <w:rsid w:val="001818B6"/>
    <w:rsid w:val="001828F2"/>
    <w:rsid w:val="0018307F"/>
    <w:rsid w:val="0018752A"/>
    <w:rsid w:val="001913FA"/>
    <w:rsid w:val="001B51F3"/>
    <w:rsid w:val="001B55E3"/>
    <w:rsid w:val="001B6406"/>
    <w:rsid w:val="001C14BB"/>
    <w:rsid w:val="001C2D88"/>
    <w:rsid w:val="001D0741"/>
    <w:rsid w:val="001D46AB"/>
    <w:rsid w:val="001E065F"/>
    <w:rsid w:val="001E072A"/>
    <w:rsid w:val="001E41CB"/>
    <w:rsid w:val="0020094C"/>
    <w:rsid w:val="00204B76"/>
    <w:rsid w:val="00206075"/>
    <w:rsid w:val="00210D0C"/>
    <w:rsid w:val="0021279E"/>
    <w:rsid w:val="00213057"/>
    <w:rsid w:val="002209D7"/>
    <w:rsid w:val="0023598A"/>
    <w:rsid w:val="00242806"/>
    <w:rsid w:val="002428A2"/>
    <w:rsid w:val="00242DDB"/>
    <w:rsid w:val="00247132"/>
    <w:rsid w:val="0025025E"/>
    <w:rsid w:val="0025682B"/>
    <w:rsid w:val="00257561"/>
    <w:rsid w:val="00267FEC"/>
    <w:rsid w:val="00272373"/>
    <w:rsid w:val="00273C20"/>
    <w:rsid w:val="002B2D4E"/>
    <w:rsid w:val="002C1142"/>
    <w:rsid w:val="002D54E5"/>
    <w:rsid w:val="002D69D6"/>
    <w:rsid w:val="002D6A75"/>
    <w:rsid w:val="002E0452"/>
    <w:rsid w:val="002E2AE2"/>
    <w:rsid w:val="002E49CE"/>
    <w:rsid w:val="002F59D2"/>
    <w:rsid w:val="0030160C"/>
    <w:rsid w:val="00303B11"/>
    <w:rsid w:val="00312917"/>
    <w:rsid w:val="003322CF"/>
    <w:rsid w:val="003374ED"/>
    <w:rsid w:val="003465B8"/>
    <w:rsid w:val="0034731A"/>
    <w:rsid w:val="0035177A"/>
    <w:rsid w:val="0035338F"/>
    <w:rsid w:val="0035771A"/>
    <w:rsid w:val="0036243E"/>
    <w:rsid w:val="003679B4"/>
    <w:rsid w:val="003679C4"/>
    <w:rsid w:val="003702B0"/>
    <w:rsid w:val="00374DAB"/>
    <w:rsid w:val="00376304"/>
    <w:rsid w:val="003770FD"/>
    <w:rsid w:val="0038327D"/>
    <w:rsid w:val="00385646"/>
    <w:rsid w:val="0038678F"/>
    <w:rsid w:val="003940A2"/>
    <w:rsid w:val="00395C70"/>
    <w:rsid w:val="00396A47"/>
    <w:rsid w:val="003A00B9"/>
    <w:rsid w:val="003A5A4C"/>
    <w:rsid w:val="003A739B"/>
    <w:rsid w:val="003A7905"/>
    <w:rsid w:val="003B3F68"/>
    <w:rsid w:val="003C2727"/>
    <w:rsid w:val="003C615E"/>
    <w:rsid w:val="003D6D85"/>
    <w:rsid w:val="003E3321"/>
    <w:rsid w:val="00410847"/>
    <w:rsid w:val="00412068"/>
    <w:rsid w:val="004147A6"/>
    <w:rsid w:val="00423835"/>
    <w:rsid w:val="004248E0"/>
    <w:rsid w:val="00424A8E"/>
    <w:rsid w:val="00433D3A"/>
    <w:rsid w:val="00434AF8"/>
    <w:rsid w:val="00445AAE"/>
    <w:rsid w:val="0044652E"/>
    <w:rsid w:val="00450C06"/>
    <w:rsid w:val="00453E3A"/>
    <w:rsid w:val="00455C96"/>
    <w:rsid w:val="00460AAD"/>
    <w:rsid w:val="004677F3"/>
    <w:rsid w:val="00470807"/>
    <w:rsid w:val="00485E50"/>
    <w:rsid w:val="00491D3D"/>
    <w:rsid w:val="00492906"/>
    <w:rsid w:val="0049438B"/>
    <w:rsid w:val="0049686A"/>
    <w:rsid w:val="004A4874"/>
    <w:rsid w:val="004B6C3A"/>
    <w:rsid w:val="004B7932"/>
    <w:rsid w:val="004B7A1B"/>
    <w:rsid w:val="004C09F5"/>
    <w:rsid w:val="004C327F"/>
    <w:rsid w:val="004C56A3"/>
    <w:rsid w:val="004D071D"/>
    <w:rsid w:val="004D0BE8"/>
    <w:rsid w:val="004D1B5A"/>
    <w:rsid w:val="004D2129"/>
    <w:rsid w:val="004D3FCC"/>
    <w:rsid w:val="004D425E"/>
    <w:rsid w:val="004E0279"/>
    <w:rsid w:val="004E3772"/>
    <w:rsid w:val="004F4941"/>
    <w:rsid w:val="00504FB2"/>
    <w:rsid w:val="00507530"/>
    <w:rsid w:val="00512090"/>
    <w:rsid w:val="00512D65"/>
    <w:rsid w:val="0051581D"/>
    <w:rsid w:val="005322A2"/>
    <w:rsid w:val="00541F20"/>
    <w:rsid w:val="0054475D"/>
    <w:rsid w:val="00547FE6"/>
    <w:rsid w:val="005555EA"/>
    <w:rsid w:val="00556367"/>
    <w:rsid w:val="0055776A"/>
    <w:rsid w:val="00566A33"/>
    <w:rsid w:val="00571D93"/>
    <w:rsid w:val="0057335C"/>
    <w:rsid w:val="00577134"/>
    <w:rsid w:val="005837E1"/>
    <w:rsid w:val="00591988"/>
    <w:rsid w:val="005949C4"/>
    <w:rsid w:val="005A62E2"/>
    <w:rsid w:val="005E1E29"/>
    <w:rsid w:val="005E3210"/>
    <w:rsid w:val="005E59C3"/>
    <w:rsid w:val="005F2A58"/>
    <w:rsid w:val="00600BB8"/>
    <w:rsid w:val="0060550B"/>
    <w:rsid w:val="00616384"/>
    <w:rsid w:val="00620866"/>
    <w:rsid w:val="00627579"/>
    <w:rsid w:val="00633453"/>
    <w:rsid w:val="0063410C"/>
    <w:rsid w:val="00637669"/>
    <w:rsid w:val="00637D16"/>
    <w:rsid w:val="00640C57"/>
    <w:rsid w:val="00655C93"/>
    <w:rsid w:val="0067143E"/>
    <w:rsid w:val="00676498"/>
    <w:rsid w:val="00691AAB"/>
    <w:rsid w:val="00694072"/>
    <w:rsid w:val="006A1A1D"/>
    <w:rsid w:val="006A54E3"/>
    <w:rsid w:val="006C2B54"/>
    <w:rsid w:val="006D00EF"/>
    <w:rsid w:val="006D62DB"/>
    <w:rsid w:val="006E0C71"/>
    <w:rsid w:val="006E10FC"/>
    <w:rsid w:val="006E6E8C"/>
    <w:rsid w:val="006F361E"/>
    <w:rsid w:val="0071311E"/>
    <w:rsid w:val="00721004"/>
    <w:rsid w:val="007226D6"/>
    <w:rsid w:val="0072791D"/>
    <w:rsid w:val="007331F3"/>
    <w:rsid w:val="00733F57"/>
    <w:rsid w:val="0074475E"/>
    <w:rsid w:val="0074502A"/>
    <w:rsid w:val="007470DC"/>
    <w:rsid w:val="0075269F"/>
    <w:rsid w:val="007529F8"/>
    <w:rsid w:val="00754152"/>
    <w:rsid w:val="007560FD"/>
    <w:rsid w:val="00775467"/>
    <w:rsid w:val="007825B0"/>
    <w:rsid w:val="00793329"/>
    <w:rsid w:val="007A06E3"/>
    <w:rsid w:val="007A6E03"/>
    <w:rsid w:val="007B1DC0"/>
    <w:rsid w:val="007B5C40"/>
    <w:rsid w:val="007D792C"/>
    <w:rsid w:val="007E0DA2"/>
    <w:rsid w:val="007F1BD2"/>
    <w:rsid w:val="007F7EC4"/>
    <w:rsid w:val="00801EB7"/>
    <w:rsid w:val="008036D4"/>
    <w:rsid w:val="00820D4A"/>
    <w:rsid w:val="008210F1"/>
    <w:rsid w:val="00822B92"/>
    <w:rsid w:val="0082686D"/>
    <w:rsid w:val="00827087"/>
    <w:rsid w:val="00830CF2"/>
    <w:rsid w:val="0083202D"/>
    <w:rsid w:val="00840031"/>
    <w:rsid w:val="008420D9"/>
    <w:rsid w:val="00844D0C"/>
    <w:rsid w:val="008454C1"/>
    <w:rsid w:val="0086079D"/>
    <w:rsid w:val="0086260F"/>
    <w:rsid w:val="008745DD"/>
    <w:rsid w:val="008772F7"/>
    <w:rsid w:val="00882C3E"/>
    <w:rsid w:val="0089030D"/>
    <w:rsid w:val="00891BE6"/>
    <w:rsid w:val="008A70DE"/>
    <w:rsid w:val="008C581E"/>
    <w:rsid w:val="008C6479"/>
    <w:rsid w:val="008D56CD"/>
    <w:rsid w:val="008D6252"/>
    <w:rsid w:val="008E2F62"/>
    <w:rsid w:val="008F024C"/>
    <w:rsid w:val="008F280C"/>
    <w:rsid w:val="00912F9E"/>
    <w:rsid w:val="009153DF"/>
    <w:rsid w:val="00915E58"/>
    <w:rsid w:val="00916AE3"/>
    <w:rsid w:val="0095346C"/>
    <w:rsid w:val="0095407B"/>
    <w:rsid w:val="00954ED6"/>
    <w:rsid w:val="009558CB"/>
    <w:rsid w:val="00970F6F"/>
    <w:rsid w:val="009767F5"/>
    <w:rsid w:val="009802AD"/>
    <w:rsid w:val="0099098E"/>
    <w:rsid w:val="009A13AD"/>
    <w:rsid w:val="009C21E2"/>
    <w:rsid w:val="009C537D"/>
    <w:rsid w:val="009C5E3F"/>
    <w:rsid w:val="009D29CA"/>
    <w:rsid w:val="00A132A5"/>
    <w:rsid w:val="00A20817"/>
    <w:rsid w:val="00A20CAE"/>
    <w:rsid w:val="00A25B5D"/>
    <w:rsid w:val="00A35285"/>
    <w:rsid w:val="00A36887"/>
    <w:rsid w:val="00A372F6"/>
    <w:rsid w:val="00A406C5"/>
    <w:rsid w:val="00A42CA7"/>
    <w:rsid w:val="00A434DC"/>
    <w:rsid w:val="00A4692D"/>
    <w:rsid w:val="00A529CF"/>
    <w:rsid w:val="00A560C1"/>
    <w:rsid w:val="00A60104"/>
    <w:rsid w:val="00A63D99"/>
    <w:rsid w:val="00A6443E"/>
    <w:rsid w:val="00A66647"/>
    <w:rsid w:val="00A721D3"/>
    <w:rsid w:val="00A73B17"/>
    <w:rsid w:val="00A921D9"/>
    <w:rsid w:val="00A94AB0"/>
    <w:rsid w:val="00A96584"/>
    <w:rsid w:val="00A97349"/>
    <w:rsid w:val="00A97B77"/>
    <w:rsid w:val="00AA20D8"/>
    <w:rsid w:val="00AB1044"/>
    <w:rsid w:val="00AB3D03"/>
    <w:rsid w:val="00AB6DE4"/>
    <w:rsid w:val="00AB7C2B"/>
    <w:rsid w:val="00AF5607"/>
    <w:rsid w:val="00B13214"/>
    <w:rsid w:val="00B17CD0"/>
    <w:rsid w:val="00B25767"/>
    <w:rsid w:val="00B26277"/>
    <w:rsid w:val="00B33508"/>
    <w:rsid w:val="00B37DF9"/>
    <w:rsid w:val="00B4246F"/>
    <w:rsid w:val="00B42476"/>
    <w:rsid w:val="00B46707"/>
    <w:rsid w:val="00B57DB2"/>
    <w:rsid w:val="00B60BB0"/>
    <w:rsid w:val="00B63838"/>
    <w:rsid w:val="00B6385C"/>
    <w:rsid w:val="00B718B3"/>
    <w:rsid w:val="00B7354E"/>
    <w:rsid w:val="00B73655"/>
    <w:rsid w:val="00B77CEF"/>
    <w:rsid w:val="00B834C8"/>
    <w:rsid w:val="00B93010"/>
    <w:rsid w:val="00B940A9"/>
    <w:rsid w:val="00BC65A1"/>
    <w:rsid w:val="00BE243F"/>
    <w:rsid w:val="00BF577F"/>
    <w:rsid w:val="00BF67F0"/>
    <w:rsid w:val="00BF6C69"/>
    <w:rsid w:val="00BF7A5E"/>
    <w:rsid w:val="00C058F3"/>
    <w:rsid w:val="00C1410F"/>
    <w:rsid w:val="00C14BA9"/>
    <w:rsid w:val="00C15A56"/>
    <w:rsid w:val="00C24F2E"/>
    <w:rsid w:val="00C26E65"/>
    <w:rsid w:val="00C40865"/>
    <w:rsid w:val="00C41424"/>
    <w:rsid w:val="00C5393E"/>
    <w:rsid w:val="00C575EC"/>
    <w:rsid w:val="00C604A5"/>
    <w:rsid w:val="00C64F63"/>
    <w:rsid w:val="00C65F4A"/>
    <w:rsid w:val="00C7601E"/>
    <w:rsid w:val="00C808CA"/>
    <w:rsid w:val="00C80B3D"/>
    <w:rsid w:val="00C8768E"/>
    <w:rsid w:val="00CA45F9"/>
    <w:rsid w:val="00CA533A"/>
    <w:rsid w:val="00CC6439"/>
    <w:rsid w:val="00CC6EAD"/>
    <w:rsid w:val="00CD2505"/>
    <w:rsid w:val="00CD370D"/>
    <w:rsid w:val="00CD3B64"/>
    <w:rsid w:val="00CE0C4D"/>
    <w:rsid w:val="00CE11F4"/>
    <w:rsid w:val="00CE7692"/>
    <w:rsid w:val="00CF0E54"/>
    <w:rsid w:val="00CF1B7D"/>
    <w:rsid w:val="00CF4FA6"/>
    <w:rsid w:val="00D0472B"/>
    <w:rsid w:val="00D07970"/>
    <w:rsid w:val="00D4459D"/>
    <w:rsid w:val="00D5658A"/>
    <w:rsid w:val="00D6000B"/>
    <w:rsid w:val="00D661C1"/>
    <w:rsid w:val="00D746B2"/>
    <w:rsid w:val="00D82276"/>
    <w:rsid w:val="00D823B1"/>
    <w:rsid w:val="00D86ABC"/>
    <w:rsid w:val="00D93FD0"/>
    <w:rsid w:val="00DB2469"/>
    <w:rsid w:val="00DC07C2"/>
    <w:rsid w:val="00DC6B8D"/>
    <w:rsid w:val="00DC7F9A"/>
    <w:rsid w:val="00DD4F69"/>
    <w:rsid w:val="00DF4DDF"/>
    <w:rsid w:val="00DF5795"/>
    <w:rsid w:val="00DF7903"/>
    <w:rsid w:val="00DF7B64"/>
    <w:rsid w:val="00E14879"/>
    <w:rsid w:val="00E22733"/>
    <w:rsid w:val="00E45517"/>
    <w:rsid w:val="00E52541"/>
    <w:rsid w:val="00E5423C"/>
    <w:rsid w:val="00E54641"/>
    <w:rsid w:val="00E56DEE"/>
    <w:rsid w:val="00E60BC1"/>
    <w:rsid w:val="00E67031"/>
    <w:rsid w:val="00E674A6"/>
    <w:rsid w:val="00E82326"/>
    <w:rsid w:val="00E90D30"/>
    <w:rsid w:val="00EA61CC"/>
    <w:rsid w:val="00EA6F0B"/>
    <w:rsid w:val="00EB1993"/>
    <w:rsid w:val="00EB1B4E"/>
    <w:rsid w:val="00EB7189"/>
    <w:rsid w:val="00EC0081"/>
    <w:rsid w:val="00EC1DD7"/>
    <w:rsid w:val="00EC707A"/>
    <w:rsid w:val="00ED4D58"/>
    <w:rsid w:val="00ED4F05"/>
    <w:rsid w:val="00ED7652"/>
    <w:rsid w:val="00EE1705"/>
    <w:rsid w:val="00EE2C73"/>
    <w:rsid w:val="00EE4377"/>
    <w:rsid w:val="00EE70D8"/>
    <w:rsid w:val="00EF0881"/>
    <w:rsid w:val="00EF18C9"/>
    <w:rsid w:val="00EF585A"/>
    <w:rsid w:val="00EF60BA"/>
    <w:rsid w:val="00F12150"/>
    <w:rsid w:val="00F14EC1"/>
    <w:rsid w:val="00F17C05"/>
    <w:rsid w:val="00F22258"/>
    <w:rsid w:val="00F27172"/>
    <w:rsid w:val="00F326A1"/>
    <w:rsid w:val="00F4052D"/>
    <w:rsid w:val="00F41BFA"/>
    <w:rsid w:val="00F476E0"/>
    <w:rsid w:val="00F65172"/>
    <w:rsid w:val="00F713BA"/>
    <w:rsid w:val="00F75D88"/>
    <w:rsid w:val="00F80FDE"/>
    <w:rsid w:val="00F818CC"/>
    <w:rsid w:val="00F826B0"/>
    <w:rsid w:val="00F8763B"/>
    <w:rsid w:val="00FB0430"/>
    <w:rsid w:val="00FB7B06"/>
    <w:rsid w:val="00FC4B4B"/>
    <w:rsid w:val="00FD108C"/>
    <w:rsid w:val="00FD7DB4"/>
    <w:rsid w:val="00FE6066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7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E377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60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7560F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60FD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60FD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39"/>
    <w:rsid w:val="00756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7560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basedOn w:val="a"/>
    <w:qFormat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56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560FD"/>
    <w:pPr>
      <w:widowControl w:val="0"/>
      <w:suppressAutoHyphens/>
      <w:autoSpaceDN w:val="0"/>
      <w:textAlignment w:val="baseline"/>
    </w:pPr>
    <w:rPr>
      <w:rFonts w:ascii="Times New Roman" w:hAnsi="Times New Roman" w:cs="Albany AMT"/>
      <w:kern w:val="3"/>
      <w:sz w:val="24"/>
      <w:szCs w:val="24"/>
    </w:rPr>
  </w:style>
  <w:style w:type="character" w:customStyle="1" w:styleId="FontStyle28">
    <w:name w:val="Font Style28"/>
    <w:uiPriority w:val="99"/>
    <w:rsid w:val="007560FD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7560FD"/>
    <w:rPr>
      <w:rFonts w:ascii="Times New Roman" w:hAnsi="Times New Roman"/>
      <w:b/>
      <w:sz w:val="24"/>
    </w:rPr>
  </w:style>
  <w:style w:type="paragraph" w:customStyle="1" w:styleId="Style18">
    <w:name w:val="Style18"/>
    <w:basedOn w:val="a"/>
    <w:uiPriority w:val="99"/>
    <w:rsid w:val="007560F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56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75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560FD"/>
    <w:rPr>
      <w:rFonts w:ascii="Arial" w:hAnsi="Arial"/>
      <w:sz w:val="22"/>
      <w:lang w:eastAsia="ru-RU"/>
    </w:rPr>
  </w:style>
  <w:style w:type="character" w:customStyle="1" w:styleId="fontstyle01">
    <w:name w:val="fontstyle01"/>
    <w:uiPriority w:val="99"/>
    <w:rsid w:val="007560FD"/>
    <w:rPr>
      <w:rFonts w:ascii="TimesNewRomanPSMT" w:hAnsi="TimesNewRomanPSMT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560FD"/>
    <w:pPr>
      <w:ind w:left="720"/>
      <w:contextualSpacing/>
    </w:pPr>
  </w:style>
  <w:style w:type="character" w:customStyle="1" w:styleId="FontStyle37">
    <w:name w:val="Font Style37"/>
    <w:uiPriority w:val="99"/>
    <w:rsid w:val="007560FD"/>
    <w:rPr>
      <w:rFonts w:ascii="Times New Roman" w:hAnsi="Times New Roman"/>
      <w:sz w:val="24"/>
    </w:rPr>
  </w:style>
  <w:style w:type="paragraph" w:customStyle="1" w:styleId="ql-align-justify">
    <w:name w:val="ql-align-justify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7560FD"/>
    <w:rPr>
      <w:rFonts w:cs="Times New Roman"/>
      <w:b/>
      <w:bCs/>
    </w:rPr>
  </w:style>
  <w:style w:type="character" w:customStyle="1" w:styleId="usercart-short">
    <w:name w:val="usercart-short"/>
    <w:uiPriority w:val="99"/>
    <w:rsid w:val="004E3772"/>
    <w:rPr>
      <w:rFonts w:cs="Times New Roman"/>
    </w:rPr>
  </w:style>
  <w:style w:type="character" w:customStyle="1" w:styleId="post-data-infomobile-hidepost-data-infopoints">
    <w:name w:val="post-data-info mobile-hide post-data-info_points"/>
    <w:uiPriority w:val="99"/>
    <w:rsid w:val="004E3772"/>
    <w:rPr>
      <w:rFonts w:cs="Times New Roman"/>
    </w:rPr>
  </w:style>
  <w:style w:type="character" w:customStyle="1" w:styleId="mobile-hide">
    <w:name w:val="mobile-hide"/>
    <w:uiPriority w:val="99"/>
    <w:rsid w:val="004E3772"/>
    <w:rPr>
      <w:rFonts w:cs="Times New Roman"/>
    </w:rPr>
  </w:style>
  <w:style w:type="character" w:customStyle="1" w:styleId="post-data-infomobile-hide">
    <w:name w:val="post-data-info mobile-hide"/>
    <w:uiPriority w:val="99"/>
    <w:rsid w:val="004E3772"/>
    <w:rPr>
      <w:rFonts w:cs="Times New Roman"/>
    </w:rPr>
  </w:style>
  <w:style w:type="character" w:customStyle="1" w:styleId="quote-autor">
    <w:name w:val="quote-autor"/>
    <w:uiPriority w:val="99"/>
    <w:rsid w:val="004E3772"/>
    <w:rPr>
      <w:rFonts w:cs="Times New Roman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D661C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12D65"/>
    <w:pPr>
      <w:ind w:left="720"/>
      <w:contextualSpacing/>
    </w:pPr>
    <w:rPr>
      <w:lang w:eastAsia="en-US"/>
    </w:rPr>
  </w:style>
  <w:style w:type="character" w:styleId="af0">
    <w:name w:val="line number"/>
    <w:basedOn w:val="a0"/>
    <w:uiPriority w:val="99"/>
    <w:semiHidden/>
    <w:unhideWhenUsed/>
    <w:rsid w:val="00BF577F"/>
  </w:style>
  <w:style w:type="paragraph" w:customStyle="1" w:styleId="Style3">
    <w:name w:val="Style3"/>
    <w:basedOn w:val="a"/>
    <w:uiPriority w:val="99"/>
    <w:rsid w:val="0055776A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5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776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5776A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Знак Знак2"/>
    <w:basedOn w:val="a"/>
    <w:next w:val="a"/>
    <w:rsid w:val="00EA61CC"/>
    <w:pPr>
      <w:spacing w:after="0" w:line="240" w:lineRule="auto"/>
    </w:pPr>
    <w:rPr>
      <w:rFonts w:ascii="Verdana" w:hAnsi="Verdana" w:cs="Verdana"/>
      <w:sz w:val="24"/>
      <w:szCs w:val="20"/>
      <w:lang w:val="en-US" w:eastAsia="en-US"/>
    </w:rPr>
  </w:style>
  <w:style w:type="paragraph" w:customStyle="1" w:styleId="af1">
    <w:name w:val="Заголовок статьи"/>
    <w:basedOn w:val="a"/>
    <w:next w:val="a"/>
    <w:rsid w:val="00EA61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rsid w:val="00EA61C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3">
    <w:name w:val="Цветовое выделение"/>
    <w:rsid w:val="00EA61CC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EA61C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12">
    <w:name w:val="1"/>
    <w:basedOn w:val="a"/>
    <w:autoRedefine/>
    <w:rsid w:val="00EA61CC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6">
    <w:name w:val="Для актов Знак"/>
    <w:basedOn w:val="af7"/>
    <w:uiPriority w:val="99"/>
    <w:rsid w:val="00EA61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A61CC"/>
    <w:pPr>
      <w:spacing w:after="120"/>
    </w:pPr>
    <w:rPr>
      <w:rFonts w:eastAsia="Calibri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A61CC"/>
    <w:rPr>
      <w:sz w:val="22"/>
      <w:szCs w:val="22"/>
      <w:lang w:eastAsia="en-US"/>
    </w:rPr>
  </w:style>
  <w:style w:type="paragraph" w:customStyle="1" w:styleId="af9">
    <w:name w:val="Информация об изменениях"/>
    <w:basedOn w:val="a"/>
    <w:next w:val="a"/>
    <w:uiPriority w:val="99"/>
    <w:rsid w:val="00EA61C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</w:rPr>
  </w:style>
  <w:style w:type="character" w:customStyle="1" w:styleId="afb">
    <w:name w:val="Гипертекстовая ссылка"/>
    <w:rsid w:val="00EA61CC"/>
    <w:rPr>
      <w:b/>
      <w:bCs/>
      <w:color w:val="106BBE"/>
    </w:rPr>
  </w:style>
  <w:style w:type="character" w:customStyle="1" w:styleId="iceouttxtnocolor">
    <w:name w:val="iceouttxtnocolor"/>
    <w:basedOn w:val="a0"/>
    <w:rsid w:val="00EA61CC"/>
  </w:style>
  <w:style w:type="paragraph" w:customStyle="1" w:styleId="21">
    <w:name w:val="Основной текст 21"/>
    <w:basedOn w:val="a"/>
    <w:rsid w:val="00EA61C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blk">
    <w:name w:val="blk"/>
    <w:rsid w:val="00EA61CC"/>
  </w:style>
  <w:style w:type="paragraph" w:customStyle="1" w:styleId="14">
    <w:name w:val="Обычный + 14 пт"/>
    <w:aliases w:val="полужирный,По центру"/>
    <w:basedOn w:val="a"/>
    <w:rsid w:val="00EA61CC"/>
    <w:pPr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3">
    <w:name w:val="Название объекта3"/>
    <w:basedOn w:val="a"/>
    <w:rsid w:val="00EA61C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5">
    <w:name w:val="Font Style15"/>
    <w:basedOn w:val="a0"/>
    <w:uiPriority w:val="99"/>
    <w:rsid w:val="0001204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3" w:lineRule="exact"/>
      <w:ind w:hanging="40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2048"/>
    <w:rPr>
      <w:rFonts w:ascii="Times New Roman" w:hAnsi="Times New Roman" w:cs="Times New Roman"/>
      <w:spacing w:val="-20"/>
      <w:sz w:val="20"/>
      <w:szCs w:val="20"/>
    </w:rPr>
  </w:style>
  <w:style w:type="paragraph" w:customStyle="1" w:styleId="Style8">
    <w:name w:val="Style8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9" w:lineRule="exact"/>
      <w:ind w:hanging="1214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1204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1204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12048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1045A6"/>
  </w:style>
  <w:style w:type="character" w:customStyle="1" w:styleId="13">
    <w:name w:val="Основной шрифт абзаца1"/>
    <w:rsid w:val="000A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E377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60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7560F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60FD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60FD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39"/>
    <w:rsid w:val="00756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7560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basedOn w:val="a"/>
    <w:qFormat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56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560FD"/>
    <w:pPr>
      <w:widowControl w:val="0"/>
      <w:suppressAutoHyphens/>
      <w:autoSpaceDN w:val="0"/>
      <w:textAlignment w:val="baseline"/>
    </w:pPr>
    <w:rPr>
      <w:rFonts w:ascii="Times New Roman" w:hAnsi="Times New Roman" w:cs="Albany AMT"/>
      <w:kern w:val="3"/>
      <w:sz w:val="24"/>
      <w:szCs w:val="24"/>
    </w:rPr>
  </w:style>
  <w:style w:type="character" w:customStyle="1" w:styleId="FontStyle28">
    <w:name w:val="Font Style28"/>
    <w:uiPriority w:val="99"/>
    <w:rsid w:val="007560FD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7560FD"/>
    <w:rPr>
      <w:rFonts w:ascii="Times New Roman" w:hAnsi="Times New Roman"/>
      <w:b/>
      <w:sz w:val="24"/>
    </w:rPr>
  </w:style>
  <w:style w:type="paragraph" w:customStyle="1" w:styleId="Style18">
    <w:name w:val="Style18"/>
    <w:basedOn w:val="a"/>
    <w:uiPriority w:val="99"/>
    <w:rsid w:val="007560F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56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75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560FD"/>
    <w:rPr>
      <w:rFonts w:ascii="Arial" w:hAnsi="Arial"/>
      <w:sz w:val="22"/>
      <w:lang w:eastAsia="ru-RU"/>
    </w:rPr>
  </w:style>
  <w:style w:type="character" w:customStyle="1" w:styleId="fontstyle01">
    <w:name w:val="fontstyle01"/>
    <w:uiPriority w:val="99"/>
    <w:rsid w:val="007560FD"/>
    <w:rPr>
      <w:rFonts w:ascii="TimesNewRomanPSMT" w:hAnsi="TimesNewRomanPSMT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560FD"/>
    <w:pPr>
      <w:ind w:left="720"/>
      <w:contextualSpacing/>
    </w:pPr>
  </w:style>
  <w:style w:type="character" w:customStyle="1" w:styleId="FontStyle37">
    <w:name w:val="Font Style37"/>
    <w:uiPriority w:val="99"/>
    <w:rsid w:val="007560FD"/>
    <w:rPr>
      <w:rFonts w:ascii="Times New Roman" w:hAnsi="Times New Roman"/>
      <w:sz w:val="24"/>
    </w:rPr>
  </w:style>
  <w:style w:type="paragraph" w:customStyle="1" w:styleId="ql-align-justify">
    <w:name w:val="ql-align-justify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7560FD"/>
    <w:rPr>
      <w:rFonts w:cs="Times New Roman"/>
      <w:b/>
      <w:bCs/>
    </w:rPr>
  </w:style>
  <w:style w:type="character" w:customStyle="1" w:styleId="usercart-short">
    <w:name w:val="usercart-short"/>
    <w:uiPriority w:val="99"/>
    <w:rsid w:val="004E3772"/>
    <w:rPr>
      <w:rFonts w:cs="Times New Roman"/>
    </w:rPr>
  </w:style>
  <w:style w:type="character" w:customStyle="1" w:styleId="post-data-infomobile-hidepost-data-infopoints">
    <w:name w:val="post-data-info mobile-hide post-data-info_points"/>
    <w:uiPriority w:val="99"/>
    <w:rsid w:val="004E3772"/>
    <w:rPr>
      <w:rFonts w:cs="Times New Roman"/>
    </w:rPr>
  </w:style>
  <w:style w:type="character" w:customStyle="1" w:styleId="mobile-hide">
    <w:name w:val="mobile-hide"/>
    <w:uiPriority w:val="99"/>
    <w:rsid w:val="004E3772"/>
    <w:rPr>
      <w:rFonts w:cs="Times New Roman"/>
    </w:rPr>
  </w:style>
  <w:style w:type="character" w:customStyle="1" w:styleId="post-data-infomobile-hide">
    <w:name w:val="post-data-info mobile-hide"/>
    <w:uiPriority w:val="99"/>
    <w:rsid w:val="004E3772"/>
    <w:rPr>
      <w:rFonts w:cs="Times New Roman"/>
    </w:rPr>
  </w:style>
  <w:style w:type="character" w:customStyle="1" w:styleId="quote-autor">
    <w:name w:val="quote-autor"/>
    <w:uiPriority w:val="99"/>
    <w:rsid w:val="004E3772"/>
    <w:rPr>
      <w:rFonts w:cs="Times New Roman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D661C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12D65"/>
    <w:pPr>
      <w:ind w:left="720"/>
      <w:contextualSpacing/>
    </w:pPr>
    <w:rPr>
      <w:lang w:eastAsia="en-US"/>
    </w:rPr>
  </w:style>
  <w:style w:type="character" w:styleId="af0">
    <w:name w:val="line number"/>
    <w:basedOn w:val="a0"/>
    <w:uiPriority w:val="99"/>
    <w:semiHidden/>
    <w:unhideWhenUsed/>
    <w:rsid w:val="00BF577F"/>
  </w:style>
  <w:style w:type="paragraph" w:customStyle="1" w:styleId="Style3">
    <w:name w:val="Style3"/>
    <w:basedOn w:val="a"/>
    <w:uiPriority w:val="99"/>
    <w:rsid w:val="0055776A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5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776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5776A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Знак Знак2"/>
    <w:basedOn w:val="a"/>
    <w:next w:val="a"/>
    <w:rsid w:val="00EA61CC"/>
    <w:pPr>
      <w:spacing w:after="0" w:line="240" w:lineRule="auto"/>
    </w:pPr>
    <w:rPr>
      <w:rFonts w:ascii="Verdana" w:hAnsi="Verdana" w:cs="Verdana"/>
      <w:sz w:val="24"/>
      <w:szCs w:val="20"/>
      <w:lang w:val="en-US" w:eastAsia="en-US"/>
    </w:rPr>
  </w:style>
  <w:style w:type="paragraph" w:customStyle="1" w:styleId="af1">
    <w:name w:val="Заголовок статьи"/>
    <w:basedOn w:val="a"/>
    <w:next w:val="a"/>
    <w:rsid w:val="00EA61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rsid w:val="00EA61C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3">
    <w:name w:val="Цветовое выделение"/>
    <w:rsid w:val="00EA61CC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EA61C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12">
    <w:name w:val="1"/>
    <w:basedOn w:val="a"/>
    <w:autoRedefine/>
    <w:rsid w:val="00EA61CC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6">
    <w:name w:val="Для актов Знак"/>
    <w:basedOn w:val="af7"/>
    <w:uiPriority w:val="99"/>
    <w:rsid w:val="00EA61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A61CC"/>
    <w:pPr>
      <w:spacing w:after="120"/>
    </w:pPr>
    <w:rPr>
      <w:rFonts w:eastAsia="Calibri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A61CC"/>
    <w:rPr>
      <w:sz w:val="22"/>
      <w:szCs w:val="22"/>
      <w:lang w:eastAsia="en-US"/>
    </w:rPr>
  </w:style>
  <w:style w:type="paragraph" w:customStyle="1" w:styleId="af9">
    <w:name w:val="Информация об изменениях"/>
    <w:basedOn w:val="a"/>
    <w:next w:val="a"/>
    <w:uiPriority w:val="99"/>
    <w:rsid w:val="00EA61C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</w:rPr>
  </w:style>
  <w:style w:type="character" w:customStyle="1" w:styleId="afb">
    <w:name w:val="Гипертекстовая ссылка"/>
    <w:rsid w:val="00EA61CC"/>
    <w:rPr>
      <w:b/>
      <w:bCs/>
      <w:color w:val="106BBE"/>
    </w:rPr>
  </w:style>
  <w:style w:type="character" w:customStyle="1" w:styleId="iceouttxtnocolor">
    <w:name w:val="iceouttxtnocolor"/>
    <w:basedOn w:val="a0"/>
    <w:rsid w:val="00EA61CC"/>
  </w:style>
  <w:style w:type="paragraph" w:customStyle="1" w:styleId="21">
    <w:name w:val="Основной текст 21"/>
    <w:basedOn w:val="a"/>
    <w:rsid w:val="00EA61C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blk">
    <w:name w:val="blk"/>
    <w:rsid w:val="00EA61CC"/>
  </w:style>
  <w:style w:type="paragraph" w:customStyle="1" w:styleId="14">
    <w:name w:val="Обычный + 14 пт"/>
    <w:aliases w:val="полужирный,По центру"/>
    <w:basedOn w:val="a"/>
    <w:rsid w:val="00EA61CC"/>
    <w:pPr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3">
    <w:name w:val="Название объекта3"/>
    <w:basedOn w:val="a"/>
    <w:rsid w:val="00EA61C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5">
    <w:name w:val="Font Style15"/>
    <w:basedOn w:val="a0"/>
    <w:uiPriority w:val="99"/>
    <w:rsid w:val="0001204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3" w:lineRule="exact"/>
      <w:ind w:hanging="40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2048"/>
    <w:rPr>
      <w:rFonts w:ascii="Times New Roman" w:hAnsi="Times New Roman" w:cs="Times New Roman"/>
      <w:spacing w:val="-20"/>
      <w:sz w:val="20"/>
      <w:szCs w:val="20"/>
    </w:rPr>
  </w:style>
  <w:style w:type="paragraph" w:customStyle="1" w:styleId="Style8">
    <w:name w:val="Style8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9" w:lineRule="exact"/>
      <w:ind w:hanging="1214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1204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1204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12048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1045A6"/>
  </w:style>
  <w:style w:type="character" w:customStyle="1" w:styleId="13">
    <w:name w:val="Основной шрифт абзаца1"/>
    <w:rsid w:val="000A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867319FE5F260451079691B31BFFA3300AE1AD602A539E15192AE70CCD7AAF19B59356B1AC0D072852E7AE37g9p0A" TargetMode="External"/><Relationship Id="rId18" Type="http://schemas.openxmlformats.org/officeDocument/2006/relationships/hyperlink" Target="consultantplus://offline/ref=F2335537713EEDE50800DC124D5A3838C29222031EE578268B9A7C5F4FE76A89EADCD6D4E8092E9AN6H5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335537713EEDE50800DC124D5A3838C29222031EE578268B9A7C5F4FE76A89EADCD6D4E8092D99N6HA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463D4317BB85B9A24E75CEFC8F02BB93386147A114BDA9235729CD9366E4F7511E833FFDFAA6DD1C0872CE84CA39D36AF24F2A5140IFr8B" TargetMode="External"/><Relationship Id="rId17" Type="http://schemas.openxmlformats.org/officeDocument/2006/relationships/hyperlink" Target="consultantplus://offline/ref=B883ACE1FC35D587BB8CFD20A3457B03E0DD53BE54BAA3A3330F9F1D54E250F93725033F2BDF93B718BF0BDEA30EDC50DDC47D402516X8b2H" TargetMode="External"/><Relationship Id="rId25" Type="http://schemas.openxmlformats.org/officeDocument/2006/relationships/hyperlink" Target="http://base.garant.ru/12125267/613f2c73cc3dcdf62bc6c0ec9bed6d69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63D4317BB85B9A24E75CEFC8F02BB93386147A114BDA9235729CD9366E4F7511E833FFDFAA6DD1C0872CE84CA39D36AF24F2A5140IFr8B" TargetMode="External"/><Relationship Id="rId20" Type="http://schemas.openxmlformats.org/officeDocument/2006/relationships/hyperlink" Target="consultantplus://offline/ref=F2335537713EEDE50800DC124D5A3838C29222031EE578268B9A7C5F4FE76A89EADCD6D4E8092E9EN6HB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463D4317BB85B9A24E75CEFC8F02BB93386147A114BDA9235729CD9366E4F7511E833FFDFBA5DD1C0872CE84CA39D36AF24F2A5140IFr8B" TargetMode="External"/><Relationship Id="rId24" Type="http://schemas.openxmlformats.org/officeDocument/2006/relationships/hyperlink" Target="consultantplus://offline/ref=F6E1FC8917537A410B57D78E6C5D547CD9390F009D23A4A2EDE3BC3F33C35A6EE71B24A3233F40D01FR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463D4317BB85B9A24E75CEFC8F02BB93386147A114BDA9235729CD9366E4F7511E833FFDFBA5DD1C0872CE84CA39D36AF24F2A5140IFr8B" TargetMode="External"/><Relationship Id="rId23" Type="http://schemas.openxmlformats.org/officeDocument/2006/relationships/hyperlink" Target="consultantplus://offline/ref=F6E1FC8917537A410B57D78E6C5D547CD9390F009D23A4A2EDE3BC3F33C35A6EE71B24A3233F43DB1FR5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F463D4317BB85B9A24E75CEFC8F02BB93386147A114BDA9235729CD9366E4F7511E8338FAF9AD82191D639689C825CD68EE532853I4r3B" TargetMode="External"/><Relationship Id="rId19" Type="http://schemas.openxmlformats.org/officeDocument/2006/relationships/hyperlink" Target="consultantplus://offline/ref=F2335537713EEDE50800DC124D5A3838C29222031EE578268B9A7C5F4FE76A89EADCD6D4E8092E9BN6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AAE8147C92502C473710C08A39E6A1D21A71CC83857326A8D0A0CB9B2E6045C9ACDFE1CB40A34A16F4EDC3481AE2D2C0E15BA002E4c1B" TargetMode="External"/><Relationship Id="rId14" Type="http://schemas.openxmlformats.org/officeDocument/2006/relationships/hyperlink" Target="consultantplus://offline/ref=0F463D4317BB85B9A24E75CEFC8F02BB93386147A114BDA9235729CD9366E4F7511E8338FAF9AD82191D639689C825CD68EE532853I4r3B" TargetMode="External"/><Relationship Id="rId22" Type="http://schemas.openxmlformats.org/officeDocument/2006/relationships/hyperlink" Target="consultantplus://offline/ref=F2335537713EEDE50800DC124D5A3838C29222031EE578268B9A7C5F4FE76A89EADCD6D4E8092D9BN6HF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04E4-406E-4A49-AB14-4E30A9AC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9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</vt:lpstr>
    </vt:vector>
  </TitlesOfParts>
  <Company>SPecialiST RePack</Company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</dc:title>
  <dc:creator>Duma-6</dc:creator>
  <cp:lastModifiedBy>Kovalchuk_IV</cp:lastModifiedBy>
  <cp:revision>43</cp:revision>
  <cp:lastPrinted>2021-04-09T04:40:00Z</cp:lastPrinted>
  <dcterms:created xsi:type="dcterms:W3CDTF">2021-03-17T17:17:00Z</dcterms:created>
  <dcterms:modified xsi:type="dcterms:W3CDTF">2021-07-01T03:03:00Z</dcterms:modified>
</cp:coreProperties>
</file>