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F0" w:rsidRPr="007246F0" w:rsidRDefault="007246F0" w:rsidP="007246F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46F0">
        <w:rPr>
          <w:rFonts w:ascii="Times New Roman" w:hAnsi="Times New Roman" w:cs="Times New Roman"/>
          <w:sz w:val="28"/>
          <w:szCs w:val="28"/>
        </w:rPr>
        <w:t>К</w:t>
      </w:r>
      <w:r w:rsidRPr="007246F0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6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246F0">
        <w:rPr>
          <w:rFonts w:ascii="Times New Roman" w:hAnsi="Times New Roman"/>
          <w:sz w:val="28"/>
          <w:szCs w:val="28"/>
        </w:rPr>
        <w:t>«</w:t>
      </w:r>
      <w:r w:rsidRPr="007246F0">
        <w:rPr>
          <w:rFonts w:ascii="Times New Roman" w:eastAsiaTheme="minorHAnsi" w:hAnsi="Times New Roman"/>
          <w:sz w:val="28"/>
          <w:szCs w:val="28"/>
          <w:lang w:val="x-none"/>
        </w:rPr>
        <w:t>Проверка законного и результативного (эффективного и экономного) использования средств областного (местного) бюджета, выделенных на реализацию мероприятий перечня проектов народных инициатив за 2017-2018 год</w:t>
      </w:r>
      <w:r w:rsidRPr="007246F0">
        <w:rPr>
          <w:rFonts w:ascii="Times New Roman" w:eastAsiaTheme="minorHAnsi" w:hAnsi="Times New Roman"/>
          <w:sz w:val="28"/>
          <w:szCs w:val="28"/>
        </w:rPr>
        <w:t>ы</w:t>
      </w:r>
      <w:r w:rsidRPr="007246F0">
        <w:rPr>
          <w:rFonts w:ascii="Times New Roman" w:eastAsiaTheme="minorHAnsi" w:hAnsi="Times New Roman"/>
          <w:sz w:val="28"/>
          <w:szCs w:val="28"/>
          <w:lang w:val="x-none"/>
        </w:rPr>
        <w:t xml:space="preserve"> Мишелевского МО</w:t>
      </w:r>
      <w:r w:rsidRPr="007246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6F0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мероприятий перечня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проектов народных инициатив в городском поселении Мишелевском муниципальном образовании в 2017-2018 годах осуществлялась в виде субсидии за счет средств, выделенных из областного бюджета и местного бюджета.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>Согласно Закону Иркутской области «Об областном бюджете на 2017 год», «Об областном бюджете на 2018 год», субсидия на реализацию мероприятий перечня проектов народных инициатив утверждена в бюджете Иркутской области по подпрограмме «Государственная политика в сфере экономического развития Иркутской области» государственной программы «Экономическое развитие и инновационная экономика».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 xml:space="preserve">Правительство Иркутской области ежегодно утверждает Положение о предоставлении и расходовании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инициатив. </w:t>
      </w:r>
    </w:p>
    <w:p w:rsidR="007246F0" w:rsidRPr="007246F0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Положением о предоставлении и расходовании субсидии, предоставлены документы об одобрении перечня </w:t>
      </w:r>
      <w:r w:rsidRPr="002A05E8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инициатив, </w:t>
      </w:r>
      <w:r w:rsidRPr="007246F0">
        <w:rPr>
          <w:rFonts w:ascii="Times New Roman" w:hAnsi="Times New Roman"/>
          <w:bCs/>
          <w:iCs/>
          <w:sz w:val="28"/>
          <w:szCs w:val="28"/>
          <w:lang w:eastAsia="ru-RU"/>
        </w:rPr>
        <w:t>состоялось собрание граждан (протокол от 17.03.2017г.), (протокол от 23.01.2018г.).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>Предусмотренный объем субсидии для Мишелевского муниципального образования в 2017 году составил 1 898,737 тыс. руб. н</w:t>
      </w:r>
      <w:r w:rsidRPr="002A05E8">
        <w:rPr>
          <w:rFonts w:ascii="Times New Roman" w:hAnsi="Times New Roman"/>
          <w:sz w:val="28"/>
          <w:szCs w:val="28"/>
        </w:rPr>
        <w:t>а следующие мероприятия:</w:t>
      </w:r>
    </w:p>
    <w:p w:rsidR="007246F0" w:rsidRPr="002A05E8" w:rsidRDefault="007246F0" w:rsidP="007246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E8">
        <w:rPr>
          <w:rFonts w:ascii="Times New Roman" w:hAnsi="Times New Roman" w:cs="Times New Roman"/>
          <w:sz w:val="28"/>
          <w:szCs w:val="28"/>
        </w:rPr>
        <w:t xml:space="preserve">текущий ремонт участка дороги по ул. Молодежная (от дома ул. Сибирская, 2а до дома ул. Молодежная, 11) в </w:t>
      </w:r>
      <w:proofErr w:type="spellStart"/>
      <w:r w:rsidRPr="002A05E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A05E8">
        <w:rPr>
          <w:rFonts w:ascii="Times New Roman" w:hAnsi="Times New Roman" w:cs="Times New Roman"/>
          <w:sz w:val="28"/>
          <w:szCs w:val="28"/>
        </w:rPr>
        <w:t xml:space="preserve">. Мишелевка (1538 </w:t>
      </w:r>
      <w:proofErr w:type="spellStart"/>
      <w:r w:rsidRPr="002A0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05E8">
        <w:rPr>
          <w:rFonts w:ascii="Times New Roman" w:hAnsi="Times New Roman" w:cs="Times New Roman"/>
          <w:sz w:val="28"/>
          <w:szCs w:val="28"/>
        </w:rPr>
        <w:t>.);</w:t>
      </w:r>
    </w:p>
    <w:p w:rsidR="007246F0" w:rsidRPr="002A05E8" w:rsidRDefault="007246F0" w:rsidP="007246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E8">
        <w:rPr>
          <w:rFonts w:ascii="Times New Roman" w:hAnsi="Times New Roman" w:cs="Times New Roman"/>
          <w:sz w:val="28"/>
          <w:szCs w:val="28"/>
        </w:rPr>
        <w:t xml:space="preserve">текущий ремонт и содержание автомобильных дорог по ул. Титова, Молодежная, Ленина, Лесная в </w:t>
      </w:r>
      <w:proofErr w:type="spellStart"/>
      <w:r w:rsidRPr="002A05E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A05E8">
        <w:rPr>
          <w:rFonts w:ascii="Times New Roman" w:hAnsi="Times New Roman" w:cs="Times New Roman"/>
          <w:sz w:val="28"/>
          <w:szCs w:val="28"/>
        </w:rPr>
        <w:t xml:space="preserve">. Мишелевка (272 </w:t>
      </w:r>
      <w:proofErr w:type="spellStart"/>
      <w:r w:rsidRPr="002A0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05E8">
        <w:rPr>
          <w:rFonts w:ascii="Times New Roman" w:hAnsi="Times New Roman" w:cs="Times New Roman"/>
          <w:sz w:val="28"/>
          <w:szCs w:val="28"/>
        </w:rPr>
        <w:t>).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 xml:space="preserve">Объем субсидий на 2018 год составил 2 347,879 тыс. руб., на следующие мероприятия,  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приобретение автомобиля в сумме 1 810,0 тыс. руб. (самосвал на базе ГАЗ -3309), приобретение трех искусственных уличных елей для трех населенных пунктов в сумме 537,879 тыс. руб. 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Бюджетным кодексом, расходные обязательства муниципального образования на реализацию мероприятий </w:t>
      </w:r>
      <w:r w:rsidRPr="002A05E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предусмотрены в виде постановления администрации городского поселения от 30.05.2017г. на 2017 год, на 2018 год постановлением от 19.03.2018г. «Об утверждении мероприятий перечня проектов народных инициатив, порядка организации работы по его реализации и расходовании бюджетных средств». 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proofErr w:type="gramStart"/>
      <w:r w:rsidRPr="002A05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</w:t>
      </w:r>
      <w:r w:rsidRPr="002A05E8">
        <w:rPr>
          <w:rFonts w:ascii="Times New Roman" w:hAnsi="Times New Roman"/>
          <w:sz w:val="28"/>
          <w:szCs w:val="28"/>
          <w:lang w:eastAsia="ru-RU"/>
        </w:rPr>
        <w:t>о предоставлении и расходовании субсидий</w:t>
      </w:r>
      <w:r w:rsidRPr="002A05E8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между Министерством экономического развития Иркутской области и администрацией </w:t>
      </w:r>
      <w:r w:rsidRPr="002A05E8">
        <w:rPr>
          <w:rFonts w:ascii="Times New Roman" w:hAnsi="Times New Roman"/>
          <w:sz w:val="28"/>
          <w:szCs w:val="28"/>
          <w:lang w:eastAsia="ru-RU"/>
        </w:rPr>
        <w:t>Мишелевского муниципального образования</w:t>
      </w:r>
      <w:r w:rsidRPr="002A05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Соглашение о предоставлении и расходовании из областного бюджета местным бюджетам в целях софинансирования расходных обязательств МО на реализацию перечня проектов народных инициатив 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>на 2017 год -</w:t>
      </w:r>
      <w:r w:rsidRPr="002A05E8">
        <w:rPr>
          <w:rFonts w:ascii="Times New Roman" w:eastAsia="Times New Roman" w:hAnsi="Times New Roman"/>
          <w:sz w:val="28"/>
          <w:szCs w:val="28"/>
          <w:lang w:eastAsia="ru-RU"/>
        </w:rPr>
        <w:t>19.06.2017г., на 2018 год -27.03.2018г.</w:t>
      </w:r>
      <w:proofErr w:type="gramEnd"/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 Соглашением, общий объем бюджетных ассигнований на реализацию Перечня на 2017 год составляет</w:t>
      </w:r>
      <w:r w:rsidRPr="002A05E8">
        <w:rPr>
          <w:rFonts w:ascii="Times New Roman" w:hAnsi="Times New Roman"/>
          <w:sz w:val="28"/>
          <w:szCs w:val="28"/>
          <w:lang w:eastAsia="ru-RU"/>
        </w:rPr>
        <w:t xml:space="preserve"> 1 898,737 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руб., в </w:t>
      </w:r>
      <w:proofErr w:type="spellStart"/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>т.ч</w:t>
      </w:r>
      <w:proofErr w:type="spellEnd"/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1 803,8 тыс. руб. 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– областной бюджет (95%) и сумма  94,937 тыс. руб. – местный бюджет (5%). На 2018 год составляет </w:t>
      </w:r>
      <w:r w:rsidRPr="002A05E8">
        <w:rPr>
          <w:rFonts w:ascii="Times New Roman" w:hAnsi="Times New Roman"/>
          <w:sz w:val="28"/>
          <w:szCs w:val="28"/>
          <w:lang w:eastAsia="ru-RU"/>
        </w:rPr>
        <w:t xml:space="preserve">2 347,879 </w:t>
      </w:r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руб., в </w:t>
      </w:r>
      <w:proofErr w:type="spellStart"/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>т.ч</w:t>
      </w:r>
      <w:proofErr w:type="spellEnd"/>
      <w:r w:rsidRPr="002A05E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2 324,4 тыс. руб. – областной бюджет (99%) и в сумме 23,479 тыс. руб. – местный бюджет (1%). </w:t>
      </w:r>
    </w:p>
    <w:p w:rsidR="007246F0" w:rsidRPr="002A05E8" w:rsidRDefault="007246F0" w:rsidP="00724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5E8">
        <w:rPr>
          <w:rFonts w:ascii="Times New Roman" w:hAnsi="Times New Roman" w:cs="Times New Roman"/>
          <w:sz w:val="28"/>
          <w:szCs w:val="28"/>
        </w:rPr>
        <w:t xml:space="preserve">В 2017 году перечень проектов народных инициатив был дополнен, так Постановлением администрации от 07.08.2017г. включено дополнительное мероприятие текущий ремонт участка дороги по ул. Гайдара (от дома ул. Гайдара, 21 до пересечения с ул. Титова) в </w:t>
      </w:r>
      <w:proofErr w:type="spellStart"/>
      <w:r w:rsidRPr="002A05E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A05E8">
        <w:rPr>
          <w:rFonts w:ascii="Times New Roman" w:hAnsi="Times New Roman" w:cs="Times New Roman"/>
          <w:sz w:val="28"/>
          <w:szCs w:val="28"/>
        </w:rPr>
        <w:t xml:space="preserve">. Мишелевка (1800 </w:t>
      </w:r>
      <w:proofErr w:type="spellStart"/>
      <w:r w:rsidRPr="002A0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05E8">
        <w:rPr>
          <w:rFonts w:ascii="Times New Roman" w:hAnsi="Times New Roman" w:cs="Times New Roman"/>
          <w:sz w:val="28"/>
          <w:szCs w:val="28"/>
        </w:rPr>
        <w:t>.) в сумме 381,98489 тыс. руб.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>Мероприятия, включенные, в перечень народных инициатив реализованы согласно  Порядку до 30.12. проверяемого периода. Администрация Мишелевского МО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2A05E8">
        <w:rPr>
          <w:rFonts w:ascii="Times New Roman" w:hAnsi="Times New Roman"/>
          <w:sz w:val="28"/>
          <w:szCs w:val="28"/>
          <w:lang w:eastAsia="ru-RU"/>
        </w:rPr>
        <w:t>своевременно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2A05E8">
        <w:rPr>
          <w:rFonts w:ascii="Times New Roman" w:hAnsi="Times New Roman"/>
          <w:sz w:val="28"/>
          <w:szCs w:val="28"/>
          <w:lang w:eastAsia="ru-RU"/>
        </w:rPr>
        <w:t xml:space="preserve">направили 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в </w:t>
      </w:r>
      <w:r w:rsidRPr="002A05E8">
        <w:rPr>
          <w:rFonts w:ascii="Times New Roman" w:hAnsi="Times New Roman"/>
          <w:sz w:val="28"/>
          <w:szCs w:val="28"/>
          <w:lang w:eastAsia="ru-RU"/>
        </w:rPr>
        <w:t>М</w:t>
      </w:r>
      <w:proofErr w:type="spellStart"/>
      <w:r w:rsidRPr="002A05E8">
        <w:rPr>
          <w:rFonts w:ascii="Times New Roman" w:hAnsi="Times New Roman"/>
          <w:sz w:val="28"/>
          <w:szCs w:val="28"/>
          <w:lang w:val="x-none" w:eastAsia="ru-RU"/>
        </w:rPr>
        <w:t>инистерство</w:t>
      </w:r>
      <w:proofErr w:type="spellEnd"/>
      <w:r w:rsidRPr="002A05E8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Иркутской области «О</w:t>
      </w:r>
      <w:proofErr w:type="spellStart"/>
      <w:r w:rsidRPr="002A05E8">
        <w:rPr>
          <w:rFonts w:ascii="Times New Roman" w:hAnsi="Times New Roman"/>
          <w:sz w:val="28"/>
          <w:szCs w:val="28"/>
          <w:lang w:val="x-none" w:eastAsia="ru-RU"/>
        </w:rPr>
        <w:t>тчет</w:t>
      </w:r>
      <w:proofErr w:type="spellEnd"/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об использовании субсидий</w:t>
      </w:r>
      <w:r w:rsidRPr="002A05E8">
        <w:rPr>
          <w:rFonts w:ascii="Times New Roman" w:hAnsi="Times New Roman"/>
          <w:sz w:val="28"/>
          <w:szCs w:val="28"/>
          <w:lang w:eastAsia="ru-RU"/>
        </w:rPr>
        <w:t>».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>При проверке соблюдения законодательства о контрактной системе в сфере закупок товаров, работ, услуг для муниципальных нужд за проверяемый период нарушений и замечаний не установлено.</w:t>
      </w:r>
    </w:p>
    <w:p w:rsidR="007246F0" w:rsidRPr="002A05E8" w:rsidRDefault="007246F0" w:rsidP="007246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A05E8">
        <w:rPr>
          <w:rFonts w:ascii="Times New Roman" w:hAnsi="Times New Roman"/>
          <w:b/>
          <w:sz w:val="28"/>
          <w:szCs w:val="28"/>
        </w:rPr>
        <w:t>Бюджетные ассигнования, выделенные на реализацию перечня народных инициатив в 2017-2018 годах освоены</w:t>
      </w:r>
      <w:proofErr w:type="gramEnd"/>
      <w:r w:rsidRPr="002A05E8">
        <w:rPr>
          <w:rFonts w:ascii="Times New Roman" w:hAnsi="Times New Roman"/>
          <w:b/>
          <w:sz w:val="28"/>
          <w:szCs w:val="28"/>
        </w:rPr>
        <w:t xml:space="preserve"> в полном объеме, замечаний не выявлено.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В соответствии </w:t>
      </w:r>
      <w:r w:rsidRPr="002A05E8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A05E8">
        <w:rPr>
          <w:rFonts w:ascii="Times New Roman" w:hAnsi="Times New Roman"/>
          <w:sz w:val="28"/>
          <w:szCs w:val="28"/>
          <w:lang w:eastAsia="ru-RU"/>
        </w:rPr>
        <w:t xml:space="preserve"> 87 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>Б</w:t>
      </w:r>
      <w:r w:rsidRPr="002A05E8">
        <w:rPr>
          <w:rFonts w:ascii="Times New Roman" w:hAnsi="Times New Roman"/>
          <w:sz w:val="28"/>
          <w:szCs w:val="28"/>
          <w:lang w:eastAsia="ru-RU"/>
        </w:rPr>
        <w:t>юджетного кодекса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2A05E8">
        <w:rPr>
          <w:rFonts w:ascii="Times New Roman" w:hAnsi="Times New Roman"/>
          <w:sz w:val="28"/>
          <w:szCs w:val="28"/>
          <w:lang w:eastAsia="ru-RU"/>
        </w:rPr>
        <w:t>администрацией Мишелевского муниципального образования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в проверяемый период вел</w:t>
      </w:r>
      <w:r w:rsidRPr="002A05E8">
        <w:rPr>
          <w:rFonts w:ascii="Times New Roman" w:hAnsi="Times New Roman"/>
          <w:sz w:val="28"/>
          <w:szCs w:val="28"/>
          <w:lang w:eastAsia="ru-RU"/>
        </w:rPr>
        <w:t>ся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реестр расходных обязательств, согласно котор</w:t>
      </w:r>
      <w:r w:rsidRPr="002A05E8">
        <w:rPr>
          <w:rFonts w:ascii="Times New Roman" w:hAnsi="Times New Roman"/>
          <w:sz w:val="28"/>
          <w:szCs w:val="28"/>
          <w:lang w:eastAsia="ru-RU"/>
        </w:rPr>
        <w:t>ого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2A05E8">
        <w:rPr>
          <w:rFonts w:ascii="Times New Roman" w:hAnsi="Times New Roman"/>
          <w:b/>
          <w:sz w:val="28"/>
          <w:szCs w:val="28"/>
          <w:lang w:val="x-none" w:eastAsia="ru-RU"/>
        </w:rPr>
        <w:t>итоговые бюджетные ассигнования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, отраженные в </w:t>
      </w:r>
      <w:r w:rsidRPr="002A05E8">
        <w:rPr>
          <w:rFonts w:ascii="Times New Roman" w:hAnsi="Times New Roman"/>
          <w:sz w:val="28"/>
          <w:szCs w:val="28"/>
          <w:lang w:eastAsia="ru-RU"/>
        </w:rPr>
        <w:t>реестре расходных обязательств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, </w:t>
      </w:r>
      <w:r w:rsidRPr="002A05E8">
        <w:rPr>
          <w:rFonts w:ascii="Times New Roman" w:hAnsi="Times New Roman"/>
          <w:b/>
          <w:sz w:val="28"/>
          <w:szCs w:val="28"/>
          <w:lang w:val="x-none" w:eastAsia="ru-RU"/>
        </w:rPr>
        <w:t>соответствуют плановым назначениям,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утвержденным решениями Думы </w:t>
      </w:r>
      <w:r w:rsidRPr="002A05E8">
        <w:rPr>
          <w:rFonts w:ascii="Times New Roman" w:hAnsi="Times New Roman"/>
          <w:sz w:val="28"/>
          <w:szCs w:val="28"/>
          <w:lang w:eastAsia="ru-RU"/>
        </w:rPr>
        <w:t>Мишелевского муниципального образования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на 2017 год</w:t>
      </w:r>
      <w:r w:rsidRPr="002A05E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>на 201</w:t>
      </w:r>
      <w:r w:rsidRPr="002A05E8">
        <w:rPr>
          <w:rFonts w:ascii="Times New Roman" w:hAnsi="Times New Roman"/>
          <w:sz w:val="28"/>
          <w:szCs w:val="28"/>
          <w:lang w:eastAsia="ru-RU"/>
        </w:rPr>
        <w:t>8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 год.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2A05E8">
        <w:rPr>
          <w:rFonts w:ascii="Times New Roman" w:hAnsi="Times New Roman"/>
          <w:sz w:val="28"/>
          <w:szCs w:val="28"/>
          <w:lang w:val="x-none" w:eastAsia="ru-RU"/>
        </w:rPr>
        <w:t xml:space="preserve">Согласно </w:t>
      </w:r>
      <w:r w:rsidRPr="002A05E8">
        <w:rPr>
          <w:rFonts w:ascii="Times New Roman" w:hAnsi="Times New Roman"/>
          <w:sz w:val="28"/>
          <w:szCs w:val="28"/>
          <w:lang w:eastAsia="ru-RU"/>
        </w:rPr>
        <w:t>вышеуказанной статье, п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>од реестром расходных обязательств понимается используемый при составлении проекта бюджета свод (перечень) законов, иных нормативных правовых актов,</w:t>
      </w:r>
      <w:r w:rsidRPr="002A05E8">
        <w:rPr>
          <w:rFonts w:ascii="Times New Roman" w:hAnsi="Times New Roman"/>
          <w:sz w:val="28"/>
          <w:szCs w:val="28"/>
          <w:lang w:eastAsia="ru-RU"/>
        </w:rPr>
        <w:t xml:space="preserve"> в том числе и </w:t>
      </w:r>
      <w:r w:rsidRPr="002A05E8">
        <w:rPr>
          <w:rFonts w:ascii="Times New Roman" w:hAnsi="Times New Roman"/>
          <w:b/>
          <w:sz w:val="28"/>
          <w:szCs w:val="28"/>
          <w:lang w:val="x-none" w:eastAsia="ru-RU"/>
        </w:rPr>
        <w:t>муниципальных правовых актов</w:t>
      </w:r>
      <w:r w:rsidRPr="002A05E8">
        <w:rPr>
          <w:rFonts w:ascii="Times New Roman" w:hAnsi="Times New Roman"/>
          <w:sz w:val="28"/>
          <w:szCs w:val="28"/>
          <w:lang w:val="x-none" w:eastAsia="ru-RU"/>
        </w:rPr>
        <w:t>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05E8">
        <w:rPr>
          <w:rFonts w:ascii="Times New Roman" w:hAnsi="Times New Roman"/>
          <w:b/>
          <w:sz w:val="28"/>
          <w:szCs w:val="28"/>
          <w:lang w:eastAsia="ru-RU"/>
        </w:rPr>
        <w:t xml:space="preserve">В представленных </w:t>
      </w:r>
      <w:r w:rsidRPr="002A05E8">
        <w:rPr>
          <w:rFonts w:ascii="Times New Roman" w:hAnsi="Times New Roman"/>
          <w:b/>
          <w:sz w:val="28"/>
          <w:szCs w:val="28"/>
          <w:lang w:val="x-none" w:eastAsia="ru-RU"/>
        </w:rPr>
        <w:t>Реестр</w:t>
      </w:r>
      <w:r w:rsidRPr="002A05E8">
        <w:rPr>
          <w:rFonts w:ascii="Times New Roman" w:hAnsi="Times New Roman"/>
          <w:b/>
          <w:sz w:val="28"/>
          <w:szCs w:val="28"/>
          <w:lang w:eastAsia="ru-RU"/>
        </w:rPr>
        <w:t>ах</w:t>
      </w:r>
      <w:r w:rsidRPr="002A05E8">
        <w:rPr>
          <w:rFonts w:ascii="Times New Roman" w:hAnsi="Times New Roman"/>
          <w:b/>
          <w:sz w:val="28"/>
          <w:szCs w:val="28"/>
          <w:lang w:val="x-none" w:eastAsia="ru-RU"/>
        </w:rPr>
        <w:t xml:space="preserve"> расходных обязательств муниципального образования</w:t>
      </w:r>
      <w:r w:rsidRPr="002A05E8">
        <w:rPr>
          <w:rFonts w:ascii="Times New Roman" w:hAnsi="Times New Roman"/>
          <w:b/>
          <w:sz w:val="28"/>
          <w:szCs w:val="28"/>
          <w:lang w:eastAsia="ru-RU"/>
        </w:rPr>
        <w:t xml:space="preserve"> от 15.11.2017г.</w:t>
      </w:r>
      <w:r w:rsidRPr="002A05E8"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  <w:r w:rsidRPr="002A05E8">
        <w:rPr>
          <w:rFonts w:ascii="Times New Roman" w:hAnsi="Times New Roman"/>
          <w:b/>
          <w:sz w:val="28"/>
          <w:szCs w:val="28"/>
          <w:lang w:eastAsia="ru-RU"/>
        </w:rPr>
        <w:t>и от 01.02.2018г. не отражены правовые основания финансового обеспечения расходного полномочия Мишелевского муниципального образования (для реализации перечня мероприятий народных инициатив) на уровне муниципального образования.</w:t>
      </w:r>
    </w:p>
    <w:p w:rsidR="007246F0" w:rsidRPr="002A05E8" w:rsidRDefault="007246F0" w:rsidP="0072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5E8">
        <w:rPr>
          <w:rFonts w:ascii="Times New Roman" w:hAnsi="Times New Roman"/>
          <w:sz w:val="28"/>
          <w:szCs w:val="28"/>
          <w:lang w:eastAsia="ru-RU"/>
        </w:rPr>
        <w:t xml:space="preserve">При анализе отчетов об использовании субсидий их областного бюджета за 2017г. и за 2018г. установлено, что в отчете за 2017г. неверно отражены суммы предусмотренного объема финансирования по дополнительному мероприятию «Текущий ремонт участка дороги по </w:t>
      </w:r>
      <w:proofErr w:type="spellStart"/>
      <w:r w:rsidRPr="002A05E8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2A05E8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2A05E8">
        <w:rPr>
          <w:rFonts w:ascii="Times New Roman" w:hAnsi="Times New Roman"/>
          <w:sz w:val="28"/>
          <w:szCs w:val="28"/>
          <w:lang w:eastAsia="ru-RU"/>
        </w:rPr>
        <w:t>айдара</w:t>
      </w:r>
      <w:proofErr w:type="spellEnd"/>
      <w:r w:rsidRPr="002A05E8">
        <w:rPr>
          <w:rFonts w:ascii="Times New Roman" w:hAnsi="Times New Roman"/>
          <w:sz w:val="28"/>
          <w:szCs w:val="28"/>
          <w:lang w:eastAsia="ru-RU"/>
        </w:rPr>
        <w:t xml:space="preserve">», с учетом перераспределения между мероприятиями по результатам экономии. По вопросу соблюдения законодательства при постановке приобретенного имущества на баланс и включении его в реестр муниципального имущества Мишелевского муниципального образования, установлено, что </w:t>
      </w:r>
      <w:r w:rsidRPr="002A05E8">
        <w:rPr>
          <w:rFonts w:ascii="Times New Roman" w:hAnsi="Times New Roman"/>
          <w:sz w:val="28"/>
          <w:szCs w:val="28"/>
        </w:rPr>
        <w:t xml:space="preserve">в нарушение требований Инструкции №157-н, на объектах контрольного мероприятия отсутствуют инвентарные номера. </w:t>
      </w:r>
    </w:p>
    <w:p w:rsidR="006213B3" w:rsidRPr="007246F0" w:rsidRDefault="007246F0" w:rsidP="007246F0">
      <w:pPr>
        <w:pStyle w:val="a7"/>
        <w:spacing w:before="0" w:after="0"/>
        <w:ind w:firstLine="540"/>
        <w:jc w:val="both"/>
        <w:rPr>
          <w:lang w:val="x-none"/>
        </w:rPr>
      </w:pPr>
      <w:r w:rsidRPr="002A05E8">
        <w:rPr>
          <w:color w:val="auto"/>
          <w:sz w:val="28"/>
          <w:szCs w:val="28"/>
        </w:rPr>
        <w:t xml:space="preserve">При сопоставлении фактического наличия имущества с данными бухгалтерского учета  расхождений не установлено. Мероприятия по текущему ремонту дорог, мероприятия по приобретению и установке светодиодных светильников </w:t>
      </w:r>
      <w:r w:rsidRPr="002A05E8">
        <w:rPr>
          <w:color w:val="auto"/>
          <w:sz w:val="28"/>
          <w:szCs w:val="28"/>
          <w:lang w:val="x-none" w:eastAsia="ru-RU"/>
        </w:rPr>
        <w:t xml:space="preserve">после  документального подтверждения хозяйственных операций, своевременно  </w:t>
      </w:r>
      <w:r w:rsidRPr="002A05E8">
        <w:rPr>
          <w:color w:val="auto"/>
          <w:sz w:val="28"/>
          <w:szCs w:val="28"/>
          <w:lang w:eastAsia="ru-RU"/>
        </w:rPr>
        <w:t xml:space="preserve">и правильно </w:t>
      </w:r>
      <w:r w:rsidRPr="002A05E8">
        <w:rPr>
          <w:color w:val="auto"/>
          <w:sz w:val="28"/>
          <w:szCs w:val="28"/>
          <w:lang w:val="x-none" w:eastAsia="ru-RU"/>
        </w:rPr>
        <w:t>отражены  в бухгалтерском учете.</w:t>
      </w:r>
      <w:bookmarkStart w:id="0" w:name="_GoBack"/>
      <w:bookmarkEnd w:id="0"/>
    </w:p>
    <w:sectPr w:rsidR="006213B3" w:rsidRPr="007246F0" w:rsidSect="00AB1870">
      <w:footerReference w:type="even" r:id="rId6"/>
      <w:footerReference w:type="default" r:id="rId7"/>
      <w:footerReference w:type="first" r:id="rId8"/>
      <w:pgSz w:w="11906" w:h="16838"/>
      <w:pgMar w:top="568" w:right="566" w:bottom="568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4A" w:rsidRDefault="007246F0" w:rsidP="00254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34A" w:rsidRDefault="007246F0" w:rsidP="00F970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80831"/>
      <w:docPartObj>
        <w:docPartGallery w:val="Page Numbers (Bottom of Page)"/>
        <w:docPartUnique/>
      </w:docPartObj>
    </w:sdtPr>
    <w:sdtEndPr/>
    <w:sdtContent>
      <w:p w:rsidR="0065034A" w:rsidRDefault="007246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034A" w:rsidRDefault="007246F0" w:rsidP="00F970B7">
    <w:pPr>
      <w:pStyle w:val="Style20"/>
      <w:widowControl/>
      <w:ind w:left="1" w:right="360"/>
      <w:jc w:val="right"/>
      <w:rPr>
        <w:rStyle w:val="FontStyle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8778"/>
      <w:docPartObj>
        <w:docPartGallery w:val="Page Numbers (Bottom of Page)"/>
        <w:docPartUnique/>
      </w:docPartObj>
    </w:sdtPr>
    <w:sdtEndPr/>
    <w:sdtContent>
      <w:p w:rsidR="00AB1870" w:rsidRDefault="007246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1870" w:rsidRDefault="007246F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0E40"/>
    <w:multiLevelType w:val="hybridMultilevel"/>
    <w:tmpl w:val="99F0F8A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5B136B"/>
    <w:multiLevelType w:val="hybridMultilevel"/>
    <w:tmpl w:val="384079C0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F0"/>
    <w:rsid w:val="006213B3"/>
    <w:rsid w:val="007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72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246F0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a"/>
    <w:uiPriority w:val="99"/>
    <w:rsid w:val="007246F0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4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246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6F0"/>
    <w:rPr>
      <w:rFonts w:ascii="Calibri" w:eastAsia="Calibri" w:hAnsi="Calibri" w:cs="Times New Roman"/>
    </w:rPr>
  </w:style>
  <w:style w:type="character" w:styleId="a5">
    <w:name w:val="page number"/>
    <w:uiPriority w:val="99"/>
    <w:rsid w:val="007246F0"/>
    <w:rPr>
      <w:rFonts w:cs="Times New Roman"/>
    </w:rPr>
  </w:style>
  <w:style w:type="paragraph" w:styleId="a6">
    <w:name w:val="List Paragraph"/>
    <w:basedOn w:val="a"/>
    <w:uiPriority w:val="34"/>
    <w:qFormat/>
    <w:rsid w:val="007246F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246F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246F0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72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246F0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a"/>
    <w:uiPriority w:val="99"/>
    <w:rsid w:val="007246F0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4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246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6F0"/>
    <w:rPr>
      <w:rFonts w:ascii="Calibri" w:eastAsia="Calibri" w:hAnsi="Calibri" w:cs="Times New Roman"/>
    </w:rPr>
  </w:style>
  <w:style w:type="character" w:styleId="a5">
    <w:name w:val="page number"/>
    <w:uiPriority w:val="99"/>
    <w:rsid w:val="007246F0"/>
    <w:rPr>
      <w:rFonts w:cs="Times New Roman"/>
    </w:rPr>
  </w:style>
  <w:style w:type="paragraph" w:styleId="a6">
    <w:name w:val="List Paragraph"/>
    <w:basedOn w:val="a"/>
    <w:uiPriority w:val="34"/>
    <w:qFormat/>
    <w:rsid w:val="007246F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246F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246F0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1</cp:revision>
  <dcterms:created xsi:type="dcterms:W3CDTF">2020-07-27T07:41:00Z</dcterms:created>
  <dcterms:modified xsi:type="dcterms:W3CDTF">2020-07-27T07:46:00Z</dcterms:modified>
</cp:coreProperties>
</file>