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30"/>
      </w:tblGrid>
      <w:tr w:rsidR="000C4B29" w:rsidRPr="00643056" w:rsidTr="000C4B29">
        <w:tc>
          <w:tcPr>
            <w:tcW w:w="98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C4B29" w:rsidRPr="00643056" w:rsidRDefault="000C4B29" w:rsidP="000C4B29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9CD04" wp14:editId="2FAAD238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B29" w:rsidRPr="00643056" w:rsidRDefault="000C4B29" w:rsidP="000C4B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0C4B29" w:rsidRPr="00643056" w:rsidRDefault="000C4B29" w:rsidP="000C4B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0C4B29" w:rsidRPr="00643056" w:rsidRDefault="000C4B29" w:rsidP="000C4B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0C4B29" w:rsidRPr="00643056" w:rsidRDefault="000C4B29" w:rsidP="000C4B2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0C4B29" w:rsidRPr="00643056" w:rsidRDefault="000C4B29" w:rsidP="000C4B2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0C4B29" w:rsidRPr="00643056" w:rsidTr="000C4B29">
        <w:tc>
          <w:tcPr>
            <w:tcW w:w="4925" w:type="dxa"/>
            <w:tcBorders>
              <w:top w:val="single" w:sz="18" w:space="0" w:color="auto"/>
            </w:tcBorders>
            <w:shd w:val="clear" w:color="auto" w:fill="auto"/>
          </w:tcPr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013006">
              <w:rPr>
                <w:sz w:val="24"/>
                <w:szCs w:val="24"/>
                <w:u w:val="single"/>
                <w:lang w:eastAsia="ru-RU"/>
              </w:rPr>
              <w:t>06.12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____№</w:t>
            </w:r>
            <w:r w:rsidR="00013006">
              <w:rPr>
                <w:sz w:val="24"/>
                <w:szCs w:val="24"/>
                <w:lang w:eastAsia="ru-RU"/>
              </w:rPr>
              <w:t xml:space="preserve"> 256</w:t>
            </w:r>
          </w:p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18" w:space="0" w:color="auto"/>
            </w:tcBorders>
            <w:shd w:val="clear" w:color="auto" w:fill="auto"/>
          </w:tcPr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C4B29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>
              <w:rPr>
                <w:b/>
                <w:sz w:val="28"/>
                <w:szCs w:val="28"/>
                <w:lang w:eastAsia="ru-RU"/>
              </w:rPr>
              <w:t xml:space="preserve"> Железнодорожного  муниципального образования</w:t>
            </w:r>
          </w:p>
          <w:p w:rsidR="000C4B29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В.Н. Кузнецову</w:t>
            </w:r>
          </w:p>
          <w:p w:rsidR="000C4B29" w:rsidRPr="00643056" w:rsidRDefault="000C4B29" w:rsidP="000C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C4B29" w:rsidRDefault="000C4B29" w:rsidP="000C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013006">
        <w:rPr>
          <w:b/>
          <w:sz w:val="28"/>
          <w:szCs w:val="28"/>
        </w:rPr>
        <w:t xml:space="preserve"> 140</w:t>
      </w:r>
    </w:p>
    <w:p w:rsidR="0035278B" w:rsidRPr="00E608DC" w:rsidRDefault="000C4B29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E608DC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r w:rsidR="00676DC5" w:rsidRPr="00E608DC">
        <w:rPr>
          <w:b/>
          <w:sz w:val="28"/>
          <w:szCs w:val="28"/>
        </w:rPr>
        <w:t>Железнодорожно</w:t>
      </w:r>
      <w:r>
        <w:rPr>
          <w:b/>
          <w:sz w:val="28"/>
          <w:szCs w:val="28"/>
        </w:rPr>
        <w:t>го</w:t>
      </w:r>
      <w:r w:rsidR="0035278B" w:rsidRPr="00E608DC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="0035278B" w:rsidRPr="00E608D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35278B" w:rsidRPr="00E608DC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b/>
          <w:sz w:val="26"/>
          <w:szCs w:val="26"/>
          <w:lang w:eastAsia="en-US"/>
        </w:rPr>
        <w:t>1</w:t>
      </w:r>
      <w:r w:rsidRPr="00E608DC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E608DC">
        <w:rPr>
          <w:rFonts w:eastAsia="Calibri"/>
          <w:sz w:val="28"/>
          <w:szCs w:val="28"/>
          <w:lang w:eastAsia="en-US"/>
        </w:rPr>
        <w:t xml:space="preserve"> </w:t>
      </w:r>
      <w:r w:rsidR="000C4B29">
        <w:rPr>
          <w:rFonts w:eastAsia="Calibri"/>
          <w:sz w:val="28"/>
          <w:szCs w:val="28"/>
          <w:lang w:eastAsia="en-US"/>
        </w:rPr>
        <w:t>п</w:t>
      </w:r>
      <w:r w:rsidRPr="00E608DC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E608DC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E608DC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E608DC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156743">
        <w:rPr>
          <w:rFonts w:eastAsia="Calibri"/>
          <w:sz w:val="28"/>
          <w:szCs w:val="28"/>
        </w:rPr>
        <w:t>ого</w:t>
      </w:r>
      <w:r w:rsidRPr="00E608DC">
        <w:rPr>
          <w:rFonts w:eastAsia="Calibri"/>
          <w:sz w:val="28"/>
          <w:szCs w:val="28"/>
        </w:rPr>
        <w:t xml:space="preserve"> дорожн</w:t>
      </w:r>
      <w:r w:rsidR="00156743">
        <w:rPr>
          <w:rFonts w:eastAsia="Calibri"/>
          <w:sz w:val="28"/>
          <w:szCs w:val="28"/>
        </w:rPr>
        <w:t>ого</w:t>
      </w:r>
      <w:r w:rsidRPr="00E608DC">
        <w:rPr>
          <w:rFonts w:eastAsia="Calibri"/>
          <w:sz w:val="28"/>
          <w:szCs w:val="28"/>
        </w:rPr>
        <w:t xml:space="preserve"> фонд</w:t>
      </w:r>
      <w:r w:rsidR="00156743">
        <w:rPr>
          <w:rFonts w:eastAsia="Calibri"/>
          <w:sz w:val="28"/>
          <w:szCs w:val="28"/>
        </w:rPr>
        <w:t>а</w:t>
      </w:r>
      <w:r w:rsidRPr="00E608DC">
        <w:rPr>
          <w:rFonts w:eastAsia="Calibri"/>
          <w:sz w:val="28"/>
          <w:szCs w:val="28"/>
        </w:rPr>
        <w:t>;</w:t>
      </w:r>
    </w:p>
    <w:p w:rsidR="0035278B" w:rsidRPr="00E608DC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</w:rPr>
        <w:t>- деятельность объект</w:t>
      </w:r>
      <w:r w:rsidR="008A1622">
        <w:rPr>
          <w:rFonts w:eastAsia="Calibri"/>
          <w:sz w:val="28"/>
          <w:szCs w:val="28"/>
        </w:rPr>
        <w:t>а</w:t>
      </w:r>
      <w:r w:rsidRPr="00E608DC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муниципальн</w:t>
      </w:r>
      <w:r w:rsidR="00156743">
        <w:rPr>
          <w:rFonts w:eastAsia="Calibri"/>
          <w:sz w:val="28"/>
          <w:szCs w:val="28"/>
        </w:rPr>
        <w:t>ого</w:t>
      </w:r>
      <w:r w:rsidRPr="00E608DC">
        <w:rPr>
          <w:rFonts w:eastAsia="Calibri"/>
          <w:sz w:val="28"/>
          <w:szCs w:val="28"/>
        </w:rPr>
        <w:t xml:space="preserve"> дорожн</w:t>
      </w:r>
      <w:r w:rsidR="00156743">
        <w:rPr>
          <w:rFonts w:eastAsia="Calibri"/>
          <w:sz w:val="28"/>
          <w:szCs w:val="28"/>
        </w:rPr>
        <w:t>ого</w:t>
      </w:r>
      <w:r w:rsidRPr="00E608DC">
        <w:rPr>
          <w:rFonts w:eastAsia="Calibri"/>
          <w:sz w:val="28"/>
          <w:szCs w:val="28"/>
        </w:rPr>
        <w:t xml:space="preserve"> фонд</w:t>
      </w:r>
      <w:r w:rsidR="00156743">
        <w:rPr>
          <w:rFonts w:eastAsia="Calibri"/>
          <w:sz w:val="28"/>
          <w:szCs w:val="28"/>
        </w:rPr>
        <w:t>а</w:t>
      </w:r>
      <w:r w:rsidRPr="00E608DC">
        <w:rPr>
          <w:rFonts w:eastAsia="Calibri"/>
          <w:sz w:val="28"/>
          <w:szCs w:val="28"/>
        </w:rPr>
        <w:t>.</w:t>
      </w: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E608DC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sz w:val="28"/>
          <w:szCs w:val="28"/>
          <w:lang w:eastAsia="en-US"/>
        </w:rPr>
        <w:t>3.1.</w:t>
      </w:r>
      <w:r w:rsidRPr="00E608DC">
        <w:rPr>
          <w:sz w:val="28"/>
          <w:szCs w:val="28"/>
        </w:rPr>
        <w:t xml:space="preserve"> </w:t>
      </w:r>
      <w:r w:rsidRPr="00E608DC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0C4B2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676DC5" w:rsidRPr="00E608DC">
        <w:rPr>
          <w:rFonts w:eastAsia="Calibri"/>
          <w:sz w:val="28"/>
          <w:szCs w:val="28"/>
          <w:lang w:eastAsia="en-US"/>
        </w:rPr>
        <w:t>Железнодорожного</w:t>
      </w:r>
      <w:r w:rsidRPr="00E608DC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E608DC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E608DC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08DC">
        <w:rPr>
          <w:rFonts w:eastAsia="Calibri"/>
          <w:sz w:val="28"/>
          <w:szCs w:val="28"/>
          <w:lang w:eastAsia="en-US"/>
        </w:rPr>
        <w:t>4.3.</w:t>
      </w:r>
      <w:r w:rsidRPr="00E608DC">
        <w:rPr>
          <w:sz w:val="28"/>
          <w:szCs w:val="28"/>
        </w:rPr>
        <w:t xml:space="preserve"> </w:t>
      </w:r>
      <w:r w:rsidRPr="00E608DC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E608DC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E608DC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E608DC">
        <w:rPr>
          <w:rFonts w:eastAsia="Calibri"/>
          <w:sz w:val="28"/>
          <w:szCs w:val="28"/>
        </w:rPr>
        <w:t xml:space="preserve"> </w:t>
      </w:r>
      <w:proofErr w:type="gramStart"/>
      <w:r w:rsidRPr="00E608DC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E608DC">
        <w:rPr>
          <w:sz w:val="28"/>
          <w:szCs w:val="28"/>
        </w:rPr>
        <w:t xml:space="preserve"> </w:t>
      </w:r>
      <w:r w:rsidRPr="00E608DC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</w:rPr>
        <w:lastRenderedPageBreak/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</w:rPr>
        <w:t>5.1.4.</w:t>
      </w:r>
      <w:r w:rsidRPr="00E608DC">
        <w:rPr>
          <w:sz w:val="28"/>
          <w:szCs w:val="28"/>
        </w:rPr>
        <w:t xml:space="preserve"> </w:t>
      </w:r>
      <w:r w:rsidRPr="00E608DC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E608DC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E608DC">
        <w:rPr>
          <w:rFonts w:eastAsia="Calibri"/>
          <w:sz w:val="28"/>
          <w:szCs w:val="28"/>
        </w:rPr>
        <w:t>5.1.5.</w:t>
      </w:r>
      <w:r w:rsidRPr="00E608DC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E608DC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E608DC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E608DC">
        <w:rPr>
          <w:rFonts w:eastAsia="Calibri"/>
          <w:sz w:val="28"/>
          <w:szCs w:val="28"/>
        </w:rPr>
        <w:t>5.1.6.</w:t>
      </w:r>
      <w:r w:rsidRPr="00E608DC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35278B" w:rsidRPr="00255F9E" w:rsidRDefault="00255F9E" w:rsidP="00255F9E">
      <w:pPr>
        <w:ind w:firstLine="426"/>
        <w:jc w:val="both"/>
        <w:rPr>
          <w:sz w:val="28"/>
          <w:szCs w:val="28"/>
          <w:lang w:val="x-none"/>
        </w:rPr>
      </w:pPr>
      <w:r w:rsidRPr="00255F9E">
        <w:rPr>
          <w:sz w:val="28"/>
          <w:szCs w:val="28"/>
          <w:lang w:val="x-none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665C9E" w:rsidRDefault="00665C9E" w:rsidP="00676DC5">
      <w:pPr>
        <w:widowControl w:val="0"/>
        <w:jc w:val="center"/>
        <w:rPr>
          <w:b/>
          <w:noProof/>
          <w:sz w:val="28"/>
          <w:szCs w:val="28"/>
        </w:rPr>
      </w:pPr>
    </w:p>
    <w:p w:rsidR="0035278B" w:rsidRPr="001D6F6E" w:rsidRDefault="0035278B" w:rsidP="00676DC5">
      <w:pPr>
        <w:widowControl w:val="0"/>
        <w:jc w:val="center"/>
        <w:rPr>
          <w:b/>
          <w:sz w:val="28"/>
          <w:szCs w:val="28"/>
        </w:rPr>
      </w:pPr>
      <w:r w:rsidRPr="001D6F6E">
        <w:rPr>
          <w:b/>
          <w:noProof/>
          <w:sz w:val="28"/>
          <w:szCs w:val="28"/>
        </w:rPr>
        <w:t>Формирование бюджетных ассигнований</w:t>
      </w:r>
      <w:r w:rsidR="00676DC5" w:rsidRPr="001D6F6E">
        <w:rPr>
          <w:b/>
          <w:noProof/>
          <w:sz w:val="28"/>
          <w:szCs w:val="28"/>
        </w:rPr>
        <w:t xml:space="preserve">                                           </w:t>
      </w:r>
      <w:r w:rsidRPr="001D6F6E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Default="00E608DC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6F6E">
        <w:rPr>
          <w:rFonts w:eastAsia="Calibri"/>
          <w:sz w:val="28"/>
          <w:szCs w:val="28"/>
        </w:rPr>
        <w:t>Решением Думы от 28</w:t>
      </w:r>
      <w:r w:rsidR="0035278B" w:rsidRPr="001D6F6E">
        <w:rPr>
          <w:rFonts w:eastAsia="Calibri"/>
          <w:sz w:val="28"/>
          <w:szCs w:val="28"/>
        </w:rPr>
        <w:t>.1</w:t>
      </w:r>
      <w:r w:rsidRPr="001D6F6E">
        <w:rPr>
          <w:rFonts w:eastAsia="Calibri"/>
          <w:sz w:val="28"/>
          <w:szCs w:val="28"/>
        </w:rPr>
        <w:t>1</w:t>
      </w:r>
      <w:r w:rsidR="0035278B" w:rsidRPr="001D6F6E">
        <w:rPr>
          <w:rFonts w:eastAsia="Calibri"/>
          <w:sz w:val="28"/>
          <w:szCs w:val="28"/>
        </w:rPr>
        <w:t>.2013г. №</w:t>
      </w:r>
      <w:r w:rsidRPr="001D6F6E">
        <w:rPr>
          <w:rFonts w:eastAsia="Calibri"/>
          <w:sz w:val="28"/>
          <w:szCs w:val="28"/>
        </w:rPr>
        <w:t>53</w:t>
      </w:r>
      <w:r w:rsidR="007F2380" w:rsidRPr="001D6F6E">
        <w:rPr>
          <w:rFonts w:eastAsia="Calibri"/>
          <w:sz w:val="28"/>
          <w:szCs w:val="28"/>
        </w:rPr>
        <w:t xml:space="preserve"> </w:t>
      </w:r>
      <w:r w:rsidR="0035278B" w:rsidRPr="001D6F6E">
        <w:rPr>
          <w:rFonts w:eastAsia="Calibri"/>
          <w:sz w:val="28"/>
          <w:szCs w:val="28"/>
        </w:rPr>
        <w:t xml:space="preserve"> «</w:t>
      </w:r>
      <w:r w:rsidR="0035278B" w:rsidRPr="001D6F6E">
        <w:rPr>
          <w:sz w:val="28"/>
          <w:szCs w:val="28"/>
        </w:rPr>
        <w:t xml:space="preserve">О создании муниципального дорожного фонда сельского поселения </w:t>
      </w:r>
      <w:r w:rsidR="00676DC5" w:rsidRPr="001D6F6E">
        <w:rPr>
          <w:sz w:val="28"/>
          <w:szCs w:val="28"/>
        </w:rPr>
        <w:t>Железнодорожного</w:t>
      </w:r>
      <w:r w:rsidR="0035278B" w:rsidRPr="001D6F6E">
        <w:rPr>
          <w:sz w:val="28"/>
          <w:szCs w:val="28"/>
        </w:rPr>
        <w:t xml:space="preserve"> муниципального образования</w:t>
      </w:r>
      <w:r w:rsidR="0035278B" w:rsidRPr="001D6F6E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</w:t>
      </w:r>
      <w:r w:rsidR="00676DC5" w:rsidRPr="001D6F6E">
        <w:rPr>
          <w:sz w:val="28"/>
          <w:szCs w:val="28"/>
        </w:rPr>
        <w:t>Железнодорожного</w:t>
      </w:r>
      <w:r w:rsidR="007F2380" w:rsidRPr="001D6F6E"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1D6F6E">
        <w:rPr>
          <w:rFonts w:eastAsia="Calibri"/>
          <w:sz w:val="28"/>
          <w:szCs w:val="28"/>
        </w:rPr>
        <w:t xml:space="preserve"> </w:t>
      </w:r>
      <w:r w:rsidR="009D71C0" w:rsidRPr="001D6F6E">
        <w:rPr>
          <w:rFonts w:eastAsia="Calibri"/>
          <w:sz w:val="28"/>
          <w:szCs w:val="28"/>
        </w:rPr>
        <w:t>за счет</w:t>
      </w:r>
      <w:r w:rsidR="0035278B" w:rsidRPr="001D6F6E">
        <w:rPr>
          <w:rFonts w:eastAsia="Calibri"/>
          <w:sz w:val="28"/>
          <w:szCs w:val="28"/>
        </w:rPr>
        <w:t>:</w:t>
      </w:r>
    </w:p>
    <w:p w:rsidR="008A1622" w:rsidRPr="006826EE" w:rsidRDefault="008A1622" w:rsidP="008A1622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608DC" w:rsidRPr="00E608DC" w:rsidRDefault="00E608DC" w:rsidP="00E608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72" w:firstLine="176"/>
        <w:jc w:val="both"/>
        <w:rPr>
          <w:sz w:val="28"/>
          <w:szCs w:val="28"/>
        </w:rPr>
      </w:pPr>
      <w:r w:rsidRPr="00E608DC">
        <w:rPr>
          <w:spacing w:val="-2"/>
          <w:sz w:val="28"/>
          <w:szCs w:val="28"/>
        </w:rPr>
        <w:t>доход</w:t>
      </w:r>
      <w:r w:rsidR="00156743">
        <w:rPr>
          <w:spacing w:val="-2"/>
          <w:sz w:val="28"/>
          <w:szCs w:val="28"/>
        </w:rPr>
        <w:t>ов</w:t>
      </w:r>
      <w:r w:rsidRPr="00E608DC">
        <w:rPr>
          <w:spacing w:val="-2"/>
          <w:sz w:val="28"/>
          <w:szCs w:val="28"/>
        </w:rPr>
        <w:t>, получаемы</w:t>
      </w:r>
      <w:r w:rsidR="00156743">
        <w:rPr>
          <w:spacing w:val="-2"/>
          <w:sz w:val="28"/>
          <w:szCs w:val="28"/>
        </w:rPr>
        <w:t>х</w:t>
      </w:r>
      <w:r w:rsidRPr="00E608DC">
        <w:rPr>
          <w:spacing w:val="-2"/>
          <w:sz w:val="28"/>
          <w:szCs w:val="28"/>
        </w:rPr>
        <w:t xml:space="preserve"> в виде арендной платы за земельные участки, расположенные в полосе отвода автомобильных дорог местного значения;</w:t>
      </w:r>
    </w:p>
    <w:p w:rsidR="00E608DC" w:rsidRPr="00E608DC" w:rsidRDefault="00E608DC" w:rsidP="00E608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62" w:firstLine="176"/>
        <w:jc w:val="both"/>
        <w:rPr>
          <w:sz w:val="28"/>
          <w:szCs w:val="28"/>
        </w:rPr>
      </w:pPr>
      <w:r w:rsidRPr="00E608DC">
        <w:rPr>
          <w:spacing w:val="-2"/>
          <w:sz w:val="28"/>
          <w:szCs w:val="28"/>
        </w:rPr>
        <w:t xml:space="preserve">субсидии из областного и иные межбюджетные трансферты из </w:t>
      </w:r>
      <w:r w:rsidRPr="00E608DC">
        <w:rPr>
          <w:sz w:val="28"/>
          <w:szCs w:val="28"/>
        </w:rPr>
        <w:t xml:space="preserve">бюджетов других уровней на финансовое обеспечение дорожной </w:t>
      </w:r>
      <w:r w:rsidRPr="00E608DC">
        <w:rPr>
          <w:spacing w:val="-6"/>
          <w:sz w:val="28"/>
          <w:szCs w:val="28"/>
        </w:rPr>
        <w:t>деятельности в отношении автомобильных дорог местного значения;</w:t>
      </w:r>
    </w:p>
    <w:p w:rsidR="00E608DC" w:rsidRDefault="00E608DC" w:rsidP="00E608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62" w:firstLine="176"/>
        <w:jc w:val="both"/>
        <w:rPr>
          <w:sz w:val="28"/>
          <w:szCs w:val="28"/>
        </w:rPr>
      </w:pPr>
      <w:r w:rsidRPr="00E608DC">
        <w:rPr>
          <w:spacing w:val="-2"/>
          <w:sz w:val="28"/>
          <w:szCs w:val="28"/>
        </w:rPr>
        <w:t>безвозмездны</w:t>
      </w:r>
      <w:r w:rsidR="00156743">
        <w:rPr>
          <w:spacing w:val="-2"/>
          <w:sz w:val="28"/>
          <w:szCs w:val="28"/>
        </w:rPr>
        <w:t>х</w:t>
      </w:r>
      <w:r w:rsidRPr="00E608DC">
        <w:rPr>
          <w:spacing w:val="-2"/>
          <w:sz w:val="28"/>
          <w:szCs w:val="28"/>
        </w:rPr>
        <w:t xml:space="preserve"> перечислени</w:t>
      </w:r>
      <w:r w:rsidR="00156743">
        <w:rPr>
          <w:spacing w:val="-2"/>
          <w:sz w:val="28"/>
          <w:szCs w:val="28"/>
        </w:rPr>
        <w:t>й</w:t>
      </w:r>
      <w:r w:rsidRPr="00E608DC">
        <w:rPr>
          <w:spacing w:val="-2"/>
          <w:sz w:val="28"/>
          <w:szCs w:val="28"/>
        </w:rPr>
        <w:t xml:space="preserve"> от физических и юридических лиц, в </w:t>
      </w:r>
      <w:r w:rsidRPr="00E608DC">
        <w:rPr>
          <w:sz w:val="28"/>
          <w:szCs w:val="28"/>
        </w:rPr>
        <w:t xml:space="preserve">том числе добровольные пожертвования, на </w:t>
      </w:r>
      <w:proofErr w:type="gramStart"/>
      <w:r w:rsidRPr="00E608DC">
        <w:rPr>
          <w:sz w:val="28"/>
          <w:szCs w:val="28"/>
        </w:rPr>
        <w:t>финансовое</w:t>
      </w:r>
      <w:proofErr w:type="gramEnd"/>
      <w:r w:rsidRPr="00E608DC">
        <w:rPr>
          <w:sz w:val="28"/>
          <w:szCs w:val="28"/>
        </w:rPr>
        <w:t xml:space="preserve"> обеспечения дорожной деятельности в отношении автомобильных дорог местного значения;</w:t>
      </w:r>
    </w:p>
    <w:p w:rsidR="00E608DC" w:rsidRPr="00E608DC" w:rsidRDefault="00E608DC" w:rsidP="00E608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62" w:firstLine="176"/>
        <w:jc w:val="both"/>
        <w:rPr>
          <w:sz w:val="28"/>
          <w:szCs w:val="28"/>
        </w:rPr>
      </w:pPr>
      <w:proofErr w:type="gramStart"/>
      <w:r w:rsidRPr="00E608DC">
        <w:rPr>
          <w:spacing w:val="-4"/>
          <w:sz w:val="28"/>
          <w:szCs w:val="28"/>
        </w:rPr>
        <w:t>денежны</w:t>
      </w:r>
      <w:r w:rsidR="00156743">
        <w:rPr>
          <w:spacing w:val="-4"/>
          <w:sz w:val="28"/>
          <w:szCs w:val="28"/>
        </w:rPr>
        <w:t>х</w:t>
      </w:r>
      <w:r w:rsidRPr="00E608DC">
        <w:rPr>
          <w:spacing w:val="-4"/>
          <w:sz w:val="28"/>
          <w:szCs w:val="28"/>
        </w:rPr>
        <w:t xml:space="preserve"> средств, поступившие в бюджет поселения в качестве </w:t>
      </w:r>
      <w:r w:rsidRPr="00E608DC">
        <w:rPr>
          <w:spacing w:val="-2"/>
          <w:sz w:val="28"/>
          <w:szCs w:val="28"/>
        </w:rPr>
        <w:t xml:space="preserve">уплаты неустоек (штрафов, пеней), а также от возмещения убытков </w:t>
      </w:r>
      <w:r w:rsidRPr="00E608DC">
        <w:rPr>
          <w:spacing w:val="-7"/>
          <w:sz w:val="28"/>
          <w:szCs w:val="28"/>
        </w:rPr>
        <w:t xml:space="preserve">муниципального заказчика, взысканных в установленном порядке в связи с </w:t>
      </w:r>
      <w:r w:rsidRPr="00E608DC">
        <w:rPr>
          <w:sz w:val="28"/>
          <w:szCs w:val="28"/>
        </w:rPr>
        <w:t xml:space="preserve">нарушением исполнителем (подрядчиком) условий муниципальных </w:t>
      </w:r>
      <w:r w:rsidRPr="00E608DC">
        <w:rPr>
          <w:spacing w:val="-5"/>
          <w:sz w:val="28"/>
          <w:szCs w:val="28"/>
        </w:rPr>
        <w:t xml:space="preserve">контрактов (договоров), финансируемых за счет средств дорожного фонда, </w:t>
      </w:r>
      <w:r w:rsidRPr="00E608DC">
        <w:rPr>
          <w:spacing w:val="-7"/>
          <w:sz w:val="28"/>
          <w:szCs w:val="28"/>
        </w:rPr>
        <w:t xml:space="preserve">или в связи с уклонением от заключения таких договоров муниципальных </w:t>
      </w:r>
      <w:r w:rsidRPr="00E608DC">
        <w:rPr>
          <w:sz w:val="28"/>
          <w:szCs w:val="28"/>
        </w:rPr>
        <w:t>контрактов (договоров).</w:t>
      </w:r>
      <w:proofErr w:type="gramEnd"/>
    </w:p>
    <w:p w:rsidR="007355D2" w:rsidRDefault="007355D2" w:rsidP="007355D2">
      <w:pPr>
        <w:pStyle w:val="u"/>
        <w:ind w:firstLine="0"/>
        <w:jc w:val="center"/>
        <w:rPr>
          <w:b/>
          <w:color w:val="FF0000"/>
          <w:sz w:val="28"/>
          <w:szCs w:val="28"/>
        </w:rPr>
      </w:pPr>
    </w:p>
    <w:p w:rsidR="007355D2" w:rsidRPr="001D6F6E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1D6F6E">
        <w:rPr>
          <w:b/>
          <w:sz w:val="28"/>
          <w:szCs w:val="28"/>
        </w:rPr>
        <w:lastRenderedPageBreak/>
        <w:t>Формирование бюджетных ассигнований</w:t>
      </w:r>
    </w:p>
    <w:p w:rsidR="00297628" w:rsidRPr="001D6F6E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1D6F6E">
        <w:rPr>
          <w:b/>
          <w:sz w:val="28"/>
          <w:szCs w:val="28"/>
        </w:rPr>
        <w:t xml:space="preserve"> муниципального дорожного фонда</w:t>
      </w:r>
      <w:r w:rsidR="00C14045" w:rsidRPr="001D6F6E">
        <w:rPr>
          <w:b/>
          <w:noProof/>
          <w:sz w:val="28"/>
          <w:szCs w:val="28"/>
        </w:rPr>
        <w:t xml:space="preserve"> в 2016 году</w:t>
      </w:r>
    </w:p>
    <w:p w:rsidR="00E834E2" w:rsidRPr="00AD513C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B57ABF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676DC5" w:rsidRPr="00B57ABF">
        <w:rPr>
          <w:rFonts w:eastAsia="Calibri"/>
          <w:sz w:val="28"/>
          <w:szCs w:val="28"/>
          <w:lang w:eastAsia="ru-RU"/>
        </w:rPr>
        <w:t>Железнодорожного</w:t>
      </w:r>
      <w:r w:rsidR="00387076" w:rsidRPr="00B57ABF">
        <w:rPr>
          <w:rFonts w:eastAsia="Calibri"/>
          <w:sz w:val="28"/>
          <w:szCs w:val="28"/>
          <w:lang w:eastAsia="ru-RU"/>
        </w:rPr>
        <w:t xml:space="preserve"> МО</w:t>
      </w:r>
      <w:r w:rsidRPr="00B57ABF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B57ABF">
        <w:rPr>
          <w:rFonts w:eastAsia="Calibri"/>
          <w:sz w:val="28"/>
          <w:szCs w:val="28"/>
          <w:lang w:eastAsia="ru-RU"/>
        </w:rPr>
        <w:t xml:space="preserve">2016 </w:t>
      </w:r>
      <w:r w:rsidRPr="00B57ABF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B57ABF">
        <w:rPr>
          <w:rFonts w:eastAsia="Calibri"/>
          <w:sz w:val="28"/>
          <w:szCs w:val="28"/>
          <w:lang w:eastAsia="ru-RU"/>
        </w:rPr>
        <w:t>е</w:t>
      </w:r>
      <w:r w:rsidRPr="00B57ABF">
        <w:rPr>
          <w:rFonts w:eastAsia="Calibri"/>
          <w:sz w:val="28"/>
          <w:szCs w:val="28"/>
          <w:lang w:eastAsia="ru-RU"/>
        </w:rPr>
        <w:t>м о местн</w:t>
      </w:r>
      <w:r w:rsidR="00387076" w:rsidRPr="00B57ABF">
        <w:rPr>
          <w:rFonts w:eastAsia="Calibri"/>
          <w:sz w:val="28"/>
          <w:szCs w:val="28"/>
          <w:lang w:eastAsia="ru-RU"/>
        </w:rPr>
        <w:t>ом</w:t>
      </w:r>
      <w:r w:rsidRPr="00B57ABF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B57ABF">
        <w:rPr>
          <w:rFonts w:eastAsia="Calibri"/>
          <w:sz w:val="28"/>
          <w:szCs w:val="28"/>
          <w:lang w:eastAsia="ru-RU"/>
        </w:rPr>
        <w:t>е</w:t>
      </w:r>
      <w:r w:rsidRPr="00B57ABF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B57ABF">
        <w:rPr>
          <w:rFonts w:eastAsia="Calibri"/>
          <w:sz w:val="28"/>
          <w:szCs w:val="28"/>
          <w:lang w:eastAsia="ru-RU"/>
        </w:rPr>
        <w:t xml:space="preserve"> </w:t>
      </w:r>
      <w:r w:rsidRPr="00B57ABF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0C4B29">
        <w:rPr>
          <w:rFonts w:eastAsia="Calibri"/>
          <w:sz w:val="28"/>
          <w:szCs w:val="28"/>
          <w:lang w:eastAsia="ru-RU"/>
        </w:rPr>
        <w:t>1</w:t>
      </w:r>
      <w:r w:rsidRPr="00B57ABF">
        <w:rPr>
          <w:rFonts w:eastAsia="Calibri"/>
          <w:sz w:val="28"/>
          <w:szCs w:val="28"/>
          <w:lang w:eastAsia="ru-RU"/>
        </w:rPr>
        <w:t>)</w:t>
      </w:r>
      <w:r w:rsidR="009C5C3D" w:rsidRPr="00B57ABF">
        <w:rPr>
          <w:rFonts w:eastAsia="Calibri"/>
          <w:sz w:val="28"/>
          <w:szCs w:val="28"/>
          <w:lang w:eastAsia="ru-RU"/>
        </w:rPr>
        <w:t xml:space="preserve"> </w:t>
      </w:r>
      <w:r w:rsidR="00B57ABF" w:rsidRPr="00B57ABF">
        <w:rPr>
          <w:sz w:val="28"/>
          <w:szCs w:val="28"/>
          <w:lang w:eastAsia="ru-RU"/>
        </w:rPr>
        <w:t>2</w:t>
      </w:r>
      <w:r w:rsidR="000C4B29">
        <w:rPr>
          <w:sz w:val="28"/>
          <w:szCs w:val="28"/>
          <w:lang w:eastAsia="ru-RU"/>
        </w:rPr>
        <w:t xml:space="preserve"> </w:t>
      </w:r>
      <w:r w:rsidR="00B57ABF" w:rsidRPr="00B57ABF">
        <w:rPr>
          <w:sz w:val="28"/>
          <w:szCs w:val="28"/>
          <w:lang w:eastAsia="ru-RU"/>
        </w:rPr>
        <w:t>115,5</w:t>
      </w:r>
      <w:r w:rsidR="009C5C3D" w:rsidRPr="00B57ABF">
        <w:rPr>
          <w:sz w:val="28"/>
          <w:szCs w:val="28"/>
          <w:lang w:eastAsia="ru-RU"/>
        </w:rPr>
        <w:t xml:space="preserve"> </w:t>
      </w:r>
      <w:r w:rsidRPr="00B57ABF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B57ABF">
        <w:rPr>
          <w:sz w:val="28"/>
          <w:szCs w:val="28"/>
          <w:lang w:eastAsia="ru-RU"/>
        </w:rPr>
        <w:t xml:space="preserve"> </w:t>
      </w:r>
      <w:r w:rsidRPr="00B57ABF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B57ABF">
        <w:rPr>
          <w:rFonts w:eastAsia="Calibri"/>
          <w:b/>
          <w:sz w:val="28"/>
          <w:szCs w:val="28"/>
          <w:lang w:eastAsia="ru-RU"/>
        </w:rPr>
        <w:t>с учетом</w:t>
      </w:r>
      <w:r w:rsidRPr="00B57ABF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B57ABF">
        <w:rPr>
          <w:rFonts w:eastAsia="Calibri"/>
          <w:sz w:val="28"/>
          <w:szCs w:val="28"/>
          <w:lang w:eastAsia="ru-RU"/>
        </w:rPr>
        <w:t>2015</w:t>
      </w:r>
      <w:r w:rsidRPr="00B57ABF">
        <w:rPr>
          <w:rFonts w:eastAsia="Calibri"/>
          <w:sz w:val="28"/>
          <w:szCs w:val="28"/>
          <w:lang w:eastAsia="ru-RU"/>
        </w:rPr>
        <w:t xml:space="preserve"> году и </w:t>
      </w:r>
      <w:r w:rsidRPr="00B57ABF">
        <w:rPr>
          <w:rFonts w:eastAsia="Calibri"/>
          <w:b/>
          <w:sz w:val="28"/>
          <w:szCs w:val="28"/>
          <w:lang w:eastAsia="ru-RU"/>
        </w:rPr>
        <w:t>с учетом</w:t>
      </w:r>
      <w:r w:rsidRPr="00B57ABF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B57ABF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B57ABF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B57ABF">
        <w:rPr>
          <w:rFonts w:eastAsia="Calibri"/>
          <w:sz w:val="28"/>
          <w:szCs w:val="28"/>
          <w:lang w:eastAsia="ru-RU"/>
        </w:rPr>
        <w:t xml:space="preserve"> доходам </w:t>
      </w:r>
      <w:r w:rsidR="0021754B" w:rsidRPr="00AD513C">
        <w:rPr>
          <w:rFonts w:eastAsia="Calibri"/>
          <w:sz w:val="28"/>
          <w:szCs w:val="28"/>
          <w:lang w:eastAsia="ru-RU"/>
        </w:rPr>
        <w:t>формировавшим муниципальный дорожный фонд 201</w:t>
      </w:r>
      <w:r w:rsidR="000C4B29">
        <w:rPr>
          <w:rFonts w:eastAsia="Calibri"/>
          <w:sz w:val="28"/>
          <w:szCs w:val="28"/>
          <w:lang w:eastAsia="ru-RU"/>
        </w:rPr>
        <w:t>5</w:t>
      </w:r>
      <w:r w:rsidR="0021754B" w:rsidRPr="00AD513C">
        <w:rPr>
          <w:rFonts w:eastAsia="Calibri"/>
          <w:sz w:val="28"/>
          <w:szCs w:val="28"/>
          <w:lang w:eastAsia="ru-RU"/>
        </w:rPr>
        <w:t xml:space="preserve"> года.</w:t>
      </w:r>
    </w:p>
    <w:p w:rsidR="00B57ABF" w:rsidRPr="00676DC5" w:rsidRDefault="00E834E2" w:rsidP="000C4B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AD513C">
        <w:rPr>
          <w:rFonts w:eastAsia="Calibri"/>
          <w:sz w:val="28"/>
          <w:szCs w:val="28"/>
          <w:lang w:eastAsia="ru-RU"/>
        </w:rPr>
        <w:t xml:space="preserve"> Так, бюджетные ассигнования муниципального дорожного фонда на 2016 год сложились в объеме (графа 1 таблицы 2</w:t>
      </w:r>
      <w:r w:rsidR="00B57ABF" w:rsidRPr="00AD513C">
        <w:rPr>
          <w:rFonts w:eastAsia="Calibri"/>
          <w:sz w:val="28"/>
          <w:szCs w:val="28"/>
          <w:lang w:eastAsia="ru-RU"/>
        </w:rPr>
        <w:t xml:space="preserve"> </w:t>
      </w:r>
      <w:r w:rsidRPr="00AD513C">
        <w:rPr>
          <w:rFonts w:eastAsia="Calibri"/>
          <w:sz w:val="28"/>
          <w:szCs w:val="28"/>
          <w:lang w:eastAsia="ru-RU"/>
        </w:rPr>
        <w:t>+ графа 3 таблицы 3</w:t>
      </w:r>
      <w:r w:rsidRPr="00AD513C">
        <w:rPr>
          <w:sz w:val="28"/>
          <w:szCs w:val="28"/>
          <w:lang w:eastAsia="ru-RU"/>
        </w:rPr>
        <w:t xml:space="preserve"> + </w:t>
      </w:r>
      <w:r w:rsidRPr="00AD513C">
        <w:rPr>
          <w:rFonts w:eastAsia="Calibri"/>
          <w:sz w:val="28"/>
          <w:szCs w:val="28"/>
          <w:lang w:eastAsia="ru-RU"/>
        </w:rPr>
        <w:t xml:space="preserve">графа 7 таблицы 3) </w:t>
      </w:r>
      <w:r w:rsidR="001532F9" w:rsidRPr="00AD513C">
        <w:rPr>
          <w:rFonts w:eastAsia="Calibri"/>
          <w:sz w:val="28"/>
          <w:szCs w:val="28"/>
          <w:lang w:eastAsia="ru-RU"/>
        </w:rPr>
        <w:t>2</w:t>
      </w:r>
      <w:r w:rsidR="00690EC8">
        <w:rPr>
          <w:rFonts w:eastAsia="Calibri"/>
          <w:sz w:val="28"/>
          <w:szCs w:val="28"/>
          <w:lang w:eastAsia="ru-RU"/>
        </w:rPr>
        <w:t> 460,38</w:t>
      </w:r>
      <w:r w:rsidRPr="00AD513C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690EC8">
        <w:rPr>
          <w:rFonts w:eastAsia="Calibri"/>
          <w:sz w:val="28"/>
          <w:szCs w:val="28"/>
          <w:lang w:eastAsia="ru-RU"/>
        </w:rPr>
        <w:t>344,88</w:t>
      </w:r>
      <w:r w:rsidR="001532F9" w:rsidRPr="00AD513C">
        <w:rPr>
          <w:rFonts w:eastAsia="Calibri"/>
          <w:sz w:val="28"/>
          <w:szCs w:val="28"/>
          <w:lang w:eastAsia="ru-RU"/>
        </w:rPr>
        <w:t xml:space="preserve"> </w:t>
      </w:r>
      <w:r w:rsidR="009566EA">
        <w:rPr>
          <w:rFonts w:eastAsia="Calibri"/>
          <w:sz w:val="28"/>
          <w:szCs w:val="28"/>
          <w:lang w:eastAsia="ru-RU"/>
        </w:rPr>
        <w:t xml:space="preserve">тыс. рублей </w:t>
      </w:r>
      <w:r w:rsidRPr="00AD513C">
        <w:rPr>
          <w:rFonts w:eastAsia="Calibri"/>
          <w:sz w:val="28"/>
          <w:szCs w:val="28"/>
          <w:lang w:eastAsia="ru-RU"/>
        </w:rPr>
        <w:t>больше</w:t>
      </w:r>
      <w:r w:rsidRPr="00AD513C">
        <w:rPr>
          <w:rFonts w:eastAsia="Calibri"/>
          <w:i/>
          <w:sz w:val="28"/>
          <w:szCs w:val="28"/>
          <w:lang w:eastAsia="ru-RU"/>
        </w:rPr>
        <w:t xml:space="preserve"> </w:t>
      </w:r>
      <w:r w:rsidRPr="00AD513C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21754B" w:rsidRPr="00B57ABF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B57ABF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B57ABF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B57ABF" w:rsidRPr="00B57ABF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01.01.2016г.</w:t>
            </w:r>
          </w:p>
        </w:tc>
      </w:tr>
      <w:tr w:rsidR="00B57ABF" w:rsidRPr="00B57ABF" w:rsidTr="001532F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B57ABF" w:rsidRPr="00B57AB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B57ABF" w:rsidRPr="00B57AB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57ABF" w:rsidRPr="00B57AB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57ABF" w:rsidRPr="00B57ABF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B57ABF" w:rsidRPr="00B57ABF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B57AB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</w:t>
            </w:r>
            <w:r w:rsidR="00E834E2" w:rsidRPr="00B57ABF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B57AB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24</w:t>
            </w:r>
            <w:r w:rsidR="00E834E2" w:rsidRPr="00B57ABF">
              <w:rPr>
                <w:sz w:val="18"/>
                <w:szCs w:val="18"/>
                <w:lang w:eastAsia="ru-RU"/>
              </w:rPr>
              <w:t>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B57AB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57ABF" w:rsidRDefault="00B57AB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7ABF">
              <w:rPr>
                <w:sz w:val="18"/>
                <w:szCs w:val="18"/>
                <w:lang w:eastAsia="ru-RU"/>
              </w:rPr>
              <w:t>2115,5</w:t>
            </w:r>
          </w:p>
        </w:tc>
      </w:tr>
    </w:tbl>
    <w:p w:rsidR="00263593" w:rsidRPr="00B57ABF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113936" w:rsidRPr="00B57ABF" w:rsidRDefault="00156743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Увеличение</w:t>
      </w:r>
      <w:r w:rsidR="00113936" w:rsidRPr="00B57ABF">
        <w:rPr>
          <w:rFonts w:eastAsia="Calibri"/>
          <w:sz w:val="28"/>
          <w:szCs w:val="28"/>
        </w:rPr>
        <w:t xml:space="preserve"> дорожного фонда </w:t>
      </w:r>
      <w:r w:rsidR="00676DC5" w:rsidRPr="00B57ABF">
        <w:rPr>
          <w:rFonts w:eastAsia="Calibri"/>
          <w:sz w:val="28"/>
          <w:szCs w:val="28"/>
        </w:rPr>
        <w:t>Железнодорожного</w:t>
      </w:r>
      <w:r w:rsidR="00113936" w:rsidRPr="00B57ABF">
        <w:rPr>
          <w:rFonts w:eastAsia="Calibri"/>
          <w:sz w:val="28"/>
          <w:szCs w:val="28"/>
        </w:rPr>
        <w:t xml:space="preserve"> муниципального образования произошло за счет уменьшения поступления акцизов на нефтепродукты в конце года (</w:t>
      </w:r>
      <w:r w:rsidR="00113936" w:rsidRPr="00B57ABF">
        <w:rPr>
          <w:sz w:val="28"/>
          <w:szCs w:val="28"/>
          <w:lang w:val="x-none"/>
        </w:rPr>
        <w:t>уточненн</w:t>
      </w:r>
      <w:r w:rsidR="00113936" w:rsidRPr="00B57ABF">
        <w:rPr>
          <w:sz w:val="28"/>
          <w:szCs w:val="28"/>
        </w:rPr>
        <w:t>ое</w:t>
      </w:r>
      <w:r w:rsidR="00113936" w:rsidRPr="00B57ABF">
        <w:rPr>
          <w:sz w:val="28"/>
          <w:szCs w:val="28"/>
          <w:lang w:val="x-none"/>
        </w:rPr>
        <w:t xml:space="preserve"> поступлени</w:t>
      </w:r>
      <w:r w:rsidR="00113936" w:rsidRPr="00B57ABF">
        <w:rPr>
          <w:sz w:val="28"/>
          <w:szCs w:val="28"/>
        </w:rPr>
        <w:t>е</w:t>
      </w:r>
      <w:r w:rsidR="00113936" w:rsidRPr="00B57ABF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="00113936" w:rsidRPr="00B57ABF">
        <w:rPr>
          <w:sz w:val="28"/>
          <w:szCs w:val="28"/>
        </w:rPr>
        <w:t xml:space="preserve">в </w:t>
      </w:r>
      <w:r w:rsidR="00113936" w:rsidRPr="00B57ABF">
        <w:rPr>
          <w:sz w:val="28"/>
          <w:szCs w:val="28"/>
          <w:lang w:val="x-none"/>
        </w:rPr>
        <w:t>201</w:t>
      </w:r>
      <w:r w:rsidR="00113936" w:rsidRPr="00B57ABF">
        <w:rPr>
          <w:sz w:val="28"/>
          <w:szCs w:val="28"/>
        </w:rPr>
        <w:t>6</w:t>
      </w:r>
      <w:r w:rsidR="00113936" w:rsidRPr="00B57ABF">
        <w:rPr>
          <w:sz w:val="28"/>
          <w:szCs w:val="28"/>
          <w:lang w:val="x-none"/>
        </w:rPr>
        <w:t xml:space="preserve"> год</w:t>
      </w:r>
      <w:r w:rsidR="00113936" w:rsidRPr="00B57ABF">
        <w:rPr>
          <w:sz w:val="28"/>
          <w:szCs w:val="28"/>
        </w:rPr>
        <w:t>у</w:t>
      </w:r>
      <w:r w:rsidR="00C14045" w:rsidRPr="00B57ABF">
        <w:rPr>
          <w:sz w:val="28"/>
          <w:szCs w:val="28"/>
        </w:rPr>
        <w:t xml:space="preserve"> по данным главного администратора доходов </w:t>
      </w:r>
      <w:r w:rsidR="00C14045" w:rsidRPr="00B57ABF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B57ABF">
        <w:rPr>
          <w:sz w:val="28"/>
          <w:szCs w:val="28"/>
        </w:rPr>
        <w:t>)</w:t>
      </w:r>
      <w:r w:rsidR="009F4D4C">
        <w:rPr>
          <w:sz w:val="28"/>
          <w:szCs w:val="28"/>
        </w:rPr>
        <w:t xml:space="preserve"> в сумме 192,56</w:t>
      </w:r>
      <w:r>
        <w:rPr>
          <w:sz w:val="28"/>
          <w:szCs w:val="28"/>
        </w:rPr>
        <w:t xml:space="preserve"> тыс. рублей, </w:t>
      </w:r>
      <w:r w:rsidR="009F4D4C">
        <w:rPr>
          <w:sz w:val="28"/>
          <w:szCs w:val="28"/>
        </w:rPr>
        <w:t xml:space="preserve">а также увеличения </w:t>
      </w:r>
      <w:r w:rsidRPr="009A15C5">
        <w:rPr>
          <w:rFonts w:eastAsia="Calibri"/>
          <w:sz w:val="28"/>
          <w:szCs w:val="28"/>
          <w:lang w:eastAsia="ru-RU"/>
        </w:rPr>
        <w:t>бюджетных ассигнований муниципального дорожного фонда, не использованных в 2015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9A15C5">
        <w:rPr>
          <w:rFonts w:eastAsia="Calibri"/>
          <w:sz w:val="28"/>
          <w:szCs w:val="28"/>
          <w:lang w:eastAsia="ru-RU"/>
        </w:rPr>
        <w:t xml:space="preserve">году </w:t>
      </w:r>
      <w:r w:rsidR="009F4D4C">
        <w:rPr>
          <w:rFonts w:eastAsia="Calibri"/>
          <w:sz w:val="28"/>
          <w:szCs w:val="28"/>
          <w:lang w:eastAsia="ru-RU"/>
        </w:rPr>
        <w:t>в сумме 526,0 тыс</w:t>
      </w:r>
      <w:proofErr w:type="gramEnd"/>
      <w:r w:rsidR="009F4D4C">
        <w:rPr>
          <w:rFonts w:eastAsia="Calibri"/>
          <w:sz w:val="28"/>
          <w:szCs w:val="28"/>
          <w:lang w:eastAsia="ru-RU"/>
        </w:rPr>
        <w:t>. рублей</w:t>
      </w:r>
      <w:r w:rsidR="00113936" w:rsidRPr="00B57ABF">
        <w:rPr>
          <w:sz w:val="28"/>
          <w:szCs w:val="28"/>
        </w:rPr>
        <w:t>.</w:t>
      </w:r>
    </w:p>
    <w:p w:rsidR="001532F9" w:rsidRPr="00676DC5" w:rsidRDefault="001532F9" w:rsidP="00DB29D3">
      <w:pPr>
        <w:suppressAutoHyphens w:val="0"/>
        <w:ind w:left="7080" w:firstLine="708"/>
        <w:jc w:val="both"/>
        <w:rPr>
          <w:rFonts w:eastAsia="Calibri"/>
          <w:b/>
          <w:color w:val="FF0000"/>
          <w:sz w:val="28"/>
          <w:szCs w:val="28"/>
          <w:lang w:eastAsia="ru-RU"/>
        </w:rPr>
      </w:pPr>
    </w:p>
    <w:p w:rsidR="00263593" w:rsidRPr="00B57ABF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B57ABF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B57ABF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425"/>
        <w:gridCol w:w="850"/>
        <w:gridCol w:w="425"/>
        <w:gridCol w:w="709"/>
        <w:gridCol w:w="567"/>
        <w:gridCol w:w="567"/>
        <w:gridCol w:w="425"/>
        <w:gridCol w:w="709"/>
      </w:tblGrid>
      <w:tr w:rsidR="00B57ABF" w:rsidRPr="00B57ABF" w:rsidTr="00753CC2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B57ABF" w:rsidRPr="00B57AB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B57ABF" w:rsidRPr="00B57AB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B57ABF" w:rsidRPr="00B57AB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</w:t>
            </w:r>
            <w:r w:rsidR="00DB29D3" w:rsidRPr="00B57ABF">
              <w:rPr>
                <w:sz w:val="14"/>
                <w:szCs w:val="14"/>
                <w:lang w:eastAsia="ru-RU"/>
              </w:rPr>
              <w:t>.201</w:t>
            </w:r>
            <w:r w:rsidR="00BE2891" w:rsidRPr="00B57AB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</w:t>
            </w:r>
            <w:r w:rsidR="00DB29D3" w:rsidRPr="00B57AB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</w:t>
            </w:r>
            <w:r w:rsidR="00BE2891" w:rsidRPr="00B57AB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</w:t>
            </w:r>
            <w:r w:rsidR="00BE2891" w:rsidRPr="00B57AB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</w:t>
            </w:r>
            <w:r w:rsidR="00753CC2" w:rsidRPr="00B57ABF">
              <w:rPr>
                <w:sz w:val="14"/>
                <w:szCs w:val="14"/>
                <w:lang w:eastAsia="ru-RU"/>
              </w:rPr>
              <w:t>.</w:t>
            </w:r>
            <w:r w:rsidR="00BE2891" w:rsidRPr="00B57ABF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факт на 01.01.</w:t>
            </w:r>
            <w:r w:rsidR="00263593" w:rsidRPr="00B57ABF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B57ABF" w:rsidRPr="00B57ABF" w:rsidTr="00753CC2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57AB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B57ABF" w:rsidRPr="00B57ABF" w:rsidTr="00753CC2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B57ABF" w:rsidP="00B57ABF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B57ABF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F44D4C" w:rsidRPr="00B57AB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B57ABF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1922,94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B57AB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B57AB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1922,94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B57AB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2006,74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753CC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012EBD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57AB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57ABF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Pr="00676DC5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Pr="009A15C5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A15C5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9A15C5">
        <w:rPr>
          <w:rFonts w:eastAsia="Calibri"/>
          <w:sz w:val="28"/>
          <w:szCs w:val="28"/>
          <w:lang w:eastAsia="ru-RU"/>
        </w:rPr>
        <w:t xml:space="preserve">ого </w:t>
      </w:r>
      <w:r w:rsidRPr="009A15C5">
        <w:rPr>
          <w:rFonts w:eastAsia="Calibri"/>
          <w:sz w:val="28"/>
          <w:szCs w:val="28"/>
          <w:lang w:eastAsia="ru-RU"/>
        </w:rPr>
        <w:t>дорожн</w:t>
      </w:r>
      <w:r w:rsidR="00F44D4C" w:rsidRPr="009A15C5">
        <w:rPr>
          <w:rFonts w:eastAsia="Calibri"/>
          <w:sz w:val="28"/>
          <w:szCs w:val="28"/>
          <w:lang w:eastAsia="ru-RU"/>
        </w:rPr>
        <w:t>ого</w:t>
      </w:r>
      <w:r w:rsidRPr="009A15C5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9A15C5">
        <w:rPr>
          <w:rFonts w:eastAsia="Calibri"/>
          <w:sz w:val="28"/>
          <w:szCs w:val="28"/>
          <w:lang w:eastAsia="ru-RU"/>
        </w:rPr>
        <w:t>а</w:t>
      </w:r>
      <w:r w:rsidRPr="009A15C5">
        <w:rPr>
          <w:rFonts w:eastAsia="Calibri"/>
          <w:sz w:val="28"/>
          <w:szCs w:val="28"/>
          <w:lang w:eastAsia="ru-RU"/>
        </w:rPr>
        <w:t xml:space="preserve"> </w:t>
      </w:r>
      <w:r w:rsidR="00676DC5" w:rsidRPr="009A15C5">
        <w:rPr>
          <w:rFonts w:eastAsia="Calibri"/>
          <w:sz w:val="28"/>
          <w:szCs w:val="28"/>
          <w:lang w:eastAsia="ru-RU"/>
        </w:rPr>
        <w:t>Железнодорожного</w:t>
      </w:r>
      <w:r w:rsidR="00F44D4C" w:rsidRPr="009A15C5">
        <w:rPr>
          <w:rFonts w:eastAsia="Calibri"/>
          <w:sz w:val="28"/>
          <w:szCs w:val="28"/>
          <w:lang w:eastAsia="ru-RU"/>
        </w:rPr>
        <w:t xml:space="preserve"> МО</w:t>
      </w:r>
      <w:r w:rsidRPr="009A15C5">
        <w:rPr>
          <w:rFonts w:eastAsia="Calibri"/>
          <w:sz w:val="28"/>
          <w:szCs w:val="28"/>
          <w:lang w:eastAsia="ru-RU"/>
        </w:rPr>
        <w:t xml:space="preserve"> 201</w:t>
      </w:r>
      <w:r w:rsidR="00156743">
        <w:rPr>
          <w:rFonts w:eastAsia="Calibri"/>
          <w:sz w:val="28"/>
          <w:szCs w:val="28"/>
          <w:lang w:eastAsia="ru-RU"/>
        </w:rPr>
        <w:t>5</w:t>
      </w:r>
      <w:r w:rsidR="00F44D4C" w:rsidRPr="009A15C5">
        <w:rPr>
          <w:rFonts w:eastAsia="Calibri"/>
          <w:sz w:val="28"/>
          <w:szCs w:val="28"/>
          <w:lang w:eastAsia="ru-RU"/>
        </w:rPr>
        <w:t xml:space="preserve"> </w:t>
      </w:r>
      <w:r w:rsidRPr="009A15C5">
        <w:rPr>
          <w:rFonts w:eastAsia="Calibri"/>
          <w:sz w:val="28"/>
          <w:szCs w:val="28"/>
          <w:lang w:eastAsia="ru-RU"/>
        </w:rPr>
        <w:t>год</w:t>
      </w:r>
      <w:r w:rsidR="00A87173" w:rsidRPr="009A15C5">
        <w:rPr>
          <w:rFonts w:eastAsia="Calibri"/>
          <w:sz w:val="28"/>
          <w:szCs w:val="28"/>
          <w:lang w:eastAsia="ru-RU"/>
        </w:rPr>
        <w:t>а</w:t>
      </w:r>
      <w:r w:rsidRPr="009A15C5">
        <w:rPr>
          <w:rFonts w:eastAsia="Calibri"/>
          <w:sz w:val="28"/>
          <w:szCs w:val="28"/>
          <w:lang w:eastAsia="ru-RU"/>
        </w:rPr>
        <w:t>, не использованных в 2015</w:t>
      </w:r>
      <w:r w:rsidR="00156743">
        <w:rPr>
          <w:rFonts w:eastAsia="Calibri"/>
          <w:sz w:val="28"/>
          <w:szCs w:val="28"/>
          <w:lang w:eastAsia="ru-RU"/>
        </w:rPr>
        <w:t xml:space="preserve"> </w:t>
      </w:r>
      <w:r w:rsidRPr="009A15C5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9A15C5">
        <w:rPr>
          <w:rFonts w:eastAsia="Calibri"/>
          <w:sz w:val="28"/>
          <w:szCs w:val="28"/>
          <w:lang w:eastAsia="ru-RU"/>
        </w:rPr>
        <w:t>ого</w:t>
      </w:r>
      <w:r w:rsidRPr="009A15C5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9A15C5">
        <w:rPr>
          <w:rFonts w:eastAsia="Calibri"/>
          <w:sz w:val="28"/>
          <w:szCs w:val="28"/>
          <w:lang w:eastAsia="ru-RU"/>
        </w:rPr>
        <w:t>ого</w:t>
      </w:r>
      <w:r w:rsidRPr="009A15C5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9A15C5">
        <w:rPr>
          <w:rFonts w:eastAsia="Calibri"/>
          <w:sz w:val="28"/>
          <w:szCs w:val="28"/>
          <w:lang w:eastAsia="ru-RU"/>
        </w:rPr>
        <w:t>а</w:t>
      </w:r>
      <w:r w:rsidRPr="009A15C5">
        <w:rPr>
          <w:rFonts w:eastAsia="Calibri"/>
          <w:sz w:val="28"/>
          <w:szCs w:val="28"/>
          <w:lang w:eastAsia="ru-RU"/>
        </w:rPr>
        <w:t xml:space="preserve"> </w:t>
      </w:r>
      <w:r w:rsidR="00676DC5" w:rsidRPr="009A15C5">
        <w:rPr>
          <w:rFonts w:eastAsia="Calibri"/>
          <w:sz w:val="28"/>
          <w:szCs w:val="28"/>
          <w:lang w:eastAsia="ru-RU"/>
        </w:rPr>
        <w:t>Железнодорожного</w:t>
      </w:r>
      <w:r w:rsidR="00A87173" w:rsidRPr="009A15C5">
        <w:rPr>
          <w:rFonts w:eastAsia="Calibri"/>
          <w:sz w:val="28"/>
          <w:szCs w:val="28"/>
          <w:lang w:eastAsia="ru-RU"/>
        </w:rPr>
        <w:t xml:space="preserve"> МО </w:t>
      </w:r>
      <w:r w:rsidR="00156743">
        <w:rPr>
          <w:rFonts w:eastAsia="Calibri"/>
          <w:sz w:val="28"/>
          <w:szCs w:val="28"/>
          <w:lang w:eastAsia="ru-RU"/>
        </w:rPr>
        <w:t xml:space="preserve">2016 года </w:t>
      </w:r>
      <w:r w:rsidRPr="009A15C5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9A15C5">
        <w:rPr>
          <w:rFonts w:eastAsia="Calibri"/>
          <w:sz w:val="28"/>
          <w:szCs w:val="28"/>
          <w:lang w:eastAsia="ru-RU"/>
        </w:rPr>
        <w:t>й</w:t>
      </w:r>
      <w:r w:rsidRPr="009A15C5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9A15C5">
        <w:rPr>
          <w:rFonts w:eastAsia="Calibri"/>
          <w:sz w:val="28"/>
          <w:szCs w:val="28"/>
          <w:lang w:eastAsia="ru-RU"/>
        </w:rPr>
        <w:t xml:space="preserve">в </w:t>
      </w:r>
      <w:r w:rsidRPr="009A15C5">
        <w:rPr>
          <w:rFonts w:eastAsia="Calibri"/>
          <w:sz w:val="28"/>
          <w:szCs w:val="28"/>
          <w:lang w:eastAsia="ru-RU"/>
        </w:rPr>
        <w:t>2016</w:t>
      </w:r>
      <w:r w:rsidR="00A87173" w:rsidRPr="009A15C5">
        <w:rPr>
          <w:rFonts w:eastAsia="Calibri"/>
          <w:sz w:val="28"/>
          <w:szCs w:val="28"/>
          <w:lang w:eastAsia="ru-RU"/>
        </w:rPr>
        <w:t xml:space="preserve"> </w:t>
      </w:r>
      <w:r w:rsidRPr="009A15C5">
        <w:rPr>
          <w:rFonts w:eastAsia="Calibri"/>
          <w:sz w:val="28"/>
          <w:szCs w:val="28"/>
          <w:lang w:eastAsia="ru-RU"/>
        </w:rPr>
        <w:t>год</w:t>
      </w:r>
      <w:r w:rsidR="00A87173" w:rsidRPr="009A15C5">
        <w:rPr>
          <w:rFonts w:eastAsia="Calibri"/>
          <w:sz w:val="28"/>
          <w:szCs w:val="28"/>
          <w:lang w:eastAsia="ru-RU"/>
        </w:rPr>
        <w:t>у</w:t>
      </w:r>
      <w:r w:rsidRPr="009A15C5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9A15C5">
        <w:rPr>
          <w:rFonts w:eastAsia="Calibri"/>
          <w:sz w:val="28"/>
          <w:szCs w:val="28"/>
          <w:lang w:eastAsia="ru-RU"/>
        </w:rPr>
        <w:t>таблицы 3</w:t>
      </w:r>
      <w:r w:rsidRPr="009A15C5">
        <w:rPr>
          <w:rFonts w:eastAsia="Calibri"/>
          <w:sz w:val="28"/>
          <w:szCs w:val="28"/>
          <w:lang w:eastAsia="ru-RU"/>
        </w:rPr>
        <w:t xml:space="preserve">. </w:t>
      </w:r>
    </w:p>
    <w:p w:rsidR="000C4B29" w:rsidRDefault="000C4B29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0C4B29">
        <w:rPr>
          <w:rFonts w:eastAsia="Calibri"/>
          <w:sz w:val="28"/>
          <w:szCs w:val="28"/>
        </w:rPr>
        <w:t xml:space="preserve">Бюджетные ассигнования муниципального дорожного фонда, не использованные в 2015 году, направлены на увеличение бюджетных </w:t>
      </w:r>
      <w:r w:rsidRPr="000C4B29">
        <w:rPr>
          <w:rFonts w:eastAsia="Calibri"/>
          <w:sz w:val="28"/>
          <w:szCs w:val="28"/>
        </w:rPr>
        <w:lastRenderedPageBreak/>
        <w:t>ассигнований муниципального дорожного фонда 2016 года решением Думы от 31.03.2016г. №</w:t>
      </w:r>
      <w:r>
        <w:rPr>
          <w:rFonts w:eastAsia="Calibri"/>
          <w:sz w:val="28"/>
          <w:szCs w:val="28"/>
        </w:rPr>
        <w:t>134</w:t>
      </w:r>
      <w:r w:rsidRPr="000C4B29">
        <w:rPr>
          <w:rFonts w:eastAsia="Calibri"/>
          <w:sz w:val="28"/>
          <w:szCs w:val="28"/>
        </w:rPr>
        <w:t>. В соответствии с Бюджетным кодексом РФ и П</w:t>
      </w:r>
      <w:r>
        <w:rPr>
          <w:rFonts w:eastAsia="Calibri"/>
          <w:sz w:val="28"/>
          <w:szCs w:val="28"/>
        </w:rPr>
        <w:t>оложением о бюджетном процессе</w:t>
      </w:r>
      <w:r w:rsidRPr="000C4B29">
        <w:rPr>
          <w:rFonts w:eastAsia="Calibri"/>
          <w:sz w:val="28"/>
          <w:szCs w:val="28"/>
        </w:rPr>
        <w:t xml:space="preserve"> </w:t>
      </w:r>
      <w:r w:rsidRPr="009A15C5">
        <w:rPr>
          <w:rFonts w:eastAsia="Calibri"/>
          <w:sz w:val="28"/>
          <w:szCs w:val="28"/>
          <w:lang w:eastAsia="ru-RU"/>
        </w:rPr>
        <w:t xml:space="preserve">Железнодорожного </w:t>
      </w:r>
      <w:r w:rsidRPr="000C4B29">
        <w:rPr>
          <w:rFonts w:eastAsia="Calibri"/>
          <w:sz w:val="28"/>
          <w:szCs w:val="28"/>
        </w:rPr>
        <w:t xml:space="preserve">МО, бюджет на 2016 год </w:t>
      </w:r>
      <w:r w:rsidR="00E43CFE">
        <w:rPr>
          <w:rFonts w:eastAsia="Calibri"/>
          <w:sz w:val="28"/>
          <w:szCs w:val="28"/>
        </w:rPr>
        <w:t>формировался</w:t>
      </w:r>
      <w:r w:rsidR="00E43CFE" w:rsidRPr="005A1C62">
        <w:rPr>
          <w:rFonts w:eastAsia="Calibri"/>
          <w:sz w:val="28"/>
          <w:szCs w:val="28"/>
        </w:rPr>
        <w:t xml:space="preserve"> </w:t>
      </w:r>
      <w:r w:rsidRPr="000C4B29">
        <w:rPr>
          <w:rFonts w:eastAsia="Calibri"/>
          <w:sz w:val="28"/>
          <w:szCs w:val="28"/>
        </w:rPr>
        <w:t xml:space="preserve">в середине 2015 года и утвержден Думой </w:t>
      </w:r>
      <w:r w:rsidRPr="009A15C5">
        <w:rPr>
          <w:rFonts w:eastAsia="Calibri"/>
          <w:sz w:val="28"/>
          <w:szCs w:val="28"/>
          <w:lang w:eastAsia="ru-RU"/>
        </w:rPr>
        <w:t xml:space="preserve">Железнодорожного </w:t>
      </w:r>
      <w:r w:rsidRPr="000C4B29">
        <w:rPr>
          <w:rFonts w:eastAsia="Calibri"/>
          <w:sz w:val="28"/>
          <w:szCs w:val="28"/>
        </w:rPr>
        <w:t>муниципального образования в декабре 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</w:t>
      </w:r>
    </w:p>
    <w:p w:rsidR="009A15C5" w:rsidRDefault="00DB29D3" w:rsidP="00387076">
      <w:pPr>
        <w:suppressAutoHyphens w:val="0"/>
        <w:ind w:firstLine="540"/>
        <w:jc w:val="both"/>
        <w:rPr>
          <w:b/>
          <w:bCs/>
          <w:color w:val="FF0000"/>
          <w:lang w:eastAsia="ru-RU"/>
        </w:rPr>
      </w:pPr>
      <w:r w:rsidRPr="00676DC5">
        <w:rPr>
          <w:b/>
          <w:bCs/>
          <w:color w:val="FF0000"/>
          <w:lang w:eastAsia="ru-RU"/>
        </w:rPr>
        <w:t xml:space="preserve">                                                                                               </w:t>
      </w:r>
      <w:r w:rsidR="00753CC2" w:rsidRPr="00676DC5">
        <w:rPr>
          <w:b/>
          <w:bCs/>
          <w:color w:val="FF0000"/>
          <w:lang w:eastAsia="ru-RU"/>
        </w:rPr>
        <w:t xml:space="preserve">      </w:t>
      </w:r>
      <w:r w:rsidRPr="00676DC5">
        <w:rPr>
          <w:b/>
          <w:bCs/>
          <w:color w:val="FF0000"/>
          <w:lang w:eastAsia="ru-RU"/>
        </w:rPr>
        <w:t xml:space="preserve">         </w:t>
      </w:r>
      <w:r w:rsidR="00132203" w:rsidRPr="00676DC5">
        <w:rPr>
          <w:b/>
          <w:bCs/>
          <w:color w:val="FF0000"/>
          <w:lang w:eastAsia="ru-RU"/>
        </w:rPr>
        <w:t xml:space="preserve">             </w:t>
      </w:r>
      <w:r w:rsidRPr="00676DC5">
        <w:rPr>
          <w:b/>
          <w:bCs/>
          <w:color w:val="FF0000"/>
          <w:lang w:eastAsia="ru-RU"/>
        </w:rPr>
        <w:t xml:space="preserve">      </w:t>
      </w:r>
    </w:p>
    <w:p w:rsidR="00263593" w:rsidRPr="00A80465" w:rsidRDefault="00DB29D3" w:rsidP="009A15C5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A80465">
        <w:rPr>
          <w:b/>
          <w:bCs/>
          <w:lang w:eastAsia="ru-RU"/>
        </w:rPr>
        <w:t xml:space="preserve">   </w:t>
      </w:r>
      <w:r w:rsidRPr="00A80465">
        <w:rPr>
          <w:bCs/>
          <w:sz w:val="28"/>
          <w:szCs w:val="28"/>
          <w:lang w:eastAsia="ru-RU"/>
        </w:rPr>
        <w:t>Таб</w:t>
      </w:r>
      <w:r w:rsidR="00263593" w:rsidRPr="00A80465">
        <w:rPr>
          <w:bCs/>
          <w:sz w:val="28"/>
          <w:szCs w:val="28"/>
          <w:lang w:eastAsia="ru-RU"/>
        </w:rPr>
        <w:t xml:space="preserve">лица </w:t>
      </w:r>
      <w:r w:rsidRPr="00A80465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9A15C5" w:rsidRPr="009A15C5" w:rsidTr="001532F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9A15C5">
              <w:rPr>
                <w:sz w:val="18"/>
                <w:szCs w:val="18"/>
                <w:lang w:eastAsia="ru-RU"/>
              </w:rPr>
              <w:t xml:space="preserve"> </w:t>
            </w:r>
            <w:r w:rsidRPr="009A15C5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Доходы</w:t>
            </w:r>
            <w:r w:rsidR="00753CC2" w:rsidRPr="009A15C5">
              <w:rPr>
                <w:sz w:val="18"/>
                <w:szCs w:val="18"/>
                <w:lang w:eastAsia="ru-RU"/>
              </w:rPr>
              <w:t>,</w:t>
            </w:r>
            <w:r w:rsidRPr="009A15C5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9F4D4C">
              <w:rPr>
                <w:sz w:val="18"/>
                <w:szCs w:val="18"/>
                <w:lang w:eastAsia="ru-RU"/>
              </w:rPr>
              <w:t>ившие по состоянию на 01.01.2017</w:t>
            </w:r>
            <w:r w:rsidR="000C4B29">
              <w:rPr>
                <w:sz w:val="18"/>
                <w:szCs w:val="18"/>
                <w:lang w:eastAsia="ru-RU"/>
              </w:rPr>
              <w:t xml:space="preserve">г. </w:t>
            </w:r>
            <w:r w:rsidRPr="009A15C5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9A15C5" w:rsidRPr="009A15C5" w:rsidTr="001532F9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15C5" w:rsidRPr="009A15C5" w:rsidTr="001532F9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15C5" w:rsidRPr="009A15C5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Прогноз 201</w:t>
            </w:r>
            <w:r w:rsidR="00764B5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764B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Факт 201</w:t>
            </w:r>
            <w:r w:rsidR="00764B5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9A15C5" w:rsidRPr="009A15C5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9A15C5" w:rsidRPr="009A15C5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B57ABF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9A15C5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E834E2" w:rsidRPr="009A15C5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9A15C5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31</w:t>
            </w:r>
            <w:r w:rsidR="00263593" w:rsidRPr="009A15C5">
              <w:rPr>
                <w:sz w:val="18"/>
                <w:szCs w:val="18"/>
                <w:lang w:eastAsia="ru-RU"/>
              </w:rPr>
              <w:t>.</w:t>
            </w:r>
            <w:r w:rsidR="00076243" w:rsidRPr="009A15C5">
              <w:rPr>
                <w:sz w:val="18"/>
                <w:szCs w:val="18"/>
                <w:lang w:eastAsia="ru-RU"/>
              </w:rPr>
              <w:t>0</w:t>
            </w:r>
            <w:r w:rsidRPr="009A15C5">
              <w:rPr>
                <w:sz w:val="18"/>
                <w:szCs w:val="18"/>
                <w:lang w:eastAsia="ru-RU"/>
              </w:rPr>
              <w:t>3</w:t>
            </w:r>
            <w:r w:rsidR="00076243" w:rsidRPr="009A15C5">
              <w:rPr>
                <w:sz w:val="18"/>
                <w:szCs w:val="18"/>
                <w:lang w:eastAsia="ru-RU"/>
              </w:rPr>
              <w:t>.</w:t>
            </w:r>
            <w:r w:rsidR="00263593" w:rsidRPr="009A15C5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9A15C5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A80465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526,0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15C5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764B5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764B58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1452,16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9A15C5" w:rsidRDefault="00764B5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11,44</w:t>
            </w:r>
          </w:p>
        </w:tc>
      </w:tr>
    </w:tbl>
    <w:p w:rsidR="00263593" w:rsidRPr="00676DC5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Pr="00A80465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80465">
        <w:rPr>
          <w:sz w:val="28"/>
          <w:szCs w:val="28"/>
          <w:lang w:eastAsia="ru-RU"/>
        </w:rPr>
        <w:t>По состоянию на 01.01.2017</w:t>
      </w:r>
      <w:r w:rsidR="00D72057" w:rsidRPr="00A80465">
        <w:rPr>
          <w:sz w:val="28"/>
          <w:szCs w:val="28"/>
          <w:lang w:eastAsia="ru-RU"/>
        </w:rPr>
        <w:t xml:space="preserve"> года </w:t>
      </w:r>
      <w:r w:rsidR="00343342" w:rsidRPr="00A80465">
        <w:rPr>
          <w:sz w:val="28"/>
          <w:szCs w:val="28"/>
          <w:lang w:eastAsia="ru-RU"/>
        </w:rPr>
        <w:t>доходы,</w:t>
      </w:r>
      <w:r w:rsidRPr="00A80465">
        <w:rPr>
          <w:sz w:val="28"/>
          <w:szCs w:val="28"/>
          <w:lang w:eastAsia="ru-RU"/>
        </w:rPr>
        <w:t xml:space="preserve"> наполняющие муниципальный дорожный фонд </w:t>
      </w:r>
      <w:r w:rsidR="00676DC5" w:rsidRPr="00A80465">
        <w:rPr>
          <w:rFonts w:eastAsia="Calibri"/>
          <w:sz w:val="28"/>
          <w:szCs w:val="28"/>
          <w:lang w:eastAsia="ru-RU"/>
        </w:rPr>
        <w:t>Железнодорожного</w:t>
      </w:r>
      <w:r w:rsidR="00076243" w:rsidRPr="00A80465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A80465">
        <w:rPr>
          <w:rFonts w:eastAsia="Calibri"/>
          <w:sz w:val="28"/>
          <w:szCs w:val="28"/>
          <w:lang w:eastAsia="ru-RU"/>
        </w:rPr>
        <w:t>,</w:t>
      </w:r>
      <w:r w:rsidR="00076243" w:rsidRPr="00A80465">
        <w:rPr>
          <w:rFonts w:eastAsia="Calibri"/>
          <w:sz w:val="28"/>
          <w:szCs w:val="28"/>
          <w:lang w:eastAsia="ru-RU"/>
        </w:rPr>
        <w:t xml:space="preserve"> </w:t>
      </w:r>
      <w:r w:rsidRPr="00A80465">
        <w:rPr>
          <w:sz w:val="28"/>
          <w:szCs w:val="28"/>
          <w:lang w:eastAsia="ru-RU"/>
        </w:rPr>
        <w:t xml:space="preserve">поступили в бюджет в сумме </w:t>
      </w:r>
      <w:r w:rsidR="009F4D4C">
        <w:rPr>
          <w:sz w:val="28"/>
          <w:szCs w:val="28"/>
          <w:lang w:eastAsia="ru-RU"/>
        </w:rPr>
        <w:t>2 006,74</w:t>
      </w:r>
      <w:r w:rsidR="00D72057" w:rsidRPr="00A80465">
        <w:rPr>
          <w:sz w:val="28"/>
          <w:szCs w:val="28"/>
          <w:lang w:eastAsia="ru-RU"/>
        </w:rPr>
        <w:t xml:space="preserve"> </w:t>
      </w:r>
      <w:r w:rsidRPr="00A80465">
        <w:rPr>
          <w:sz w:val="28"/>
          <w:szCs w:val="28"/>
          <w:lang w:eastAsia="ru-RU"/>
        </w:rPr>
        <w:t>тыс. рублей</w:t>
      </w:r>
      <w:r w:rsidR="00D35F7F" w:rsidRPr="00A80465">
        <w:rPr>
          <w:sz w:val="28"/>
          <w:szCs w:val="28"/>
          <w:lang w:eastAsia="ru-RU"/>
        </w:rPr>
        <w:t xml:space="preserve"> (графа </w:t>
      </w:r>
      <w:r w:rsidR="00343342" w:rsidRPr="00A80465">
        <w:rPr>
          <w:sz w:val="28"/>
          <w:szCs w:val="28"/>
          <w:lang w:eastAsia="ru-RU"/>
        </w:rPr>
        <w:t>2</w:t>
      </w:r>
      <w:r w:rsidR="00D35F7F" w:rsidRPr="00A80465">
        <w:rPr>
          <w:sz w:val="28"/>
          <w:szCs w:val="28"/>
          <w:lang w:eastAsia="ru-RU"/>
        </w:rPr>
        <w:t xml:space="preserve"> таблицы </w:t>
      </w:r>
      <w:r w:rsidR="00343342" w:rsidRPr="00A80465">
        <w:rPr>
          <w:sz w:val="28"/>
          <w:szCs w:val="28"/>
          <w:lang w:eastAsia="ru-RU"/>
        </w:rPr>
        <w:t>2</w:t>
      </w:r>
      <w:r w:rsidR="00D35F7F" w:rsidRPr="00A80465">
        <w:rPr>
          <w:sz w:val="28"/>
          <w:szCs w:val="28"/>
          <w:lang w:eastAsia="ru-RU"/>
        </w:rPr>
        <w:t>)</w:t>
      </w:r>
      <w:r w:rsidRPr="00A80465">
        <w:rPr>
          <w:sz w:val="28"/>
          <w:szCs w:val="28"/>
          <w:lang w:eastAsia="ru-RU"/>
        </w:rPr>
        <w:t xml:space="preserve">, </w:t>
      </w:r>
      <w:r w:rsidR="00D35F7F" w:rsidRPr="00A80465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A80465">
        <w:rPr>
          <w:sz w:val="28"/>
          <w:szCs w:val="28"/>
        </w:rPr>
        <w:t xml:space="preserve">не происходило </w:t>
      </w:r>
      <w:r w:rsidR="00D35F7F" w:rsidRPr="00A80465">
        <w:rPr>
          <w:sz w:val="28"/>
          <w:szCs w:val="28"/>
          <w:lang w:eastAsia="ru-RU"/>
        </w:rPr>
        <w:t>(графа 2 таблицы 4)</w:t>
      </w:r>
      <w:r w:rsidR="00D35F7F" w:rsidRPr="00A80465">
        <w:rPr>
          <w:sz w:val="28"/>
          <w:szCs w:val="28"/>
        </w:rPr>
        <w:t>.</w:t>
      </w:r>
    </w:p>
    <w:p w:rsidR="00193833" w:rsidRPr="00A80465" w:rsidRDefault="0019383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63593" w:rsidRPr="00A80465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Pr="00A80465">
        <w:rPr>
          <w:sz w:val="26"/>
          <w:szCs w:val="26"/>
          <w:lang w:eastAsia="ru-RU"/>
        </w:rPr>
        <w:tab/>
      </w:r>
      <w:r w:rsidR="00263593" w:rsidRPr="00A80465">
        <w:rPr>
          <w:bCs/>
          <w:sz w:val="28"/>
          <w:szCs w:val="28"/>
          <w:lang w:eastAsia="ru-RU"/>
        </w:rPr>
        <w:t xml:space="preserve">Таблица </w:t>
      </w:r>
      <w:r w:rsidR="00D35F7F" w:rsidRPr="00A80465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A80465" w:rsidRPr="00A80465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A80465" w:rsidRPr="00A80465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80465" w:rsidRPr="00A80465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A8046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A80465" w:rsidRPr="00A80465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A80465" w:rsidRDefault="00B57ABF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6B0CC1" w:rsidRPr="00A80465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263593" w:rsidRPr="00A80465" w:rsidRDefault="006B0CC1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80465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3593" w:rsidRPr="00A80465" w:rsidRDefault="00A80465" w:rsidP="00A804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</w:tr>
    </w:tbl>
    <w:p w:rsidR="00263593" w:rsidRPr="00676DC5" w:rsidRDefault="00263593" w:rsidP="00263593">
      <w:pPr>
        <w:widowControl w:val="0"/>
        <w:suppressAutoHyphens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</w:p>
    <w:p w:rsidR="00193833" w:rsidRPr="00A80465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A80465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:rsidR="00263593" w:rsidRPr="00A80465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A80465">
        <w:rPr>
          <w:b/>
          <w:noProof/>
          <w:sz w:val="28"/>
          <w:szCs w:val="28"/>
          <w:lang w:eastAsia="ru-RU"/>
        </w:rPr>
        <w:t>муниципальн</w:t>
      </w:r>
      <w:r w:rsidR="009A11D3" w:rsidRPr="00A80465">
        <w:rPr>
          <w:b/>
          <w:noProof/>
          <w:sz w:val="28"/>
          <w:szCs w:val="28"/>
          <w:lang w:eastAsia="ru-RU"/>
        </w:rPr>
        <w:t>ого</w:t>
      </w:r>
      <w:r w:rsidRPr="00A80465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A80465">
        <w:rPr>
          <w:b/>
          <w:noProof/>
          <w:sz w:val="28"/>
          <w:szCs w:val="28"/>
          <w:lang w:eastAsia="ru-RU"/>
        </w:rPr>
        <w:t>ого</w:t>
      </w:r>
      <w:r w:rsidRPr="00A80465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A80465">
        <w:rPr>
          <w:b/>
          <w:noProof/>
          <w:sz w:val="28"/>
          <w:szCs w:val="28"/>
          <w:lang w:eastAsia="ru-RU"/>
        </w:rPr>
        <w:t>а</w:t>
      </w:r>
    </w:p>
    <w:p w:rsidR="00263593" w:rsidRPr="00A80465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0465">
        <w:rPr>
          <w:rFonts w:eastAsia="Calibri"/>
          <w:sz w:val="28"/>
          <w:szCs w:val="28"/>
          <w:lang w:eastAsia="ru-RU"/>
        </w:rPr>
        <w:t>Порядок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A80465">
        <w:rPr>
          <w:rFonts w:eastAsia="Calibri"/>
          <w:sz w:val="28"/>
          <w:szCs w:val="28"/>
          <w:lang w:eastAsia="ru-RU"/>
        </w:rPr>
        <w:t>ого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A80465">
        <w:rPr>
          <w:rFonts w:eastAsia="Calibri"/>
          <w:sz w:val="28"/>
          <w:szCs w:val="28"/>
          <w:lang w:eastAsia="ru-RU"/>
        </w:rPr>
        <w:t>ого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A80465">
        <w:rPr>
          <w:rFonts w:eastAsia="Calibri"/>
          <w:sz w:val="28"/>
          <w:szCs w:val="28"/>
          <w:lang w:eastAsia="ru-RU"/>
        </w:rPr>
        <w:t>а</w:t>
      </w:r>
      <w:r w:rsidR="003064B9" w:rsidRPr="00A80465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A80465">
        <w:rPr>
          <w:rFonts w:eastAsia="Calibri"/>
          <w:sz w:val="28"/>
          <w:szCs w:val="28"/>
          <w:lang w:eastAsia="ru-RU"/>
        </w:rPr>
        <w:t>е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м </w:t>
      </w:r>
      <w:r w:rsidR="009A11D3" w:rsidRPr="00A80465">
        <w:rPr>
          <w:rFonts w:eastAsia="Calibri"/>
          <w:sz w:val="28"/>
          <w:szCs w:val="28"/>
          <w:lang w:eastAsia="ru-RU"/>
        </w:rPr>
        <w:t>Думы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</w:t>
      </w:r>
      <w:r w:rsidR="00676DC5" w:rsidRPr="00A80465">
        <w:rPr>
          <w:rFonts w:eastAsia="Calibri"/>
          <w:sz w:val="28"/>
          <w:szCs w:val="28"/>
          <w:lang w:eastAsia="ru-RU"/>
        </w:rPr>
        <w:t>Железнодорожного</w:t>
      </w:r>
      <w:r w:rsidR="009A11D3" w:rsidRPr="00A80465">
        <w:rPr>
          <w:rFonts w:eastAsia="Calibri"/>
          <w:sz w:val="28"/>
          <w:szCs w:val="28"/>
          <w:lang w:eastAsia="ru-RU"/>
        </w:rPr>
        <w:t xml:space="preserve"> </w:t>
      </w:r>
      <w:r w:rsidR="00263593" w:rsidRPr="00A80465">
        <w:rPr>
          <w:rFonts w:eastAsia="Calibri"/>
          <w:sz w:val="28"/>
          <w:szCs w:val="28"/>
          <w:lang w:eastAsia="ru-RU"/>
        </w:rPr>
        <w:t>муниципальн</w:t>
      </w:r>
      <w:r w:rsidR="009A11D3" w:rsidRPr="00A80465">
        <w:rPr>
          <w:rFonts w:eastAsia="Calibri"/>
          <w:sz w:val="28"/>
          <w:szCs w:val="28"/>
          <w:lang w:eastAsia="ru-RU"/>
        </w:rPr>
        <w:t>ого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A80465">
        <w:rPr>
          <w:rFonts w:eastAsia="Calibri"/>
          <w:sz w:val="28"/>
          <w:szCs w:val="28"/>
          <w:lang w:eastAsia="ru-RU"/>
        </w:rPr>
        <w:t>я</w:t>
      </w:r>
      <w:r w:rsidR="00263593" w:rsidRPr="00A80465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A80465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0465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A80465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676DC5" w:rsidRPr="00A80465">
        <w:rPr>
          <w:rFonts w:eastAsia="Calibri"/>
          <w:sz w:val="28"/>
          <w:szCs w:val="28"/>
          <w:lang w:eastAsia="ru-RU"/>
        </w:rPr>
        <w:t>Железнодорожного</w:t>
      </w:r>
      <w:r w:rsidR="009A11D3" w:rsidRPr="00A80465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A80465">
        <w:rPr>
          <w:sz w:val="28"/>
          <w:szCs w:val="28"/>
          <w:lang w:eastAsia="ru-RU"/>
        </w:rPr>
        <w:t xml:space="preserve"> </w:t>
      </w:r>
      <w:r w:rsidRPr="00A80465">
        <w:rPr>
          <w:sz w:val="28"/>
          <w:szCs w:val="28"/>
          <w:lang w:eastAsia="ru-RU"/>
        </w:rPr>
        <w:t xml:space="preserve">приведены в таблице </w:t>
      </w:r>
      <w:r w:rsidR="002E4A41" w:rsidRPr="00A80465">
        <w:rPr>
          <w:sz w:val="28"/>
          <w:szCs w:val="28"/>
          <w:lang w:eastAsia="ru-RU"/>
        </w:rPr>
        <w:t>5</w:t>
      </w:r>
      <w:r w:rsidRPr="00A80465">
        <w:rPr>
          <w:sz w:val="28"/>
          <w:szCs w:val="28"/>
          <w:lang w:eastAsia="ru-RU"/>
        </w:rPr>
        <w:t>.</w:t>
      </w:r>
    </w:p>
    <w:p w:rsidR="00263593" w:rsidRPr="00A80465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A80465">
        <w:rPr>
          <w:bCs/>
          <w:sz w:val="28"/>
          <w:szCs w:val="28"/>
          <w:lang w:eastAsia="ru-RU"/>
        </w:rPr>
        <w:t xml:space="preserve">Таблица </w:t>
      </w:r>
      <w:r w:rsidR="00DB29D3" w:rsidRPr="00A80465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4923FF" w:rsidRPr="004923FF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4923FF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4923FF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4923FF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4923FF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4923FF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4923FF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4923FF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4923FF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23FF" w:rsidRPr="004923FF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4923F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4923F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4923F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4923F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4923FF" w:rsidRPr="004923FF" w:rsidTr="00CF6318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4923FF" w:rsidRDefault="00B57ABF" w:rsidP="00CF6318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4923FF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CF6318" w:rsidRPr="004923FF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7A563A" w:rsidRPr="004923FF" w:rsidRDefault="004923FF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923FF">
              <w:rPr>
                <w:rFonts w:eastAsia="Calibri"/>
                <w:sz w:val="18"/>
                <w:szCs w:val="18"/>
              </w:rPr>
              <w:t>28.11</w:t>
            </w:r>
            <w:r w:rsidR="007A563A" w:rsidRPr="004923FF">
              <w:rPr>
                <w:rFonts w:eastAsia="Calibri"/>
                <w:sz w:val="18"/>
                <w:szCs w:val="18"/>
              </w:rPr>
              <w:t>.2013г.</w:t>
            </w:r>
          </w:p>
          <w:p w:rsidR="007A563A" w:rsidRPr="004923FF" w:rsidRDefault="007A563A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263593" w:rsidRPr="004923FF" w:rsidRDefault="00263593" w:rsidP="00CF6318">
            <w:pPr>
              <w:suppressAutoHyphens w:val="0"/>
              <w:autoSpaceDE w:val="0"/>
              <w:autoSpaceDN w:val="0"/>
              <w:adjustRightInd w:val="0"/>
              <w:ind w:left="-108"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7A563A" w:rsidRPr="004923FF" w:rsidRDefault="004923FF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923FF">
              <w:rPr>
                <w:rFonts w:eastAsia="Calibri"/>
                <w:sz w:val="18"/>
                <w:szCs w:val="18"/>
              </w:rPr>
              <w:t>53</w:t>
            </w:r>
          </w:p>
          <w:p w:rsidR="007A563A" w:rsidRPr="004923FF" w:rsidRDefault="007A563A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263593" w:rsidRPr="004923FF" w:rsidRDefault="00263593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337" w:type="dxa"/>
            <w:shd w:val="clear" w:color="auto" w:fill="auto"/>
          </w:tcPr>
          <w:p w:rsidR="00E608DC" w:rsidRPr="004923FF" w:rsidRDefault="00E608DC" w:rsidP="00C357D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-8" w:right="10" w:firstLine="510"/>
              <w:jc w:val="both"/>
              <w:rPr>
                <w:sz w:val="18"/>
                <w:szCs w:val="18"/>
              </w:rPr>
            </w:pPr>
            <w:r w:rsidRPr="004923FF">
              <w:rPr>
                <w:spacing w:val="-1"/>
                <w:sz w:val="18"/>
                <w:szCs w:val="18"/>
              </w:rPr>
              <w:t xml:space="preserve">содержание и текущий ремонт автомобильных дорог местного </w:t>
            </w:r>
            <w:r w:rsidRPr="004923FF">
              <w:rPr>
                <w:sz w:val="18"/>
                <w:szCs w:val="18"/>
              </w:rPr>
              <w:t>значения и искусственных сооружений на них, относящихся к муниципальной собственности;</w:t>
            </w:r>
          </w:p>
          <w:p w:rsidR="00E608DC" w:rsidRPr="004923FF" w:rsidRDefault="00E608DC" w:rsidP="00C357D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-8" w:right="10" w:firstLine="510"/>
              <w:jc w:val="both"/>
              <w:rPr>
                <w:sz w:val="18"/>
                <w:szCs w:val="18"/>
              </w:rPr>
            </w:pPr>
            <w:r w:rsidRPr="004923FF">
              <w:rPr>
                <w:spacing w:val="-3"/>
                <w:sz w:val="18"/>
                <w:szCs w:val="18"/>
              </w:rPr>
              <w:t xml:space="preserve">проектирование, строительство (реконструкцию) и капитальный </w:t>
            </w:r>
            <w:r w:rsidRPr="004923FF">
              <w:rPr>
                <w:sz w:val="18"/>
                <w:szCs w:val="18"/>
              </w:rPr>
              <w:t>ремонт автомобильных дорог местного значения и искусственных сооружений на них;</w:t>
            </w:r>
          </w:p>
          <w:p w:rsidR="00E608DC" w:rsidRPr="004923FF" w:rsidRDefault="00E608DC" w:rsidP="00C357D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-8" w:right="10" w:firstLine="510"/>
              <w:jc w:val="both"/>
              <w:rPr>
                <w:sz w:val="18"/>
                <w:szCs w:val="18"/>
              </w:rPr>
            </w:pPr>
            <w:r w:rsidRPr="004923FF">
              <w:rPr>
                <w:sz w:val="18"/>
                <w:szCs w:val="18"/>
              </w:rPr>
              <w:t xml:space="preserve">капитальный ремонт и ремонт придомовых территорий </w:t>
            </w:r>
            <w:r w:rsidRPr="004923FF">
              <w:rPr>
                <w:spacing w:val="-5"/>
                <w:sz w:val="18"/>
                <w:szCs w:val="18"/>
              </w:rPr>
              <w:t xml:space="preserve">многоквартирных домов, расположенных на территории поселения, поездов </w:t>
            </w:r>
            <w:r w:rsidRPr="004923FF">
              <w:rPr>
                <w:spacing w:val="-8"/>
                <w:sz w:val="18"/>
                <w:szCs w:val="18"/>
              </w:rPr>
              <w:t xml:space="preserve">к придомовым территориям многоквартирных домов, расположенных на </w:t>
            </w:r>
            <w:r w:rsidRPr="004923FF">
              <w:rPr>
                <w:sz w:val="18"/>
                <w:szCs w:val="18"/>
              </w:rPr>
              <w:t>территории поселения;</w:t>
            </w:r>
          </w:p>
          <w:p w:rsidR="00E608DC" w:rsidRPr="004923FF" w:rsidRDefault="00E608DC" w:rsidP="00C357D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-8" w:right="10" w:firstLine="510"/>
              <w:jc w:val="both"/>
              <w:rPr>
                <w:sz w:val="18"/>
                <w:szCs w:val="18"/>
              </w:rPr>
            </w:pPr>
            <w:r w:rsidRPr="004923FF">
              <w:rPr>
                <w:spacing w:val="-6"/>
                <w:sz w:val="18"/>
                <w:szCs w:val="18"/>
              </w:rPr>
              <w:t>оформление прав собственности на автомобильные дороги местного</w:t>
            </w:r>
            <w:r w:rsidRPr="004923FF">
              <w:rPr>
                <w:sz w:val="18"/>
                <w:szCs w:val="18"/>
              </w:rPr>
              <w:t xml:space="preserve"> </w:t>
            </w:r>
            <w:r w:rsidRPr="004923FF">
              <w:rPr>
                <w:sz w:val="18"/>
                <w:szCs w:val="18"/>
              </w:rPr>
              <w:lastRenderedPageBreak/>
              <w:t>значения и земельные участки под ними;</w:t>
            </w:r>
          </w:p>
          <w:p w:rsidR="00E608DC" w:rsidRPr="004923FF" w:rsidRDefault="00E608DC" w:rsidP="00C357D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-8" w:right="10" w:firstLine="510"/>
              <w:jc w:val="both"/>
              <w:rPr>
                <w:sz w:val="18"/>
                <w:szCs w:val="18"/>
              </w:rPr>
            </w:pPr>
            <w:r w:rsidRPr="004923FF">
              <w:rPr>
                <w:sz w:val="18"/>
                <w:szCs w:val="18"/>
              </w:rPr>
              <w:t>на осуществление иных мероприятий, направленных на улучшение технических характеристик автомобильных дорог и искусственных сооружений на них;</w:t>
            </w:r>
          </w:p>
          <w:p w:rsidR="00263593" w:rsidRPr="004923FF" w:rsidRDefault="00E608DC" w:rsidP="00C357D1">
            <w:pPr>
              <w:pStyle w:val="u"/>
              <w:numPr>
                <w:ilvl w:val="0"/>
                <w:numId w:val="4"/>
              </w:numPr>
              <w:tabs>
                <w:tab w:val="left" w:pos="466"/>
              </w:tabs>
              <w:ind w:left="-8" w:firstLine="510"/>
              <w:rPr>
                <w:rFonts w:eastAsia="Calibri"/>
                <w:sz w:val="18"/>
                <w:szCs w:val="18"/>
              </w:rPr>
            </w:pPr>
            <w:r w:rsidRPr="004923FF">
              <w:rPr>
                <w:spacing w:val="-4"/>
                <w:sz w:val="18"/>
                <w:szCs w:val="18"/>
              </w:rPr>
              <w:t xml:space="preserve">обеспечение безопасности дорожного движения на территории </w:t>
            </w:r>
            <w:r w:rsidRPr="004923FF">
              <w:rPr>
                <w:sz w:val="18"/>
                <w:szCs w:val="18"/>
              </w:rPr>
              <w:t>поселения.</w:t>
            </w:r>
          </w:p>
        </w:tc>
      </w:tr>
    </w:tbl>
    <w:p w:rsidR="00263593" w:rsidRPr="00676DC5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263593" w:rsidRPr="00AD513C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D513C">
        <w:rPr>
          <w:sz w:val="28"/>
          <w:szCs w:val="28"/>
          <w:lang w:eastAsia="ru-RU"/>
        </w:rPr>
        <w:t xml:space="preserve">По состоянию на 01.01.2017 </w:t>
      </w:r>
      <w:r w:rsidR="009A11D3" w:rsidRPr="00AD513C">
        <w:rPr>
          <w:sz w:val="28"/>
          <w:szCs w:val="28"/>
          <w:lang w:eastAsia="ru-RU"/>
        </w:rPr>
        <w:t xml:space="preserve">года </w:t>
      </w:r>
      <w:r w:rsidRPr="00AD513C">
        <w:rPr>
          <w:sz w:val="28"/>
          <w:szCs w:val="28"/>
          <w:lang w:eastAsia="ru-RU"/>
        </w:rPr>
        <w:t xml:space="preserve">кассовые расходы бюджета </w:t>
      </w:r>
      <w:r w:rsidR="00676DC5" w:rsidRPr="00AD513C">
        <w:rPr>
          <w:sz w:val="28"/>
          <w:szCs w:val="28"/>
          <w:lang w:eastAsia="ru-RU"/>
        </w:rPr>
        <w:t>Железнодорожного</w:t>
      </w:r>
      <w:r w:rsidR="006D2C25" w:rsidRPr="00AD513C">
        <w:rPr>
          <w:sz w:val="28"/>
          <w:szCs w:val="28"/>
          <w:lang w:eastAsia="ru-RU"/>
        </w:rPr>
        <w:t xml:space="preserve"> МО</w:t>
      </w:r>
      <w:r w:rsidRPr="00AD513C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AD513C">
        <w:rPr>
          <w:sz w:val="28"/>
          <w:szCs w:val="28"/>
          <w:lang w:eastAsia="ru-RU"/>
        </w:rPr>
        <w:t xml:space="preserve">ого </w:t>
      </w:r>
      <w:r w:rsidRPr="00AD513C">
        <w:rPr>
          <w:sz w:val="28"/>
          <w:szCs w:val="28"/>
          <w:lang w:eastAsia="ru-RU"/>
        </w:rPr>
        <w:t>дорожн</w:t>
      </w:r>
      <w:r w:rsidR="009A11D3" w:rsidRPr="00AD513C">
        <w:rPr>
          <w:sz w:val="28"/>
          <w:szCs w:val="28"/>
          <w:lang w:eastAsia="ru-RU"/>
        </w:rPr>
        <w:t>ого</w:t>
      </w:r>
      <w:r w:rsidRPr="00AD513C">
        <w:rPr>
          <w:sz w:val="28"/>
          <w:szCs w:val="28"/>
          <w:lang w:eastAsia="ru-RU"/>
        </w:rPr>
        <w:t xml:space="preserve"> фонд</w:t>
      </w:r>
      <w:r w:rsidR="009A11D3" w:rsidRPr="00AD513C">
        <w:rPr>
          <w:sz w:val="28"/>
          <w:szCs w:val="28"/>
          <w:lang w:eastAsia="ru-RU"/>
        </w:rPr>
        <w:t>а</w:t>
      </w:r>
      <w:r w:rsidRPr="00AD513C">
        <w:rPr>
          <w:sz w:val="28"/>
          <w:szCs w:val="28"/>
          <w:lang w:eastAsia="ru-RU"/>
        </w:rPr>
        <w:t xml:space="preserve"> составили </w:t>
      </w:r>
      <w:r w:rsidR="00AD513C" w:rsidRPr="00AD513C">
        <w:rPr>
          <w:sz w:val="28"/>
          <w:szCs w:val="28"/>
          <w:lang w:eastAsia="ru-RU"/>
        </w:rPr>
        <w:t>1</w:t>
      </w:r>
      <w:r w:rsidR="000C4B29">
        <w:rPr>
          <w:sz w:val="28"/>
          <w:szCs w:val="28"/>
          <w:lang w:eastAsia="ru-RU"/>
        </w:rPr>
        <w:t xml:space="preserve"> </w:t>
      </w:r>
      <w:r w:rsidR="00AD513C" w:rsidRPr="00AD513C">
        <w:rPr>
          <w:sz w:val="28"/>
          <w:szCs w:val="28"/>
          <w:lang w:eastAsia="ru-RU"/>
        </w:rPr>
        <w:t>245,4</w:t>
      </w:r>
      <w:r w:rsidR="00CF6318" w:rsidRPr="00AD513C">
        <w:rPr>
          <w:sz w:val="28"/>
          <w:szCs w:val="28"/>
          <w:lang w:eastAsia="ru-RU"/>
        </w:rPr>
        <w:t xml:space="preserve"> </w:t>
      </w:r>
      <w:r w:rsidR="009A11D3" w:rsidRPr="00AD513C">
        <w:rPr>
          <w:sz w:val="28"/>
          <w:szCs w:val="28"/>
          <w:lang w:eastAsia="ru-RU"/>
        </w:rPr>
        <w:t xml:space="preserve">тыс. рублей </w:t>
      </w:r>
      <w:r w:rsidRPr="00AD513C">
        <w:rPr>
          <w:sz w:val="28"/>
          <w:szCs w:val="28"/>
          <w:lang w:eastAsia="ru-RU"/>
        </w:rPr>
        <w:t xml:space="preserve">(графа 2 таблицы </w:t>
      </w:r>
      <w:r w:rsidR="00390BB5" w:rsidRPr="00AD513C">
        <w:rPr>
          <w:sz w:val="28"/>
          <w:szCs w:val="28"/>
          <w:lang w:eastAsia="ru-RU"/>
        </w:rPr>
        <w:t>6</w:t>
      </w:r>
      <w:r w:rsidRPr="00AD513C">
        <w:rPr>
          <w:sz w:val="28"/>
          <w:szCs w:val="28"/>
          <w:lang w:eastAsia="ru-RU"/>
        </w:rPr>
        <w:t xml:space="preserve">) или </w:t>
      </w:r>
      <w:r w:rsidR="00AD513C" w:rsidRPr="00AD513C">
        <w:rPr>
          <w:sz w:val="28"/>
          <w:szCs w:val="28"/>
          <w:lang w:eastAsia="ru-RU"/>
        </w:rPr>
        <w:t>50,8</w:t>
      </w:r>
      <w:r w:rsidRPr="00AD513C">
        <w:rPr>
          <w:sz w:val="28"/>
          <w:szCs w:val="28"/>
          <w:lang w:eastAsia="ru-RU"/>
        </w:rPr>
        <w:t>% от объема утвержденных</w:t>
      </w:r>
      <w:r w:rsidR="00E834E2" w:rsidRPr="00AD513C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AD513C">
        <w:rPr>
          <w:sz w:val="28"/>
          <w:szCs w:val="28"/>
          <w:lang w:eastAsia="ru-RU"/>
        </w:rPr>
        <w:t xml:space="preserve"> на 2016</w:t>
      </w:r>
      <w:r w:rsidR="009F4D4C">
        <w:rPr>
          <w:sz w:val="28"/>
          <w:szCs w:val="28"/>
          <w:lang w:eastAsia="ru-RU"/>
        </w:rPr>
        <w:t xml:space="preserve"> </w:t>
      </w:r>
      <w:r w:rsidRPr="00AD513C">
        <w:rPr>
          <w:sz w:val="28"/>
          <w:szCs w:val="28"/>
          <w:lang w:eastAsia="ru-RU"/>
        </w:rPr>
        <w:t>год</w:t>
      </w:r>
      <w:r w:rsidR="009A11D3" w:rsidRPr="00AD513C">
        <w:rPr>
          <w:sz w:val="28"/>
          <w:szCs w:val="28"/>
          <w:lang w:eastAsia="ru-RU"/>
        </w:rPr>
        <w:t xml:space="preserve"> (графа 3 таблицы 6)</w:t>
      </w:r>
      <w:r w:rsidRPr="00AD513C">
        <w:rPr>
          <w:sz w:val="28"/>
          <w:szCs w:val="28"/>
          <w:lang w:eastAsia="ru-RU"/>
        </w:rPr>
        <w:t xml:space="preserve">, </w:t>
      </w:r>
      <w:r w:rsidR="009A11D3" w:rsidRPr="00AD513C">
        <w:rPr>
          <w:sz w:val="28"/>
          <w:szCs w:val="28"/>
          <w:lang w:eastAsia="ru-RU"/>
        </w:rPr>
        <w:t xml:space="preserve">и </w:t>
      </w:r>
      <w:r w:rsidR="00AD513C" w:rsidRPr="00AD513C">
        <w:rPr>
          <w:sz w:val="28"/>
          <w:szCs w:val="28"/>
          <w:lang w:eastAsia="ru-RU"/>
        </w:rPr>
        <w:t>62,06</w:t>
      </w:r>
      <w:r w:rsidRPr="00AD513C">
        <w:rPr>
          <w:sz w:val="28"/>
          <w:szCs w:val="28"/>
          <w:lang w:eastAsia="ru-RU"/>
        </w:rPr>
        <w:t xml:space="preserve">% от суммы поступивших в бюджет </w:t>
      </w:r>
      <w:r w:rsidR="00676DC5" w:rsidRPr="00AD513C">
        <w:rPr>
          <w:sz w:val="28"/>
          <w:szCs w:val="28"/>
          <w:lang w:eastAsia="ru-RU"/>
        </w:rPr>
        <w:t>Железнодорожного</w:t>
      </w:r>
      <w:r w:rsidR="00076243" w:rsidRPr="00AD513C">
        <w:rPr>
          <w:sz w:val="28"/>
          <w:szCs w:val="28"/>
          <w:lang w:eastAsia="ru-RU"/>
        </w:rPr>
        <w:t xml:space="preserve"> </w:t>
      </w:r>
      <w:r w:rsidRPr="00AD513C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AD513C">
        <w:rPr>
          <w:sz w:val="28"/>
          <w:szCs w:val="28"/>
          <w:lang w:eastAsia="ru-RU"/>
        </w:rPr>
        <w:t xml:space="preserve"> </w:t>
      </w:r>
      <w:r w:rsidRPr="00AD513C">
        <w:rPr>
          <w:sz w:val="28"/>
          <w:szCs w:val="28"/>
          <w:lang w:eastAsia="ru-RU"/>
        </w:rPr>
        <w:t>года (графа</w:t>
      </w:r>
      <w:proofErr w:type="gramEnd"/>
      <w:r w:rsidRPr="00AD513C">
        <w:rPr>
          <w:sz w:val="28"/>
          <w:szCs w:val="28"/>
          <w:lang w:eastAsia="ru-RU"/>
        </w:rPr>
        <w:t xml:space="preserve"> </w:t>
      </w:r>
      <w:r w:rsidR="000C4B29">
        <w:rPr>
          <w:sz w:val="28"/>
          <w:szCs w:val="28"/>
          <w:lang w:eastAsia="ru-RU"/>
        </w:rPr>
        <w:t>2</w:t>
      </w:r>
      <w:r w:rsidR="009A11D3" w:rsidRPr="00AD513C">
        <w:rPr>
          <w:sz w:val="28"/>
          <w:szCs w:val="28"/>
          <w:lang w:eastAsia="ru-RU"/>
        </w:rPr>
        <w:t xml:space="preserve"> </w:t>
      </w:r>
      <w:r w:rsidRPr="00AD513C">
        <w:rPr>
          <w:sz w:val="28"/>
          <w:szCs w:val="28"/>
          <w:lang w:eastAsia="ru-RU"/>
        </w:rPr>
        <w:t xml:space="preserve">таблицы </w:t>
      </w:r>
      <w:r w:rsidR="009A11D3" w:rsidRPr="00AD513C">
        <w:rPr>
          <w:sz w:val="28"/>
          <w:szCs w:val="28"/>
          <w:lang w:eastAsia="ru-RU"/>
        </w:rPr>
        <w:t>2</w:t>
      </w:r>
      <w:r w:rsidRPr="00AD513C">
        <w:rPr>
          <w:sz w:val="28"/>
          <w:szCs w:val="28"/>
          <w:lang w:eastAsia="ru-RU"/>
        </w:rPr>
        <w:t>).</w:t>
      </w:r>
      <w:r w:rsidR="00E834E2" w:rsidRPr="00AD513C">
        <w:rPr>
          <w:sz w:val="28"/>
          <w:szCs w:val="28"/>
          <w:lang w:eastAsia="ru-RU"/>
        </w:rPr>
        <w:t xml:space="preserve"> Низкое освоение бюджетных ассигнований дорожного фонда за 2016 год обусловлен накоплением средств на ремонт в 2017 году.</w:t>
      </w:r>
    </w:p>
    <w:p w:rsidR="00BB19B8" w:rsidRPr="00AD513C" w:rsidRDefault="00BB19B8" w:rsidP="00BB19B8">
      <w:pPr>
        <w:widowControl w:val="0"/>
        <w:ind w:firstLine="709"/>
        <w:jc w:val="both"/>
        <w:rPr>
          <w:sz w:val="28"/>
          <w:szCs w:val="28"/>
        </w:rPr>
      </w:pPr>
      <w:r w:rsidRPr="00AD513C">
        <w:rPr>
          <w:sz w:val="28"/>
          <w:szCs w:val="28"/>
        </w:rPr>
        <w:t>Кассовые расходы местного бюджета в 201</w:t>
      </w:r>
      <w:r w:rsidR="00F761D3" w:rsidRPr="00AD513C">
        <w:rPr>
          <w:sz w:val="28"/>
          <w:szCs w:val="28"/>
        </w:rPr>
        <w:t>6</w:t>
      </w:r>
      <w:r w:rsidRPr="00AD513C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ED2D7E" w:rsidRPr="00676DC5" w:rsidRDefault="00ED2D7E" w:rsidP="00BB19B8">
      <w:pPr>
        <w:widowControl w:val="0"/>
        <w:jc w:val="both"/>
        <w:rPr>
          <w:color w:val="FF0000"/>
          <w:sz w:val="28"/>
          <w:szCs w:val="28"/>
        </w:rPr>
      </w:pPr>
    </w:p>
    <w:p w:rsidR="00263593" w:rsidRPr="00AD513C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AD513C">
        <w:rPr>
          <w:bCs/>
          <w:sz w:val="28"/>
          <w:szCs w:val="28"/>
          <w:lang w:eastAsia="ru-RU"/>
        </w:rPr>
        <w:t xml:space="preserve">Таблица </w:t>
      </w:r>
      <w:r w:rsidR="00DB29D3" w:rsidRPr="00AD513C">
        <w:rPr>
          <w:bCs/>
          <w:sz w:val="28"/>
          <w:szCs w:val="28"/>
          <w:lang w:eastAsia="ru-RU"/>
        </w:rPr>
        <w:t xml:space="preserve">6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176"/>
        <w:gridCol w:w="1727"/>
        <w:gridCol w:w="531"/>
        <w:gridCol w:w="1668"/>
        <w:gridCol w:w="1135"/>
      </w:tblGrid>
      <w:tr w:rsidR="00C1528F" w:rsidRPr="00AD513C" w:rsidTr="00C1528F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727" w:type="dxa"/>
            <w:shd w:val="clear" w:color="auto" w:fill="auto"/>
          </w:tcPr>
          <w:p w:rsidR="00C1528F" w:rsidRPr="00AD513C" w:rsidRDefault="00C1528F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35" w:type="dxa"/>
          </w:tcPr>
          <w:p w:rsidR="00C1528F" w:rsidRPr="00AD513C" w:rsidRDefault="00C1528F" w:rsidP="00E43C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</w:t>
            </w:r>
            <w:r w:rsidR="00E43CFE">
              <w:rPr>
                <w:rFonts w:eastAsia="Calibri"/>
                <w:sz w:val="18"/>
                <w:szCs w:val="18"/>
                <w:lang w:eastAsia="ru-RU"/>
              </w:rPr>
              <w:t>1-гр.2</w:t>
            </w:r>
            <w:r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C1528F" w:rsidRPr="00AD513C" w:rsidTr="00C1528F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1528F" w:rsidRPr="00AD513C" w:rsidRDefault="00C1528F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1" w:type="dxa"/>
            <w:shd w:val="clear" w:color="auto" w:fill="auto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C1528F" w:rsidRPr="00AD513C" w:rsidRDefault="00C152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C1528F" w:rsidRPr="00AD513C" w:rsidTr="00C1528F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1528F" w:rsidRPr="00AD513C" w:rsidRDefault="00C1528F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Pr="00AD513C">
              <w:rPr>
                <w:bCs/>
                <w:sz w:val="18"/>
                <w:szCs w:val="18"/>
                <w:lang w:eastAsia="ru-RU"/>
              </w:rPr>
              <w:t>МО</w:t>
            </w:r>
            <w:r w:rsidRPr="00AD513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28F" w:rsidRPr="00AD513C" w:rsidRDefault="00C1528F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2448,94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1528F" w:rsidRPr="00AD513C" w:rsidRDefault="00C1528F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1245,4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1528F" w:rsidRPr="00AD513C" w:rsidRDefault="00C1528F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1528F" w:rsidRPr="00AD513C" w:rsidRDefault="00C1528F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668" w:type="dxa"/>
            <w:shd w:val="clear" w:color="auto" w:fill="auto"/>
          </w:tcPr>
          <w:p w:rsidR="00C1528F" w:rsidRPr="00AD513C" w:rsidRDefault="00C1528F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Накопление средств на ремонт в 2017 году</w:t>
            </w:r>
          </w:p>
        </w:tc>
        <w:tc>
          <w:tcPr>
            <w:tcW w:w="1135" w:type="dxa"/>
            <w:vAlign w:val="center"/>
          </w:tcPr>
          <w:p w:rsidR="00C1528F" w:rsidRPr="00AD513C" w:rsidRDefault="00C1528F" w:rsidP="00C15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1203,54</w:t>
            </w:r>
          </w:p>
        </w:tc>
      </w:tr>
    </w:tbl>
    <w:p w:rsidR="00263593" w:rsidRPr="00AD513C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330448" w:rsidRPr="00193B92" w:rsidRDefault="0007624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3B92">
        <w:rPr>
          <w:sz w:val="28"/>
          <w:szCs w:val="28"/>
          <w:lang w:eastAsia="ru-RU"/>
        </w:rPr>
        <w:t>О</w:t>
      </w:r>
      <w:r w:rsidR="00263593" w:rsidRPr="00193B92">
        <w:rPr>
          <w:sz w:val="28"/>
          <w:szCs w:val="28"/>
          <w:lang w:eastAsia="ru-RU"/>
        </w:rPr>
        <w:t xml:space="preserve">статок поступивших в бюджет </w:t>
      </w:r>
      <w:r w:rsidR="00676DC5" w:rsidRPr="00193B92">
        <w:rPr>
          <w:sz w:val="28"/>
          <w:szCs w:val="28"/>
          <w:lang w:eastAsia="ru-RU"/>
        </w:rPr>
        <w:t>Железнодорожного</w:t>
      </w:r>
      <w:r w:rsidR="007A563A" w:rsidRPr="00193B92">
        <w:rPr>
          <w:sz w:val="28"/>
          <w:szCs w:val="28"/>
          <w:lang w:eastAsia="ru-RU"/>
        </w:rPr>
        <w:t xml:space="preserve"> </w:t>
      </w:r>
      <w:proofErr w:type="gramStart"/>
      <w:r w:rsidR="007A563A" w:rsidRPr="00193B92">
        <w:rPr>
          <w:sz w:val="28"/>
          <w:szCs w:val="28"/>
          <w:lang w:eastAsia="ru-RU"/>
        </w:rPr>
        <w:t xml:space="preserve">МО доходов, наполняющих </w:t>
      </w:r>
      <w:r w:rsidR="00263593" w:rsidRPr="00193B92">
        <w:rPr>
          <w:sz w:val="28"/>
          <w:szCs w:val="28"/>
          <w:lang w:eastAsia="ru-RU"/>
        </w:rPr>
        <w:t>муниципальны</w:t>
      </w:r>
      <w:r w:rsidR="007A563A" w:rsidRPr="00193B92">
        <w:rPr>
          <w:sz w:val="28"/>
          <w:szCs w:val="28"/>
          <w:lang w:eastAsia="ru-RU"/>
        </w:rPr>
        <w:t>й</w:t>
      </w:r>
      <w:r w:rsidR="00263593" w:rsidRPr="00193B92">
        <w:rPr>
          <w:sz w:val="28"/>
          <w:szCs w:val="28"/>
          <w:lang w:eastAsia="ru-RU"/>
        </w:rPr>
        <w:t xml:space="preserve"> дорожны</w:t>
      </w:r>
      <w:r w:rsidR="007A563A" w:rsidRPr="00193B92">
        <w:rPr>
          <w:sz w:val="28"/>
          <w:szCs w:val="28"/>
          <w:lang w:eastAsia="ru-RU"/>
        </w:rPr>
        <w:t>й</w:t>
      </w:r>
      <w:r w:rsidR="00263593" w:rsidRPr="00193B92">
        <w:rPr>
          <w:sz w:val="28"/>
          <w:szCs w:val="28"/>
          <w:lang w:eastAsia="ru-RU"/>
        </w:rPr>
        <w:t xml:space="preserve"> фонд 2016</w:t>
      </w:r>
      <w:r w:rsidR="007A563A" w:rsidRPr="00193B92">
        <w:rPr>
          <w:sz w:val="28"/>
          <w:szCs w:val="28"/>
          <w:lang w:eastAsia="ru-RU"/>
        </w:rPr>
        <w:t xml:space="preserve"> </w:t>
      </w:r>
      <w:r w:rsidR="00263593" w:rsidRPr="00193B92">
        <w:rPr>
          <w:sz w:val="28"/>
          <w:szCs w:val="28"/>
          <w:lang w:eastAsia="ru-RU"/>
        </w:rPr>
        <w:t xml:space="preserve">года на счетах местного </w:t>
      </w:r>
      <w:r w:rsidR="007A563A" w:rsidRPr="00193B92">
        <w:rPr>
          <w:sz w:val="28"/>
          <w:szCs w:val="28"/>
          <w:lang w:eastAsia="ru-RU"/>
        </w:rPr>
        <w:t>бюджета составил</w:t>
      </w:r>
      <w:proofErr w:type="gramEnd"/>
      <w:r w:rsidR="007A563A" w:rsidRPr="00193B92">
        <w:rPr>
          <w:sz w:val="28"/>
          <w:szCs w:val="28"/>
          <w:lang w:eastAsia="ru-RU"/>
        </w:rPr>
        <w:t xml:space="preserve"> на 01.01.2017 года </w:t>
      </w:r>
      <w:r w:rsidR="00C1528F">
        <w:rPr>
          <w:sz w:val="28"/>
          <w:szCs w:val="28"/>
          <w:lang w:eastAsia="ru-RU"/>
        </w:rPr>
        <w:t>761,34</w:t>
      </w:r>
      <w:r w:rsidR="007A563A" w:rsidRPr="00193B92">
        <w:rPr>
          <w:sz w:val="28"/>
          <w:szCs w:val="28"/>
          <w:lang w:eastAsia="ru-RU"/>
        </w:rPr>
        <w:t xml:space="preserve"> </w:t>
      </w:r>
      <w:r w:rsidR="00263593" w:rsidRPr="00193B92">
        <w:rPr>
          <w:sz w:val="28"/>
          <w:szCs w:val="28"/>
          <w:lang w:eastAsia="ru-RU"/>
        </w:rPr>
        <w:t xml:space="preserve">тыс. рублей. </w:t>
      </w:r>
    </w:p>
    <w:p w:rsidR="009A11D3" w:rsidRPr="00676DC5" w:rsidRDefault="009A11D3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193833" w:rsidRPr="001D19DC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1D19DC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1D19DC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1D19DC">
        <w:rPr>
          <w:b/>
          <w:sz w:val="28"/>
          <w:szCs w:val="28"/>
        </w:rPr>
        <w:t>муниципального дорожного фонда</w:t>
      </w:r>
      <w:r w:rsidR="009A11D3" w:rsidRPr="001D19DC">
        <w:rPr>
          <w:b/>
          <w:sz w:val="28"/>
          <w:szCs w:val="28"/>
        </w:rPr>
        <w:t xml:space="preserve"> в 2017 году</w:t>
      </w:r>
    </w:p>
    <w:p w:rsidR="00D3247B" w:rsidRPr="001D19DC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r w:rsidRPr="001D19DC">
        <w:rPr>
          <w:rFonts w:eastAsia="Calibri"/>
          <w:sz w:val="28"/>
          <w:szCs w:val="28"/>
          <w:lang w:eastAsia="ru-RU"/>
        </w:rPr>
        <w:t>Бюджетные</w:t>
      </w:r>
      <w:r w:rsidRPr="001D19DC">
        <w:rPr>
          <w:rFonts w:eastAsia="Calibri"/>
          <w:sz w:val="26"/>
          <w:szCs w:val="26"/>
          <w:lang w:eastAsia="ru-RU"/>
        </w:rPr>
        <w:t xml:space="preserve"> </w:t>
      </w:r>
      <w:r w:rsidRPr="001D19DC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676DC5" w:rsidRPr="001D19DC">
        <w:rPr>
          <w:rFonts w:eastAsia="Calibri"/>
          <w:sz w:val="28"/>
          <w:szCs w:val="28"/>
          <w:lang w:eastAsia="ru-RU"/>
        </w:rPr>
        <w:t>Железнодорожного</w:t>
      </w:r>
      <w:r w:rsidRPr="001D19DC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1D19DC" w:rsidRPr="001D19DC">
        <w:rPr>
          <w:sz w:val="28"/>
          <w:szCs w:val="28"/>
          <w:lang w:eastAsia="ru-RU"/>
        </w:rPr>
        <w:t>2 329,7</w:t>
      </w:r>
      <w:r w:rsidRPr="001D19DC">
        <w:rPr>
          <w:sz w:val="28"/>
          <w:szCs w:val="28"/>
          <w:lang w:eastAsia="ru-RU"/>
        </w:rPr>
        <w:t xml:space="preserve"> </w:t>
      </w:r>
      <w:r w:rsidRPr="001D19DC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1D19DC">
        <w:rPr>
          <w:sz w:val="28"/>
          <w:szCs w:val="28"/>
          <w:lang w:eastAsia="ru-RU"/>
        </w:rPr>
        <w:t xml:space="preserve"> </w:t>
      </w:r>
      <w:r w:rsidRPr="001D19DC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1D19DC">
        <w:rPr>
          <w:rFonts w:eastAsia="Calibri"/>
          <w:b/>
          <w:sz w:val="28"/>
          <w:szCs w:val="28"/>
          <w:lang w:eastAsia="ru-RU"/>
        </w:rPr>
        <w:t>с учетом</w:t>
      </w:r>
      <w:r w:rsidRPr="001D19DC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1D19DC">
        <w:rPr>
          <w:rFonts w:eastAsia="Calibri"/>
          <w:sz w:val="28"/>
          <w:szCs w:val="28"/>
          <w:lang w:eastAsia="ru-RU"/>
        </w:rPr>
        <w:t>6</w:t>
      </w:r>
      <w:r w:rsidRPr="001D19DC">
        <w:rPr>
          <w:rFonts w:eastAsia="Calibri"/>
          <w:sz w:val="28"/>
          <w:szCs w:val="28"/>
          <w:lang w:eastAsia="ru-RU"/>
        </w:rPr>
        <w:t xml:space="preserve"> году и </w:t>
      </w:r>
      <w:r w:rsidRPr="001D19DC">
        <w:rPr>
          <w:rFonts w:eastAsia="Calibri"/>
          <w:b/>
          <w:sz w:val="28"/>
          <w:szCs w:val="28"/>
          <w:lang w:eastAsia="ru-RU"/>
        </w:rPr>
        <w:t>с учетом</w:t>
      </w:r>
      <w:r w:rsidRPr="001D19DC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1D19DC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1D19DC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8A1622">
        <w:rPr>
          <w:rFonts w:eastAsia="Calibri"/>
          <w:sz w:val="28"/>
          <w:szCs w:val="28"/>
          <w:lang w:eastAsia="ru-RU"/>
        </w:rPr>
        <w:t>6</w:t>
      </w:r>
      <w:r w:rsidRPr="001D19DC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AD513C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r w:rsidRPr="00AD513C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AD513C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4110"/>
      </w:tblGrid>
      <w:tr w:rsidR="00AD513C" w:rsidRPr="00AD513C" w:rsidTr="0043615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AD513C" w:rsidRPr="00AD513C" w:rsidTr="00436156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AD513C" w:rsidRPr="00AD513C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AD513C" w:rsidRPr="00AD513C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513C" w:rsidRPr="00AD513C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513C" w:rsidRPr="00AD513C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AD513C" w:rsidRPr="00AD513C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B57ABF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436156" w:rsidRPr="00AD513C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AD513C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22</w:t>
            </w:r>
            <w:r w:rsidR="00436156" w:rsidRPr="00AD513C">
              <w:rPr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AD513C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513C" w:rsidRDefault="00AD513C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2329,7</w:t>
            </w:r>
          </w:p>
        </w:tc>
      </w:tr>
    </w:tbl>
    <w:p w:rsidR="00D3247B" w:rsidRPr="001D19DC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D19DC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1D19DC">
        <w:rPr>
          <w:rFonts w:eastAsia="Calibri"/>
          <w:sz w:val="28"/>
          <w:szCs w:val="28"/>
          <w:lang w:eastAsia="ru-RU"/>
        </w:rPr>
        <w:t>7</w:t>
      </w:r>
      <w:r w:rsidRPr="001D19DC">
        <w:rPr>
          <w:rFonts w:eastAsia="Calibri"/>
          <w:sz w:val="28"/>
          <w:szCs w:val="28"/>
          <w:lang w:eastAsia="ru-RU"/>
        </w:rPr>
        <w:t xml:space="preserve"> год сложились в объеме (графа 1 таблицы </w:t>
      </w:r>
      <w:r w:rsidR="00D16A2D" w:rsidRPr="001D19DC">
        <w:rPr>
          <w:rFonts w:eastAsia="Calibri"/>
          <w:sz w:val="28"/>
          <w:szCs w:val="28"/>
          <w:lang w:eastAsia="ru-RU"/>
        </w:rPr>
        <w:t xml:space="preserve">8 </w:t>
      </w:r>
      <w:r w:rsidRPr="001D19DC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1D19DC">
        <w:rPr>
          <w:rFonts w:eastAsia="Calibri"/>
          <w:sz w:val="28"/>
          <w:szCs w:val="28"/>
          <w:lang w:eastAsia="ru-RU"/>
        </w:rPr>
        <w:t>9</w:t>
      </w:r>
      <w:r w:rsidRPr="001D19DC">
        <w:rPr>
          <w:sz w:val="28"/>
          <w:szCs w:val="28"/>
          <w:lang w:eastAsia="ru-RU"/>
        </w:rPr>
        <w:t xml:space="preserve"> + </w:t>
      </w:r>
      <w:r w:rsidRPr="001D19DC">
        <w:rPr>
          <w:rFonts w:eastAsia="Calibri"/>
          <w:sz w:val="28"/>
          <w:szCs w:val="28"/>
          <w:lang w:eastAsia="ru-RU"/>
        </w:rPr>
        <w:t xml:space="preserve">графа 7 </w:t>
      </w:r>
      <w:r w:rsidRPr="001D19DC">
        <w:rPr>
          <w:rFonts w:eastAsia="Calibri"/>
          <w:sz w:val="28"/>
          <w:szCs w:val="28"/>
          <w:lang w:eastAsia="ru-RU"/>
        </w:rPr>
        <w:lastRenderedPageBreak/>
        <w:t xml:space="preserve">таблицы </w:t>
      </w:r>
      <w:r w:rsidR="00D16A2D" w:rsidRPr="001D19DC">
        <w:rPr>
          <w:rFonts w:eastAsia="Calibri"/>
          <w:sz w:val="28"/>
          <w:szCs w:val="28"/>
          <w:lang w:eastAsia="ru-RU"/>
        </w:rPr>
        <w:t>9</w:t>
      </w:r>
      <w:r w:rsidRPr="001D19DC">
        <w:rPr>
          <w:rFonts w:eastAsia="Calibri"/>
          <w:sz w:val="28"/>
          <w:szCs w:val="28"/>
          <w:lang w:eastAsia="ru-RU"/>
        </w:rPr>
        <w:t xml:space="preserve">) </w:t>
      </w:r>
      <w:r w:rsidR="00764B58">
        <w:rPr>
          <w:rFonts w:eastAsia="Calibri"/>
          <w:sz w:val="28"/>
          <w:szCs w:val="28"/>
          <w:lang w:eastAsia="ru-RU"/>
        </w:rPr>
        <w:t>3</w:t>
      </w:r>
      <w:r w:rsidR="000E20F9">
        <w:rPr>
          <w:rFonts w:eastAsia="Calibri"/>
          <w:sz w:val="28"/>
          <w:szCs w:val="28"/>
          <w:lang w:eastAsia="ru-RU"/>
        </w:rPr>
        <w:t xml:space="preserve"> 263,93 </w:t>
      </w:r>
      <w:r w:rsidRPr="001D19DC">
        <w:rPr>
          <w:rFonts w:eastAsia="Calibri"/>
          <w:sz w:val="28"/>
          <w:szCs w:val="28"/>
          <w:lang w:eastAsia="ru-RU"/>
        </w:rPr>
        <w:t xml:space="preserve">тыс. рублей, что на </w:t>
      </w:r>
      <w:r w:rsidR="000E20F9">
        <w:rPr>
          <w:rFonts w:eastAsia="Calibri"/>
          <w:sz w:val="28"/>
          <w:szCs w:val="28"/>
          <w:lang w:eastAsia="ru-RU"/>
        </w:rPr>
        <w:t>934,23</w:t>
      </w:r>
      <w:r w:rsidRPr="001D19DC">
        <w:rPr>
          <w:rFonts w:eastAsia="Calibri"/>
          <w:sz w:val="28"/>
          <w:szCs w:val="28"/>
          <w:lang w:eastAsia="ru-RU"/>
        </w:rPr>
        <w:t xml:space="preserve"> </w:t>
      </w:r>
      <w:r w:rsidR="00C91043" w:rsidRPr="001D19DC">
        <w:rPr>
          <w:rFonts w:eastAsia="Calibri"/>
          <w:sz w:val="28"/>
          <w:szCs w:val="28"/>
          <w:lang w:eastAsia="ru-RU"/>
        </w:rPr>
        <w:t>больше</w:t>
      </w:r>
      <w:r w:rsidRPr="001D19DC">
        <w:rPr>
          <w:rFonts w:eastAsia="Calibri"/>
          <w:i/>
          <w:sz w:val="28"/>
          <w:szCs w:val="28"/>
          <w:lang w:eastAsia="ru-RU"/>
        </w:rPr>
        <w:t xml:space="preserve"> </w:t>
      </w:r>
      <w:r w:rsidRPr="001D19DC">
        <w:rPr>
          <w:rFonts w:eastAsia="Calibri"/>
          <w:sz w:val="28"/>
          <w:szCs w:val="28"/>
          <w:lang w:eastAsia="ru-RU"/>
        </w:rPr>
        <w:t>утвержденного решениями о местном бюджете на 201</w:t>
      </w:r>
      <w:r w:rsidR="00CA30B6" w:rsidRPr="001D19DC">
        <w:rPr>
          <w:rFonts w:eastAsia="Calibri"/>
          <w:sz w:val="28"/>
          <w:szCs w:val="28"/>
          <w:lang w:eastAsia="ru-RU"/>
        </w:rPr>
        <w:t>7</w:t>
      </w:r>
      <w:r w:rsidRPr="001D19DC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CA30B6" w:rsidRPr="001D19DC" w:rsidRDefault="00CA30B6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19DC">
        <w:rPr>
          <w:rFonts w:eastAsia="Calibri"/>
          <w:sz w:val="28"/>
          <w:szCs w:val="28"/>
        </w:rPr>
        <w:t xml:space="preserve">Увеличение дорожного фонда </w:t>
      </w:r>
      <w:r w:rsidR="00676DC5" w:rsidRPr="001D19DC">
        <w:rPr>
          <w:rFonts w:eastAsia="Calibri"/>
          <w:sz w:val="28"/>
          <w:szCs w:val="28"/>
        </w:rPr>
        <w:t>Железнодорожного</w:t>
      </w:r>
      <w:r w:rsidRPr="001D19DC">
        <w:rPr>
          <w:rFonts w:eastAsia="Calibri"/>
          <w:sz w:val="28"/>
          <w:szCs w:val="28"/>
        </w:rPr>
        <w:t xml:space="preserve"> муниципального образования произошло за счет увеличения поступления акцизов на нефтепродукты в конце года (</w:t>
      </w:r>
      <w:r w:rsidRPr="001D19DC">
        <w:rPr>
          <w:sz w:val="28"/>
          <w:szCs w:val="28"/>
          <w:lang w:val="x-none"/>
        </w:rPr>
        <w:t>уточненн</w:t>
      </w:r>
      <w:r w:rsidRPr="001D19DC">
        <w:rPr>
          <w:sz w:val="28"/>
          <w:szCs w:val="28"/>
        </w:rPr>
        <w:t>ое</w:t>
      </w:r>
      <w:r w:rsidRPr="001D19DC">
        <w:rPr>
          <w:sz w:val="28"/>
          <w:szCs w:val="28"/>
          <w:lang w:val="x-none"/>
        </w:rPr>
        <w:t xml:space="preserve"> поступлени</w:t>
      </w:r>
      <w:r w:rsidRPr="001D19DC">
        <w:rPr>
          <w:sz w:val="28"/>
          <w:szCs w:val="28"/>
        </w:rPr>
        <w:t>е</w:t>
      </w:r>
      <w:r w:rsidRPr="001D19DC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D19DC">
        <w:rPr>
          <w:sz w:val="28"/>
          <w:szCs w:val="28"/>
        </w:rPr>
        <w:t xml:space="preserve">в </w:t>
      </w:r>
      <w:r w:rsidRPr="001D19DC">
        <w:rPr>
          <w:sz w:val="28"/>
          <w:szCs w:val="28"/>
          <w:lang w:val="x-none"/>
        </w:rPr>
        <w:t>201</w:t>
      </w:r>
      <w:r w:rsidR="00D16A2D" w:rsidRPr="001D19DC">
        <w:rPr>
          <w:sz w:val="28"/>
          <w:szCs w:val="28"/>
        </w:rPr>
        <w:t>7</w:t>
      </w:r>
      <w:r w:rsidRPr="001D19DC">
        <w:rPr>
          <w:sz w:val="28"/>
          <w:szCs w:val="28"/>
          <w:lang w:val="x-none"/>
        </w:rPr>
        <w:t xml:space="preserve"> год</w:t>
      </w:r>
      <w:r w:rsidR="00113936" w:rsidRPr="001D19DC">
        <w:rPr>
          <w:sz w:val="28"/>
          <w:szCs w:val="28"/>
        </w:rPr>
        <w:t>у</w:t>
      </w:r>
      <w:r w:rsidR="00297374" w:rsidRPr="001D19DC">
        <w:rPr>
          <w:sz w:val="28"/>
          <w:szCs w:val="28"/>
        </w:rPr>
        <w:t xml:space="preserve"> по данным главного администратора доходов </w:t>
      </w:r>
      <w:r w:rsidR="00297374" w:rsidRPr="001D19DC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1D19DC">
        <w:rPr>
          <w:sz w:val="28"/>
          <w:szCs w:val="28"/>
        </w:rPr>
        <w:t>)</w:t>
      </w:r>
      <w:r w:rsidR="00486F02">
        <w:rPr>
          <w:sz w:val="28"/>
          <w:szCs w:val="28"/>
        </w:rPr>
        <w:t xml:space="preserve"> в сумме 154,5 тыс. рублей, а также </w:t>
      </w:r>
      <w:r w:rsidR="00E27077">
        <w:rPr>
          <w:sz w:val="28"/>
          <w:szCs w:val="28"/>
        </w:rPr>
        <w:t xml:space="preserve">увеличение </w:t>
      </w:r>
      <w:r w:rsidR="00486F02">
        <w:rPr>
          <w:rFonts w:eastAsia="Calibri"/>
          <w:sz w:val="28"/>
          <w:szCs w:val="28"/>
        </w:rPr>
        <w:t>б</w:t>
      </w:r>
      <w:r w:rsidR="00E27077">
        <w:rPr>
          <w:rFonts w:eastAsia="Calibri"/>
          <w:sz w:val="28"/>
          <w:szCs w:val="28"/>
        </w:rPr>
        <w:t>юджетных</w:t>
      </w:r>
      <w:r w:rsidR="00486F02" w:rsidRPr="000E20F9">
        <w:rPr>
          <w:rFonts w:eastAsia="Calibri"/>
          <w:sz w:val="28"/>
          <w:szCs w:val="28"/>
        </w:rPr>
        <w:t xml:space="preserve"> ассигновани</w:t>
      </w:r>
      <w:r w:rsidR="00E27077">
        <w:rPr>
          <w:rFonts w:eastAsia="Calibri"/>
          <w:sz w:val="28"/>
          <w:szCs w:val="28"/>
        </w:rPr>
        <w:t>й</w:t>
      </w:r>
      <w:r w:rsidR="00486F02" w:rsidRPr="000E20F9">
        <w:rPr>
          <w:rFonts w:eastAsia="Calibri"/>
          <w:sz w:val="28"/>
          <w:szCs w:val="28"/>
        </w:rPr>
        <w:t xml:space="preserve"> муниципального дорожного фонда, не использованные в 2016 году</w:t>
      </w:r>
      <w:r w:rsidR="00486F02">
        <w:rPr>
          <w:rFonts w:eastAsia="Calibri"/>
          <w:sz w:val="28"/>
          <w:szCs w:val="28"/>
        </w:rPr>
        <w:t xml:space="preserve"> в сумме </w:t>
      </w:r>
      <w:r w:rsidR="00665C9E">
        <w:rPr>
          <w:rFonts w:eastAsia="Calibri"/>
          <w:sz w:val="28"/>
          <w:szCs w:val="28"/>
        </w:rPr>
        <w:t>761,4</w:t>
      </w:r>
      <w:r w:rsidR="00486F02">
        <w:rPr>
          <w:rFonts w:eastAsia="Calibri"/>
          <w:sz w:val="28"/>
          <w:szCs w:val="28"/>
        </w:rPr>
        <w:t xml:space="preserve"> тыс</w:t>
      </w:r>
      <w:proofErr w:type="gramEnd"/>
      <w:r w:rsidR="00486F02">
        <w:rPr>
          <w:rFonts w:eastAsia="Calibri"/>
          <w:sz w:val="28"/>
          <w:szCs w:val="28"/>
        </w:rPr>
        <w:t>. рублей</w:t>
      </w:r>
      <w:r w:rsidR="00113936" w:rsidRPr="001D19DC">
        <w:rPr>
          <w:sz w:val="28"/>
          <w:szCs w:val="28"/>
        </w:rPr>
        <w:t>.</w:t>
      </w:r>
    </w:p>
    <w:p w:rsidR="002E5178" w:rsidRDefault="002E5178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</w:p>
    <w:p w:rsidR="00D3247B" w:rsidRPr="001D19DC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1D19DC">
        <w:rPr>
          <w:rFonts w:eastAsia="Calibri"/>
          <w:sz w:val="28"/>
          <w:szCs w:val="28"/>
          <w:lang w:eastAsia="ru-RU"/>
        </w:rPr>
        <w:t xml:space="preserve">Таблица </w:t>
      </w:r>
      <w:r w:rsidR="00D16A2D" w:rsidRPr="001D19DC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AD513C" w:rsidRPr="00AD513C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AD513C" w:rsidRPr="00AD513C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AD513C" w:rsidRPr="00AD513C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AD513C" w:rsidRPr="00AD513C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AD513C" w:rsidRPr="00AD513C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AD513C" w:rsidRPr="00AD513C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B57ABF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D3247B" w:rsidRPr="00AD513C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2484,2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2502,53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2484,2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2502,53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513C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676DC5" w:rsidRDefault="00D3247B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064B9" w:rsidRPr="001D19DC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1D19DC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676DC5" w:rsidRPr="001D19DC">
        <w:rPr>
          <w:rFonts w:eastAsia="Calibri"/>
          <w:sz w:val="28"/>
          <w:szCs w:val="28"/>
          <w:lang w:eastAsia="ru-RU"/>
        </w:rPr>
        <w:t>Железнодорожного</w:t>
      </w:r>
      <w:r w:rsidRPr="001D19DC">
        <w:rPr>
          <w:rFonts w:eastAsia="Calibri"/>
          <w:sz w:val="28"/>
          <w:szCs w:val="28"/>
          <w:lang w:eastAsia="ru-RU"/>
        </w:rPr>
        <w:t xml:space="preserve"> МО 201</w:t>
      </w:r>
      <w:r w:rsidR="00704EE5">
        <w:rPr>
          <w:rFonts w:eastAsia="Calibri"/>
          <w:sz w:val="28"/>
          <w:szCs w:val="28"/>
          <w:lang w:eastAsia="ru-RU"/>
        </w:rPr>
        <w:t>6</w:t>
      </w:r>
      <w:r w:rsidRPr="001D19DC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1D19DC">
        <w:rPr>
          <w:rFonts w:eastAsia="Calibri"/>
          <w:sz w:val="28"/>
          <w:szCs w:val="28"/>
          <w:lang w:eastAsia="ru-RU"/>
        </w:rPr>
        <w:t>а</w:t>
      </w:r>
      <w:r w:rsidRPr="001D19DC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1D19DC">
        <w:rPr>
          <w:rFonts w:eastAsia="Calibri"/>
          <w:sz w:val="28"/>
          <w:szCs w:val="28"/>
          <w:lang w:eastAsia="ru-RU"/>
        </w:rPr>
        <w:t>ого</w:t>
      </w:r>
      <w:r w:rsidRPr="001D19DC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1D19DC">
        <w:rPr>
          <w:rFonts w:eastAsia="Calibri"/>
          <w:sz w:val="28"/>
          <w:szCs w:val="28"/>
          <w:lang w:eastAsia="ru-RU"/>
        </w:rPr>
        <w:t>ого</w:t>
      </w:r>
      <w:r w:rsidRPr="001D19DC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1D19DC">
        <w:rPr>
          <w:rFonts w:eastAsia="Calibri"/>
          <w:sz w:val="28"/>
          <w:szCs w:val="28"/>
          <w:lang w:eastAsia="ru-RU"/>
        </w:rPr>
        <w:t>а</w:t>
      </w:r>
      <w:r w:rsidRPr="001D19DC">
        <w:rPr>
          <w:rFonts w:eastAsia="Calibri"/>
          <w:sz w:val="28"/>
          <w:szCs w:val="28"/>
          <w:lang w:eastAsia="ru-RU"/>
        </w:rPr>
        <w:t xml:space="preserve"> </w:t>
      </w:r>
      <w:r w:rsidR="00704EE5">
        <w:rPr>
          <w:rFonts w:eastAsia="Calibri"/>
          <w:sz w:val="28"/>
          <w:szCs w:val="28"/>
          <w:lang w:eastAsia="ru-RU"/>
        </w:rPr>
        <w:t xml:space="preserve">2017 года </w:t>
      </w:r>
      <w:r w:rsidRPr="001D19DC">
        <w:rPr>
          <w:rFonts w:eastAsia="Calibri"/>
          <w:sz w:val="28"/>
          <w:szCs w:val="28"/>
          <w:lang w:eastAsia="ru-RU"/>
        </w:rPr>
        <w:t>(заведены в местны</w:t>
      </w:r>
      <w:r w:rsidR="00297374" w:rsidRPr="001D19DC">
        <w:rPr>
          <w:rFonts w:eastAsia="Calibri"/>
          <w:sz w:val="28"/>
          <w:szCs w:val="28"/>
          <w:lang w:eastAsia="ru-RU"/>
        </w:rPr>
        <w:t>й</w:t>
      </w:r>
      <w:r w:rsidRPr="001D19DC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1D19DC">
        <w:rPr>
          <w:rFonts w:eastAsia="Calibri"/>
          <w:sz w:val="28"/>
          <w:szCs w:val="28"/>
          <w:lang w:eastAsia="ru-RU"/>
        </w:rPr>
        <w:t xml:space="preserve">7 </w:t>
      </w:r>
      <w:r w:rsidRPr="001D19DC">
        <w:rPr>
          <w:rFonts w:eastAsia="Calibri"/>
          <w:sz w:val="28"/>
          <w:szCs w:val="28"/>
          <w:lang w:eastAsia="ru-RU"/>
        </w:rPr>
        <w:t>года) при</w:t>
      </w:r>
      <w:r w:rsidR="000A3DF9" w:rsidRPr="001D19DC">
        <w:rPr>
          <w:rFonts w:eastAsia="Calibri"/>
          <w:sz w:val="28"/>
          <w:szCs w:val="28"/>
          <w:lang w:eastAsia="ru-RU"/>
        </w:rPr>
        <w:t>ведена в графах 1,2,3</w:t>
      </w:r>
      <w:r w:rsidR="001D19DC">
        <w:rPr>
          <w:rFonts w:eastAsia="Calibri"/>
          <w:sz w:val="28"/>
          <w:szCs w:val="28"/>
          <w:lang w:eastAsia="ru-RU"/>
        </w:rPr>
        <w:t xml:space="preserve"> таблицы 9</w:t>
      </w:r>
      <w:r w:rsidR="003064B9" w:rsidRPr="001D19DC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2E5178" w:rsidRDefault="000E20F9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0E20F9">
        <w:rPr>
          <w:rFonts w:eastAsia="Calibri"/>
          <w:sz w:val="28"/>
          <w:szCs w:val="28"/>
        </w:rPr>
        <w:t xml:space="preserve">Бюджетные ассигнования муниципального дорожного фонда, не использованные в 2016 году, направлены на увеличение бюджетных ассигнований муниципального дорожного фонда 2017 года решением Думы от </w:t>
      </w:r>
      <w:r>
        <w:rPr>
          <w:rFonts w:eastAsia="Calibri"/>
          <w:sz w:val="28"/>
          <w:szCs w:val="28"/>
        </w:rPr>
        <w:t>28.03.2017г. №166</w:t>
      </w:r>
      <w:r w:rsidRPr="000E20F9">
        <w:rPr>
          <w:rFonts w:eastAsia="Calibri"/>
          <w:sz w:val="28"/>
          <w:szCs w:val="28"/>
        </w:rPr>
        <w:t xml:space="preserve">. В соответствии с Бюджетным кодексом РФ и Положением о бюджетном процессе </w:t>
      </w:r>
      <w:r w:rsidRPr="001D19DC">
        <w:rPr>
          <w:rFonts w:eastAsia="Calibri"/>
          <w:sz w:val="28"/>
          <w:szCs w:val="28"/>
          <w:lang w:eastAsia="ru-RU"/>
        </w:rPr>
        <w:t xml:space="preserve">Железнодорожного </w:t>
      </w:r>
      <w:r w:rsidRPr="000E20F9">
        <w:rPr>
          <w:rFonts w:eastAsia="Calibri"/>
          <w:sz w:val="28"/>
          <w:szCs w:val="28"/>
        </w:rPr>
        <w:t xml:space="preserve">МО, бюджет на 2017г. </w:t>
      </w:r>
      <w:r w:rsidR="00E43CFE">
        <w:rPr>
          <w:rFonts w:eastAsia="Calibri"/>
          <w:sz w:val="28"/>
          <w:szCs w:val="28"/>
        </w:rPr>
        <w:t>формировался</w:t>
      </w:r>
      <w:r w:rsidRPr="000E20F9">
        <w:rPr>
          <w:rFonts w:eastAsia="Calibri"/>
          <w:sz w:val="28"/>
          <w:szCs w:val="28"/>
        </w:rPr>
        <w:t xml:space="preserve"> в середине 2016г. и утверждается Думой </w:t>
      </w:r>
      <w:r w:rsidRPr="001D19DC">
        <w:rPr>
          <w:rFonts w:eastAsia="Calibri"/>
          <w:sz w:val="28"/>
          <w:szCs w:val="28"/>
          <w:lang w:eastAsia="ru-RU"/>
        </w:rPr>
        <w:t xml:space="preserve">Железнодорожного </w:t>
      </w:r>
      <w:r w:rsidRPr="000E20F9">
        <w:rPr>
          <w:rFonts w:eastAsia="Calibri"/>
          <w:sz w:val="28"/>
          <w:szCs w:val="28"/>
        </w:rPr>
        <w:t xml:space="preserve">муниципального образования в декабре 2016г. Уточненная сумма остатков муниципального дорожного фонда известна в конце 2016г, в связи, с чем остатки дорожного фонда включаются при первом внесении изменений в утвержденный бюджет 2017 г.  </w:t>
      </w: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665C9E" w:rsidRDefault="00665C9E" w:rsidP="00665C9E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</w:p>
    <w:p w:rsidR="00D3247B" w:rsidRPr="001D19DC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1D19DC">
        <w:rPr>
          <w:bCs/>
          <w:sz w:val="28"/>
          <w:szCs w:val="28"/>
          <w:lang w:eastAsia="ru-RU"/>
        </w:rPr>
        <w:t xml:space="preserve">Таблица </w:t>
      </w:r>
      <w:r w:rsidR="00D16A2D" w:rsidRPr="001D19DC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AD513C" w:rsidRPr="00AD513C" w:rsidTr="00132203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AD513C">
              <w:rPr>
                <w:sz w:val="18"/>
                <w:szCs w:val="18"/>
                <w:lang w:eastAsia="ru-RU"/>
              </w:rPr>
              <w:t>6</w:t>
            </w:r>
            <w:r w:rsidRPr="00AD513C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704E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D513C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AD513C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0E20F9">
              <w:rPr>
                <w:sz w:val="18"/>
                <w:szCs w:val="18"/>
                <w:lang w:eastAsia="ru-RU"/>
              </w:rPr>
              <w:t>ившие по состоянию на 01.01.201</w:t>
            </w:r>
            <w:r w:rsidR="00704EE5">
              <w:rPr>
                <w:sz w:val="18"/>
                <w:szCs w:val="18"/>
                <w:lang w:eastAsia="ru-RU"/>
              </w:rPr>
              <w:t>8</w:t>
            </w:r>
            <w:r w:rsidR="000E20F9">
              <w:rPr>
                <w:sz w:val="18"/>
                <w:szCs w:val="18"/>
                <w:lang w:eastAsia="ru-RU"/>
              </w:rPr>
              <w:t>г.</w:t>
            </w:r>
            <w:r w:rsidRPr="00AD513C">
              <w:rPr>
                <w:sz w:val="18"/>
                <w:szCs w:val="18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AD513C" w:rsidRPr="00AD513C" w:rsidTr="00132203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513C" w:rsidRPr="00AD513C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О</w:t>
            </w:r>
            <w:r w:rsidR="00D3247B" w:rsidRPr="00AD513C">
              <w:rPr>
                <w:sz w:val="18"/>
                <w:szCs w:val="18"/>
                <w:lang w:eastAsia="ru-RU"/>
              </w:rPr>
              <w:t>бъем</w:t>
            </w:r>
            <w:r w:rsidRPr="00AD513C">
              <w:rPr>
                <w:sz w:val="18"/>
                <w:szCs w:val="18"/>
                <w:lang w:eastAsia="ru-RU"/>
              </w:rPr>
              <w:t xml:space="preserve"> </w:t>
            </w:r>
            <w:r w:rsidRPr="00AD513C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AD513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513C" w:rsidRPr="00AD513C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AD513C" w:rsidRPr="00AD513C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AD513C" w:rsidRPr="00AD513C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B57ABF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132203" w:rsidRPr="00AD513C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28.02</w:t>
            </w:r>
            <w:r w:rsidR="00D3247B" w:rsidRPr="00AD513C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AD513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761,4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0A3D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513C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0E20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2484,2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764B58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2502,53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513C" w:rsidRDefault="000E20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18,33</w:t>
            </w:r>
          </w:p>
        </w:tc>
      </w:tr>
    </w:tbl>
    <w:p w:rsidR="00D3247B" w:rsidRPr="00676DC5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1D19DC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19DC">
        <w:rPr>
          <w:sz w:val="28"/>
          <w:szCs w:val="28"/>
          <w:lang w:eastAsia="ru-RU"/>
        </w:rPr>
        <w:t>По состоянию на 01.01</w:t>
      </w:r>
      <w:r w:rsidR="000A3DF9" w:rsidRPr="001D19DC">
        <w:rPr>
          <w:sz w:val="28"/>
          <w:szCs w:val="28"/>
          <w:lang w:eastAsia="ru-RU"/>
        </w:rPr>
        <w:t>.</w:t>
      </w:r>
      <w:r w:rsidRPr="001D19DC">
        <w:rPr>
          <w:sz w:val="28"/>
          <w:szCs w:val="28"/>
          <w:lang w:eastAsia="ru-RU"/>
        </w:rPr>
        <w:t xml:space="preserve">2018 </w:t>
      </w:r>
      <w:r w:rsidR="00D16A2D" w:rsidRPr="001D19DC">
        <w:rPr>
          <w:sz w:val="28"/>
          <w:szCs w:val="28"/>
          <w:lang w:eastAsia="ru-RU"/>
        </w:rPr>
        <w:t xml:space="preserve">года </w:t>
      </w:r>
      <w:r w:rsidRPr="001D19DC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676DC5" w:rsidRPr="001D19DC">
        <w:rPr>
          <w:rFonts w:eastAsia="Calibri"/>
          <w:sz w:val="28"/>
          <w:szCs w:val="28"/>
          <w:lang w:eastAsia="ru-RU"/>
        </w:rPr>
        <w:t>Железнодорожного</w:t>
      </w:r>
      <w:r w:rsidRPr="001D19DC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1D19DC">
        <w:rPr>
          <w:sz w:val="28"/>
          <w:szCs w:val="28"/>
          <w:lang w:eastAsia="ru-RU"/>
        </w:rPr>
        <w:t>поступили в</w:t>
      </w:r>
      <w:r w:rsidRPr="001D19DC">
        <w:rPr>
          <w:sz w:val="28"/>
          <w:szCs w:val="28"/>
          <w:lang w:eastAsia="ru-RU"/>
        </w:rPr>
        <w:t xml:space="preserve"> сумме (графа </w:t>
      </w:r>
      <w:r w:rsidR="008A1622">
        <w:rPr>
          <w:sz w:val="28"/>
          <w:szCs w:val="28"/>
          <w:lang w:eastAsia="ru-RU"/>
        </w:rPr>
        <w:t>2</w:t>
      </w:r>
      <w:r w:rsidRPr="001D19DC">
        <w:rPr>
          <w:sz w:val="28"/>
          <w:szCs w:val="28"/>
          <w:lang w:eastAsia="ru-RU"/>
        </w:rPr>
        <w:t xml:space="preserve"> таблицы </w:t>
      </w:r>
      <w:r w:rsidR="00D16A2D" w:rsidRPr="001D19DC">
        <w:rPr>
          <w:sz w:val="28"/>
          <w:szCs w:val="28"/>
          <w:lang w:eastAsia="ru-RU"/>
        </w:rPr>
        <w:t>8</w:t>
      </w:r>
      <w:r w:rsidRPr="001D19DC">
        <w:rPr>
          <w:sz w:val="28"/>
          <w:szCs w:val="28"/>
          <w:lang w:eastAsia="ru-RU"/>
        </w:rPr>
        <w:t xml:space="preserve">) </w:t>
      </w:r>
      <w:r w:rsidR="003064B9" w:rsidRPr="001D19DC">
        <w:rPr>
          <w:sz w:val="28"/>
          <w:szCs w:val="28"/>
          <w:lang w:eastAsia="ru-RU"/>
        </w:rPr>
        <w:t xml:space="preserve"> </w:t>
      </w:r>
      <w:r w:rsidR="001D19DC" w:rsidRPr="001D19DC">
        <w:rPr>
          <w:sz w:val="28"/>
          <w:szCs w:val="28"/>
          <w:lang w:eastAsia="ru-RU"/>
        </w:rPr>
        <w:t>2 502,53</w:t>
      </w:r>
      <w:r w:rsidR="009024F5" w:rsidRPr="001D19DC">
        <w:rPr>
          <w:sz w:val="28"/>
          <w:szCs w:val="28"/>
          <w:lang w:eastAsia="ru-RU"/>
        </w:rPr>
        <w:t xml:space="preserve"> </w:t>
      </w:r>
      <w:r w:rsidRPr="001D19DC">
        <w:rPr>
          <w:sz w:val="28"/>
          <w:szCs w:val="28"/>
          <w:lang w:eastAsia="ru-RU"/>
        </w:rPr>
        <w:t xml:space="preserve">тыс. рублей, </w:t>
      </w:r>
      <w:r w:rsidR="00462878" w:rsidRPr="001D19DC">
        <w:rPr>
          <w:sz w:val="28"/>
          <w:szCs w:val="28"/>
          <w:lang w:eastAsia="ru-RU"/>
        </w:rPr>
        <w:t>заимствований на цели, не связанные с финансовым обеспечением дорожной деятельности в 201</w:t>
      </w:r>
      <w:r w:rsidR="003064B9" w:rsidRPr="001D19DC">
        <w:rPr>
          <w:sz w:val="28"/>
          <w:szCs w:val="28"/>
          <w:lang w:eastAsia="ru-RU"/>
        </w:rPr>
        <w:t>7</w:t>
      </w:r>
      <w:r w:rsidR="00462878" w:rsidRPr="001D19DC">
        <w:rPr>
          <w:sz w:val="28"/>
          <w:szCs w:val="28"/>
          <w:lang w:eastAsia="ru-RU"/>
        </w:rPr>
        <w:t xml:space="preserve"> году </w:t>
      </w:r>
      <w:r w:rsidR="00462878" w:rsidRPr="001D19DC">
        <w:rPr>
          <w:sz w:val="28"/>
          <w:szCs w:val="28"/>
        </w:rPr>
        <w:t xml:space="preserve">не происходило </w:t>
      </w:r>
      <w:r w:rsidR="000F5442" w:rsidRPr="001D19DC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1D19DC">
        <w:rPr>
          <w:sz w:val="28"/>
          <w:szCs w:val="28"/>
          <w:lang w:eastAsia="ru-RU"/>
        </w:rPr>
        <w:t xml:space="preserve"> </w:t>
      </w:r>
      <w:r w:rsidR="00F06154" w:rsidRPr="001D19DC">
        <w:rPr>
          <w:sz w:val="28"/>
          <w:szCs w:val="28"/>
          <w:lang w:eastAsia="ru-RU"/>
        </w:rPr>
        <w:t>10</w:t>
      </w:r>
      <w:r w:rsidR="00462878" w:rsidRPr="001D19DC">
        <w:rPr>
          <w:sz w:val="28"/>
          <w:szCs w:val="28"/>
          <w:lang w:eastAsia="ru-RU"/>
        </w:rPr>
        <w:t>.</w:t>
      </w:r>
    </w:p>
    <w:p w:rsidR="002E5178" w:rsidRDefault="002E5178" w:rsidP="00193833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D3247B" w:rsidRPr="00AD513C" w:rsidRDefault="00D3247B" w:rsidP="0019383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D513C">
        <w:rPr>
          <w:sz w:val="26"/>
          <w:szCs w:val="26"/>
          <w:lang w:eastAsia="ru-RU"/>
        </w:rPr>
        <w:tab/>
      </w:r>
      <w:r w:rsidRPr="00AD513C">
        <w:rPr>
          <w:bCs/>
          <w:sz w:val="28"/>
          <w:szCs w:val="28"/>
          <w:lang w:eastAsia="ru-RU"/>
        </w:rPr>
        <w:t xml:space="preserve">Таблица </w:t>
      </w:r>
      <w:r w:rsidR="00D16A2D" w:rsidRPr="00AD513C">
        <w:rPr>
          <w:bCs/>
          <w:sz w:val="28"/>
          <w:szCs w:val="28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AD513C" w:rsidRPr="00AD513C" w:rsidTr="00193833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AD513C" w:rsidRPr="00AD513C" w:rsidTr="00193833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D513C" w:rsidRPr="00AD513C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AD513C" w:rsidRPr="00AD513C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D513C" w:rsidRDefault="00B57ABF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D3247B" w:rsidRPr="00AD513C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D513C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AD513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676DC5" w:rsidRDefault="00D3247B" w:rsidP="00193833">
      <w:pPr>
        <w:widowControl w:val="0"/>
        <w:suppressAutoHyphens w:val="0"/>
        <w:jc w:val="both"/>
        <w:rPr>
          <w:b/>
          <w:color w:val="FF0000"/>
          <w:sz w:val="26"/>
          <w:szCs w:val="26"/>
          <w:lang w:eastAsia="ru-RU"/>
        </w:rPr>
      </w:pPr>
    </w:p>
    <w:p w:rsidR="00132203" w:rsidRPr="001D19DC" w:rsidRDefault="00D3247B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1D19DC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1D19DC" w:rsidRDefault="00D3247B" w:rsidP="0013220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1D19DC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</w:p>
    <w:p w:rsidR="003064B9" w:rsidRPr="001D19DC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D19DC">
        <w:rPr>
          <w:rFonts w:eastAsia="Calibri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установлен решением Думы </w:t>
      </w:r>
      <w:r w:rsidR="00676DC5" w:rsidRPr="001D19DC">
        <w:rPr>
          <w:rFonts w:eastAsia="Calibri"/>
          <w:sz w:val="28"/>
          <w:szCs w:val="28"/>
          <w:lang w:eastAsia="ru-RU"/>
        </w:rPr>
        <w:t>Железнодорожного</w:t>
      </w:r>
      <w:r w:rsidRPr="001D19DC">
        <w:rPr>
          <w:rFonts w:eastAsia="Calibri"/>
          <w:sz w:val="28"/>
          <w:szCs w:val="28"/>
          <w:lang w:eastAsia="ru-RU"/>
        </w:rPr>
        <w:t xml:space="preserve"> муниципального образования. </w:t>
      </w:r>
    </w:p>
    <w:p w:rsidR="00C05B33" w:rsidRPr="001D19DC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D19DC">
        <w:rPr>
          <w:sz w:val="28"/>
          <w:szCs w:val="28"/>
          <w:lang w:eastAsia="ru-RU"/>
        </w:rPr>
        <w:t xml:space="preserve">Направления использования </w:t>
      </w:r>
      <w:r w:rsidRPr="001D19DC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676DC5" w:rsidRPr="001D19DC">
        <w:rPr>
          <w:rFonts w:eastAsia="Calibri"/>
          <w:sz w:val="28"/>
          <w:szCs w:val="28"/>
          <w:lang w:eastAsia="ru-RU"/>
        </w:rPr>
        <w:t>Железнодорожного</w:t>
      </w:r>
      <w:r w:rsidRPr="001D19DC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1D19DC">
        <w:rPr>
          <w:sz w:val="28"/>
          <w:szCs w:val="28"/>
          <w:lang w:eastAsia="ru-RU"/>
        </w:rPr>
        <w:t xml:space="preserve"> приведены в таблице 11.</w:t>
      </w:r>
    </w:p>
    <w:p w:rsidR="0095198F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sz w:val="22"/>
          <w:szCs w:val="22"/>
          <w:lang w:eastAsia="ru-RU"/>
        </w:rPr>
      </w:pPr>
      <w:r w:rsidRPr="001D19DC">
        <w:rPr>
          <w:b/>
          <w:bCs/>
          <w:sz w:val="22"/>
          <w:szCs w:val="22"/>
          <w:lang w:eastAsia="ru-RU"/>
        </w:rPr>
        <w:t xml:space="preserve">                 </w:t>
      </w:r>
    </w:p>
    <w:p w:rsidR="00D3247B" w:rsidRPr="001D19DC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1D19DC">
        <w:rPr>
          <w:b/>
          <w:bCs/>
          <w:sz w:val="22"/>
          <w:szCs w:val="22"/>
          <w:lang w:eastAsia="ru-RU"/>
        </w:rPr>
        <w:t xml:space="preserve"> </w:t>
      </w:r>
      <w:r w:rsidR="00D16A2D" w:rsidRPr="001D19DC">
        <w:rPr>
          <w:b/>
          <w:bCs/>
          <w:sz w:val="22"/>
          <w:szCs w:val="22"/>
          <w:lang w:eastAsia="ru-RU"/>
        </w:rPr>
        <w:t xml:space="preserve"> </w:t>
      </w:r>
      <w:r w:rsidR="00D3247B" w:rsidRPr="001D19DC">
        <w:rPr>
          <w:bCs/>
          <w:sz w:val="28"/>
          <w:szCs w:val="28"/>
          <w:lang w:eastAsia="ru-RU"/>
        </w:rPr>
        <w:t xml:space="preserve">Таблица </w:t>
      </w:r>
      <w:r w:rsidR="00D16A2D" w:rsidRPr="001D19DC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0"/>
        <w:gridCol w:w="786"/>
        <w:gridCol w:w="5912"/>
      </w:tblGrid>
      <w:tr w:rsidR="000233E5" w:rsidRPr="000233E5" w:rsidTr="00132203">
        <w:trPr>
          <w:trHeight w:val="1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0233E5" w:rsidRPr="000233E5" w:rsidTr="00132203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0233E5" w:rsidRPr="000233E5" w:rsidTr="00132203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D3247B" w:rsidRPr="000233E5" w:rsidRDefault="00B57ABF" w:rsidP="0019383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="00132203" w:rsidRPr="000233E5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132203" w:rsidRPr="000233E5" w:rsidRDefault="000233E5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</w:t>
            </w:r>
            <w:r w:rsidR="00132203" w:rsidRPr="000233E5">
              <w:rPr>
                <w:rFonts w:eastAsia="Calibri"/>
                <w:sz w:val="18"/>
                <w:szCs w:val="18"/>
              </w:rPr>
              <w:t>.2013г.</w:t>
            </w:r>
          </w:p>
          <w:p w:rsidR="00132203" w:rsidRPr="000233E5" w:rsidRDefault="00132203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0233E5" w:rsidRDefault="00D3247B" w:rsidP="001322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3247B" w:rsidRPr="000233E5" w:rsidRDefault="000233E5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</w:t>
            </w:r>
          </w:p>
          <w:p w:rsidR="00D3247B" w:rsidRPr="000233E5" w:rsidRDefault="00D3247B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0233E5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AD513C" w:rsidRPr="000233E5" w:rsidRDefault="00AD513C" w:rsidP="000233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0233E5">
              <w:rPr>
                <w:spacing w:val="-1"/>
                <w:sz w:val="18"/>
                <w:szCs w:val="18"/>
              </w:rPr>
              <w:t xml:space="preserve">содержание и текущий ремонт автомобильных дорог местного </w:t>
            </w:r>
            <w:r w:rsidRPr="000233E5">
              <w:rPr>
                <w:sz w:val="18"/>
                <w:szCs w:val="18"/>
              </w:rPr>
              <w:t>значения и искусственных сооружений на них, относящихся к муниципальной собственности;</w:t>
            </w:r>
          </w:p>
          <w:p w:rsidR="00AD513C" w:rsidRPr="000233E5" w:rsidRDefault="00AD513C" w:rsidP="000233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0233E5">
              <w:rPr>
                <w:spacing w:val="-3"/>
                <w:sz w:val="18"/>
                <w:szCs w:val="18"/>
              </w:rPr>
              <w:t xml:space="preserve">проектирование, строительство (реконструкцию) и капитальный </w:t>
            </w:r>
            <w:r w:rsidRPr="000233E5">
              <w:rPr>
                <w:sz w:val="18"/>
                <w:szCs w:val="18"/>
              </w:rPr>
              <w:t>ремонт автомобильных дорог местного значения и искусственных сооружений на них;</w:t>
            </w:r>
          </w:p>
          <w:p w:rsidR="00AD513C" w:rsidRPr="000233E5" w:rsidRDefault="00AD513C" w:rsidP="000233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0233E5">
              <w:rPr>
                <w:sz w:val="18"/>
                <w:szCs w:val="18"/>
              </w:rPr>
              <w:t xml:space="preserve">капитальный ремонт и ремонт придомовых территорий </w:t>
            </w:r>
            <w:r w:rsidRPr="000233E5">
              <w:rPr>
                <w:spacing w:val="-5"/>
                <w:sz w:val="18"/>
                <w:szCs w:val="18"/>
              </w:rPr>
              <w:t xml:space="preserve">многоквартирных домов, расположенных на территории поселения, поездов </w:t>
            </w:r>
            <w:r w:rsidRPr="000233E5">
              <w:rPr>
                <w:spacing w:val="-8"/>
                <w:sz w:val="18"/>
                <w:szCs w:val="18"/>
              </w:rPr>
              <w:t xml:space="preserve">к придомовым территориям многоквартирных домов, расположенных на </w:t>
            </w:r>
            <w:r w:rsidRPr="000233E5">
              <w:rPr>
                <w:sz w:val="18"/>
                <w:szCs w:val="18"/>
              </w:rPr>
              <w:t>территории поселения;</w:t>
            </w:r>
          </w:p>
          <w:p w:rsidR="00AD513C" w:rsidRPr="000233E5" w:rsidRDefault="00AD513C" w:rsidP="000233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0233E5">
              <w:rPr>
                <w:spacing w:val="-6"/>
                <w:sz w:val="18"/>
                <w:szCs w:val="18"/>
              </w:rPr>
              <w:t>оформление прав собственности на автомобильные дороги местного</w:t>
            </w:r>
            <w:r w:rsidRPr="000233E5">
              <w:rPr>
                <w:sz w:val="18"/>
                <w:szCs w:val="18"/>
              </w:rPr>
              <w:t xml:space="preserve"> значения и земельные участки под ними;</w:t>
            </w:r>
          </w:p>
          <w:p w:rsidR="00AD513C" w:rsidRDefault="00AD513C" w:rsidP="000233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0233E5">
              <w:rPr>
                <w:sz w:val="18"/>
                <w:szCs w:val="18"/>
              </w:rPr>
              <w:t>на осуществление иных мероприятий, направленных на улучшение технических характеристик автомобильных дорог и искусственных сооружений на них;</w:t>
            </w:r>
          </w:p>
          <w:p w:rsidR="00D3247B" w:rsidRPr="008C30E0" w:rsidRDefault="00AD513C" w:rsidP="00AD51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18"/>
              </w:tabs>
              <w:suppressAutoHyphens w:val="0"/>
              <w:autoSpaceDE w:val="0"/>
              <w:autoSpaceDN w:val="0"/>
              <w:adjustRightInd w:val="0"/>
              <w:spacing w:before="5"/>
              <w:ind w:left="23" w:right="10" w:firstLine="142"/>
              <w:jc w:val="both"/>
              <w:rPr>
                <w:sz w:val="18"/>
                <w:szCs w:val="18"/>
              </w:rPr>
            </w:pPr>
            <w:r w:rsidRPr="008C30E0">
              <w:rPr>
                <w:spacing w:val="-4"/>
                <w:sz w:val="18"/>
                <w:szCs w:val="18"/>
              </w:rPr>
              <w:t xml:space="preserve">обеспечение безопасности дорожного движения на территории </w:t>
            </w:r>
            <w:r w:rsidRPr="008C30E0">
              <w:rPr>
                <w:sz w:val="18"/>
                <w:szCs w:val="18"/>
              </w:rPr>
              <w:t>поселения.</w:t>
            </w:r>
          </w:p>
        </w:tc>
      </w:tr>
    </w:tbl>
    <w:p w:rsidR="00D3247B" w:rsidRPr="001D19DC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sz w:val="22"/>
          <w:szCs w:val="22"/>
          <w:lang w:eastAsia="ru-RU"/>
        </w:rPr>
      </w:pPr>
    </w:p>
    <w:p w:rsidR="00D3247B" w:rsidRPr="001D19DC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D19DC">
        <w:rPr>
          <w:sz w:val="28"/>
          <w:szCs w:val="28"/>
          <w:lang w:eastAsia="ru-RU"/>
        </w:rPr>
        <w:t>По состоянию на 01.01.201</w:t>
      </w:r>
      <w:r w:rsidR="00AA67AF" w:rsidRPr="001D19DC">
        <w:rPr>
          <w:sz w:val="28"/>
          <w:szCs w:val="28"/>
          <w:lang w:eastAsia="ru-RU"/>
        </w:rPr>
        <w:t>8</w:t>
      </w:r>
      <w:r w:rsidR="00AA1447" w:rsidRPr="001D19DC">
        <w:rPr>
          <w:sz w:val="28"/>
          <w:szCs w:val="28"/>
          <w:lang w:eastAsia="ru-RU"/>
        </w:rPr>
        <w:t xml:space="preserve"> год</w:t>
      </w:r>
      <w:r w:rsidRPr="001D19DC">
        <w:rPr>
          <w:sz w:val="28"/>
          <w:szCs w:val="28"/>
          <w:lang w:eastAsia="ru-RU"/>
        </w:rPr>
        <w:t xml:space="preserve"> кассовые расходы бюджета </w:t>
      </w:r>
      <w:r w:rsidR="00676DC5" w:rsidRPr="001D19DC">
        <w:rPr>
          <w:sz w:val="28"/>
          <w:szCs w:val="28"/>
          <w:lang w:eastAsia="ru-RU"/>
        </w:rPr>
        <w:t>Железнодорожного</w:t>
      </w:r>
      <w:r w:rsidRPr="001D19DC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1D19DC">
        <w:rPr>
          <w:sz w:val="28"/>
          <w:szCs w:val="28"/>
          <w:lang w:eastAsia="ru-RU"/>
        </w:rPr>
        <w:t>ого</w:t>
      </w:r>
      <w:r w:rsidRPr="001D19DC">
        <w:rPr>
          <w:sz w:val="28"/>
          <w:szCs w:val="28"/>
          <w:lang w:eastAsia="ru-RU"/>
        </w:rPr>
        <w:t xml:space="preserve"> фонд</w:t>
      </w:r>
      <w:r w:rsidR="00F06154" w:rsidRPr="001D19DC">
        <w:rPr>
          <w:sz w:val="28"/>
          <w:szCs w:val="28"/>
          <w:lang w:eastAsia="ru-RU"/>
        </w:rPr>
        <w:t>а</w:t>
      </w:r>
      <w:r w:rsidRPr="001D19DC">
        <w:rPr>
          <w:sz w:val="28"/>
          <w:szCs w:val="28"/>
          <w:lang w:eastAsia="ru-RU"/>
        </w:rPr>
        <w:t xml:space="preserve"> составили </w:t>
      </w:r>
      <w:r w:rsidR="001D19DC" w:rsidRPr="001D19DC">
        <w:rPr>
          <w:sz w:val="28"/>
          <w:szCs w:val="28"/>
          <w:lang w:eastAsia="ru-RU"/>
        </w:rPr>
        <w:t>2 478,84</w:t>
      </w:r>
      <w:r w:rsidR="00AA1447" w:rsidRPr="001D19DC">
        <w:rPr>
          <w:sz w:val="28"/>
          <w:szCs w:val="28"/>
          <w:lang w:eastAsia="ru-RU"/>
        </w:rPr>
        <w:t xml:space="preserve"> тыс. рублей </w:t>
      </w:r>
      <w:r w:rsidRPr="001D19DC">
        <w:rPr>
          <w:sz w:val="28"/>
          <w:szCs w:val="28"/>
          <w:lang w:eastAsia="ru-RU"/>
        </w:rPr>
        <w:t xml:space="preserve">(графа 2 </w:t>
      </w:r>
      <w:r w:rsidRPr="001D19DC">
        <w:rPr>
          <w:sz w:val="28"/>
          <w:szCs w:val="28"/>
          <w:lang w:eastAsia="ru-RU"/>
        </w:rPr>
        <w:lastRenderedPageBreak/>
        <w:t xml:space="preserve">таблицы </w:t>
      </w:r>
      <w:r w:rsidR="00F06154" w:rsidRPr="001D19DC">
        <w:rPr>
          <w:sz w:val="28"/>
          <w:szCs w:val="28"/>
          <w:lang w:eastAsia="ru-RU"/>
        </w:rPr>
        <w:t>12</w:t>
      </w:r>
      <w:r w:rsidRPr="001D19DC">
        <w:rPr>
          <w:sz w:val="28"/>
          <w:szCs w:val="28"/>
          <w:lang w:eastAsia="ru-RU"/>
        </w:rPr>
        <w:t xml:space="preserve">) или </w:t>
      </w:r>
      <w:r w:rsidR="001D19DC" w:rsidRPr="001D19DC">
        <w:rPr>
          <w:sz w:val="28"/>
          <w:szCs w:val="28"/>
          <w:lang w:eastAsia="ru-RU"/>
        </w:rPr>
        <w:t>76,37</w:t>
      </w:r>
      <w:r w:rsidRPr="001D19DC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1D19DC">
        <w:rPr>
          <w:sz w:val="28"/>
          <w:szCs w:val="28"/>
          <w:lang w:eastAsia="ru-RU"/>
        </w:rPr>
        <w:t xml:space="preserve">ассигнований дорожных фондов на </w:t>
      </w:r>
      <w:r w:rsidRPr="001D19DC">
        <w:rPr>
          <w:sz w:val="28"/>
          <w:szCs w:val="28"/>
          <w:lang w:eastAsia="ru-RU"/>
        </w:rPr>
        <w:t>2017 год</w:t>
      </w:r>
      <w:r w:rsidR="00AA1447" w:rsidRPr="001D19DC">
        <w:rPr>
          <w:sz w:val="28"/>
          <w:szCs w:val="28"/>
          <w:lang w:eastAsia="ru-RU"/>
        </w:rPr>
        <w:t xml:space="preserve"> (графа 3 таблицы 12) и</w:t>
      </w:r>
      <w:r w:rsidRPr="001D19DC">
        <w:rPr>
          <w:sz w:val="28"/>
          <w:szCs w:val="28"/>
          <w:lang w:eastAsia="ru-RU"/>
        </w:rPr>
        <w:t xml:space="preserve"> </w:t>
      </w:r>
      <w:r w:rsidR="001D19DC" w:rsidRPr="001D19DC">
        <w:rPr>
          <w:sz w:val="28"/>
          <w:szCs w:val="28"/>
          <w:lang w:eastAsia="ru-RU"/>
        </w:rPr>
        <w:t>99,05</w:t>
      </w:r>
      <w:r w:rsidRPr="001D19DC">
        <w:rPr>
          <w:sz w:val="28"/>
          <w:szCs w:val="28"/>
          <w:lang w:eastAsia="ru-RU"/>
        </w:rPr>
        <w:t xml:space="preserve">% от суммы поступивших в бюджет </w:t>
      </w:r>
      <w:r w:rsidR="00676DC5" w:rsidRPr="001D19DC">
        <w:rPr>
          <w:sz w:val="28"/>
          <w:szCs w:val="28"/>
          <w:lang w:eastAsia="ru-RU"/>
        </w:rPr>
        <w:t>Железнодорожного</w:t>
      </w:r>
      <w:r w:rsidRPr="001D19DC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1D19DC">
        <w:rPr>
          <w:sz w:val="28"/>
          <w:szCs w:val="28"/>
          <w:lang w:eastAsia="ru-RU"/>
        </w:rPr>
        <w:t>7</w:t>
      </w:r>
      <w:r w:rsidRPr="001D19DC">
        <w:rPr>
          <w:sz w:val="28"/>
          <w:szCs w:val="28"/>
          <w:lang w:eastAsia="ru-RU"/>
        </w:rPr>
        <w:t xml:space="preserve"> года (графа</w:t>
      </w:r>
      <w:proofErr w:type="gramEnd"/>
      <w:r w:rsidRPr="001D19DC">
        <w:rPr>
          <w:sz w:val="28"/>
          <w:szCs w:val="28"/>
          <w:lang w:eastAsia="ru-RU"/>
        </w:rPr>
        <w:t xml:space="preserve"> </w:t>
      </w:r>
      <w:r w:rsidR="008A1622">
        <w:rPr>
          <w:sz w:val="28"/>
          <w:szCs w:val="28"/>
          <w:lang w:eastAsia="ru-RU"/>
        </w:rPr>
        <w:t>2</w:t>
      </w:r>
      <w:r w:rsidRPr="001D19DC">
        <w:rPr>
          <w:sz w:val="28"/>
          <w:szCs w:val="28"/>
          <w:lang w:eastAsia="ru-RU"/>
        </w:rPr>
        <w:t xml:space="preserve"> таблицы </w:t>
      </w:r>
      <w:r w:rsidR="00F06154" w:rsidRPr="001D19DC">
        <w:rPr>
          <w:sz w:val="28"/>
          <w:szCs w:val="28"/>
          <w:lang w:eastAsia="ru-RU"/>
        </w:rPr>
        <w:t>8</w:t>
      </w:r>
      <w:r w:rsidRPr="001D19DC">
        <w:rPr>
          <w:sz w:val="28"/>
          <w:szCs w:val="28"/>
          <w:lang w:eastAsia="ru-RU"/>
        </w:rPr>
        <w:t>).</w:t>
      </w:r>
    </w:p>
    <w:p w:rsidR="00D3247B" w:rsidRPr="001D19DC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19DC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1D19DC">
        <w:rPr>
          <w:sz w:val="28"/>
          <w:szCs w:val="28"/>
          <w:lang w:eastAsia="ru-RU"/>
        </w:rPr>
        <w:t>одились</w:t>
      </w:r>
      <w:r w:rsidRPr="001D19DC">
        <w:rPr>
          <w:sz w:val="28"/>
          <w:szCs w:val="28"/>
          <w:lang w:eastAsia="ru-RU"/>
        </w:rPr>
        <w:t xml:space="preserve"> (граф</w:t>
      </w:r>
      <w:r w:rsidR="00F06154" w:rsidRPr="001D19DC">
        <w:rPr>
          <w:sz w:val="28"/>
          <w:szCs w:val="28"/>
          <w:lang w:eastAsia="ru-RU"/>
        </w:rPr>
        <w:t>е</w:t>
      </w:r>
      <w:r w:rsidRPr="001D19DC">
        <w:rPr>
          <w:sz w:val="28"/>
          <w:szCs w:val="28"/>
          <w:lang w:eastAsia="ru-RU"/>
        </w:rPr>
        <w:t xml:space="preserve"> 2.1 таблицы </w:t>
      </w:r>
      <w:r w:rsidR="00F06154" w:rsidRPr="001D19DC">
        <w:rPr>
          <w:sz w:val="28"/>
          <w:szCs w:val="28"/>
          <w:lang w:eastAsia="ru-RU"/>
        </w:rPr>
        <w:t>12</w:t>
      </w:r>
      <w:r w:rsidRPr="001D19DC">
        <w:rPr>
          <w:sz w:val="28"/>
          <w:szCs w:val="28"/>
          <w:lang w:eastAsia="ru-RU"/>
        </w:rPr>
        <w:t>)</w:t>
      </w:r>
      <w:r w:rsidR="004017ED" w:rsidRPr="001D19DC">
        <w:rPr>
          <w:sz w:val="28"/>
          <w:szCs w:val="28"/>
          <w:lang w:eastAsia="ru-RU"/>
        </w:rPr>
        <w:t>.</w:t>
      </w:r>
    </w:p>
    <w:p w:rsidR="0095198F" w:rsidRDefault="0095198F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3247B" w:rsidRPr="000233E5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0233E5">
        <w:rPr>
          <w:bCs/>
          <w:sz w:val="28"/>
          <w:szCs w:val="28"/>
          <w:lang w:eastAsia="ru-RU"/>
        </w:rPr>
        <w:t xml:space="preserve">Таблица </w:t>
      </w:r>
      <w:r w:rsidR="00D16A2D" w:rsidRPr="000233E5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99"/>
        <w:gridCol w:w="1426"/>
        <w:gridCol w:w="1328"/>
        <w:gridCol w:w="708"/>
        <w:gridCol w:w="1571"/>
        <w:gridCol w:w="1152"/>
      </w:tblGrid>
      <w:tr w:rsidR="00C1528F" w:rsidRPr="000233E5" w:rsidTr="00C1528F">
        <w:trPr>
          <w:trHeight w:val="113"/>
        </w:trPr>
        <w:tc>
          <w:tcPr>
            <w:tcW w:w="1571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 (тыс. руб.)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01.01.2018(тыс. руб.)</w:t>
            </w:r>
          </w:p>
        </w:tc>
        <w:tc>
          <w:tcPr>
            <w:tcW w:w="1328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52" w:type="dxa"/>
          </w:tcPr>
          <w:p w:rsidR="00C1528F" w:rsidRPr="000233E5" w:rsidRDefault="00E43CFE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(гр.1-гр.2</w:t>
            </w:r>
            <w:r w:rsidR="00C1528F"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C1528F" w:rsidRPr="000233E5" w:rsidTr="00C1528F">
        <w:trPr>
          <w:trHeight w:val="113"/>
        </w:trPr>
        <w:tc>
          <w:tcPr>
            <w:tcW w:w="1571" w:type="dxa"/>
            <w:shd w:val="clear" w:color="auto" w:fill="auto"/>
            <w:vAlign w:val="center"/>
          </w:tcPr>
          <w:p w:rsidR="00C1528F" w:rsidRPr="000233E5" w:rsidRDefault="00C1528F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0233E5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99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8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2" w:type="dxa"/>
          </w:tcPr>
          <w:p w:rsidR="00C1528F" w:rsidRPr="000233E5" w:rsidRDefault="00C1528F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C1528F" w:rsidRPr="000233E5" w:rsidTr="00C1528F">
        <w:trPr>
          <w:trHeight w:val="113"/>
        </w:trPr>
        <w:tc>
          <w:tcPr>
            <w:tcW w:w="1571" w:type="dxa"/>
            <w:shd w:val="clear" w:color="auto" w:fill="auto"/>
            <w:vAlign w:val="center"/>
          </w:tcPr>
          <w:p w:rsidR="00C1528F" w:rsidRPr="000233E5" w:rsidRDefault="00C1528F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 xml:space="preserve">Железнодорожное  </w:t>
            </w:r>
            <w:r w:rsidRPr="000233E5">
              <w:rPr>
                <w:b/>
                <w:bCs/>
                <w:sz w:val="14"/>
                <w:szCs w:val="14"/>
                <w:lang w:eastAsia="ru-RU"/>
              </w:rPr>
              <w:t>МО</w:t>
            </w:r>
            <w:r w:rsidRPr="000233E5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1528F" w:rsidRPr="000233E5" w:rsidRDefault="00C1528F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3245,6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1528F" w:rsidRPr="000233E5" w:rsidRDefault="00C1528F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2478,84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1528F" w:rsidRPr="000233E5" w:rsidRDefault="00C1528F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28F" w:rsidRPr="000233E5" w:rsidRDefault="00C1528F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76,37</w:t>
            </w:r>
          </w:p>
        </w:tc>
        <w:tc>
          <w:tcPr>
            <w:tcW w:w="1571" w:type="dxa"/>
            <w:shd w:val="clear" w:color="auto" w:fill="auto"/>
          </w:tcPr>
          <w:p w:rsidR="00C1528F" w:rsidRPr="000233E5" w:rsidRDefault="00C1528F" w:rsidP="00C9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233E5">
              <w:rPr>
                <w:rFonts w:eastAsia="Calibri"/>
                <w:sz w:val="18"/>
                <w:szCs w:val="18"/>
                <w:lang w:eastAsia="ru-RU"/>
              </w:rPr>
              <w:t>Поступление доходов в 4 квартале 2017г.</w:t>
            </w:r>
          </w:p>
        </w:tc>
        <w:tc>
          <w:tcPr>
            <w:tcW w:w="1152" w:type="dxa"/>
            <w:vAlign w:val="center"/>
          </w:tcPr>
          <w:p w:rsidR="00C1528F" w:rsidRPr="000233E5" w:rsidRDefault="00C1528F" w:rsidP="00C15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766,76</w:t>
            </w:r>
          </w:p>
        </w:tc>
      </w:tr>
    </w:tbl>
    <w:p w:rsidR="00D3247B" w:rsidRPr="00676DC5" w:rsidRDefault="00D3247B" w:rsidP="001938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AE1D39" w:rsidRPr="001D19DC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19DC">
        <w:rPr>
          <w:sz w:val="28"/>
          <w:szCs w:val="28"/>
          <w:lang w:eastAsia="ru-RU"/>
        </w:rPr>
        <w:t>Остаток поступивших в б</w:t>
      </w:r>
      <w:r w:rsidR="002E4A41" w:rsidRPr="001D19DC">
        <w:rPr>
          <w:sz w:val="28"/>
          <w:szCs w:val="28"/>
          <w:lang w:eastAsia="ru-RU"/>
        </w:rPr>
        <w:t xml:space="preserve">юджет </w:t>
      </w:r>
      <w:r w:rsidR="00676DC5" w:rsidRPr="001D19DC">
        <w:rPr>
          <w:sz w:val="28"/>
          <w:szCs w:val="28"/>
          <w:lang w:eastAsia="ru-RU"/>
        </w:rPr>
        <w:t>Железнодорожного</w:t>
      </w:r>
      <w:r w:rsidR="002E4A41" w:rsidRPr="001D19DC">
        <w:rPr>
          <w:sz w:val="28"/>
          <w:szCs w:val="28"/>
          <w:lang w:eastAsia="ru-RU"/>
        </w:rPr>
        <w:t xml:space="preserve"> МО доходов</w:t>
      </w:r>
      <w:r w:rsidRPr="001D19DC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1D19DC">
        <w:rPr>
          <w:sz w:val="28"/>
          <w:szCs w:val="28"/>
          <w:lang w:eastAsia="ru-RU"/>
        </w:rPr>
        <w:t>7</w:t>
      </w:r>
      <w:r w:rsidRPr="001D19DC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1D19DC">
        <w:rPr>
          <w:sz w:val="28"/>
          <w:szCs w:val="28"/>
          <w:lang w:eastAsia="ru-RU"/>
        </w:rPr>
        <w:t>8</w:t>
      </w:r>
      <w:r w:rsidRPr="001D19DC">
        <w:rPr>
          <w:sz w:val="28"/>
          <w:szCs w:val="28"/>
          <w:lang w:eastAsia="ru-RU"/>
        </w:rPr>
        <w:t xml:space="preserve"> года </w:t>
      </w:r>
      <w:r w:rsidR="00C1528F">
        <w:rPr>
          <w:sz w:val="28"/>
          <w:szCs w:val="28"/>
          <w:lang w:eastAsia="ru-RU"/>
        </w:rPr>
        <w:t>785,028</w:t>
      </w:r>
      <w:r w:rsidR="00706510">
        <w:rPr>
          <w:sz w:val="28"/>
          <w:szCs w:val="28"/>
          <w:lang w:eastAsia="ru-RU"/>
        </w:rPr>
        <w:t xml:space="preserve"> </w:t>
      </w:r>
      <w:r w:rsidRPr="001D19DC">
        <w:rPr>
          <w:sz w:val="28"/>
          <w:szCs w:val="28"/>
          <w:lang w:eastAsia="ru-RU"/>
        </w:rPr>
        <w:t>тыс. рублей.</w:t>
      </w:r>
    </w:p>
    <w:p w:rsidR="000E20F9" w:rsidRDefault="000E20F9" w:rsidP="000E20F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984DD5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ым</w:t>
        </w:r>
        <w:r w:rsidRPr="00984DD5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ом</w:t>
        </w:r>
        <w:r w:rsidRPr="00984DD5">
          <w:rPr>
            <w:sz w:val="28"/>
            <w:szCs w:val="28"/>
          </w:rPr>
  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984DD5">
        <w:rPr>
          <w:sz w:val="28"/>
          <w:szCs w:val="28"/>
        </w:rPr>
        <w:t xml:space="preserve"> (далее по тексту – Закон №44-ФЗ)</w:t>
      </w:r>
      <w:r>
        <w:rPr>
          <w:sz w:val="28"/>
          <w:szCs w:val="28"/>
        </w:rPr>
        <w:t xml:space="preserve"> в проверяемом периоде администрацией Железнодорожного муниципального образования заключен</w:t>
      </w:r>
      <w:r w:rsidR="001834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C135F">
        <w:rPr>
          <w:sz w:val="28"/>
          <w:szCs w:val="28"/>
        </w:rPr>
        <w:t>20</w:t>
      </w:r>
      <w:r>
        <w:rPr>
          <w:sz w:val="28"/>
          <w:szCs w:val="28"/>
        </w:rPr>
        <w:t xml:space="preserve"> контракт</w:t>
      </w:r>
      <w:r w:rsidR="006C135F">
        <w:rPr>
          <w:sz w:val="28"/>
          <w:szCs w:val="28"/>
        </w:rPr>
        <w:t>ов (</w:t>
      </w:r>
      <w:r w:rsidR="001834FB">
        <w:rPr>
          <w:sz w:val="28"/>
          <w:szCs w:val="28"/>
        </w:rPr>
        <w:t>договор</w:t>
      </w:r>
      <w:r w:rsidR="006C135F">
        <w:rPr>
          <w:sz w:val="28"/>
          <w:szCs w:val="28"/>
        </w:rPr>
        <w:t>ов).</w:t>
      </w:r>
      <w:r>
        <w:rPr>
          <w:sz w:val="28"/>
          <w:szCs w:val="28"/>
        </w:rPr>
        <w:t xml:space="preserve"> </w:t>
      </w:r>
    </w:p>
    <w:p w:rsidR="000E20F9" w:rsidRPr="006C135F" w:rsidRDefault="000E20F9" w:rsidP="000E20F9">
      <w:pPr>
        <w:pStyle w:val="ConsPlusNormal"/>
        <w:ind w:firstLine="709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984DD5">
        <w:rPr>
          <w:rFonts w:ascii="Times New Roman" w:hAnsi="Times New Roman" w:cs="Times New Roman"/>
          <w:sz w:val="28"/>
          <w:szCs w:val="28"/>
        </w:rPr>
        <w:t>План закупок и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DD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0C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</w:t>
      </w:r>
      <w:r w:rsidRPr="00984D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135F">
        <w:rPr>
          <w:rFonts w:ascii="Times New Roman" w:hAnsi="Times New Roman" w:cs="Times New Roman"/>
          <w:sz w:val="28"/>
          <w:szCs w:val="28"/>
        </w:rPr>
        <w:t xml:space="preserve">на 2017г. </w:t>
      </w:r>
      <w:r w:rsidRPr="007A5DB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7A5DB7">
        <w:rPr>
          <w:rFonts w:ascii="Times New Roman" w:hAnsi="Times New Roman"/>
          <w:sz w:val="28"/>
          <w:szCs w:val="28"/>
        </w:rPr>
        <w:t xml:space="preserve">на официальном </w:t>
      </w:r>
      <w:r w:rsidRPr="000E20F9">
        <w:rPr>
          <w:rFonts w:ascii="Times New Roman" w:hAnsi="Times New Roman"/>
          <w:sz w:val="28"/>
          <w:szCs w:val="28"/>
        </w:rPr>
        <w:t>сайте</w:t>
      </w:r>
      <w:r w:rsidRPr="000E20F9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0E20F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Pr="006C135F">
        <w:rPr>
          <w:rStyle w:val="ac"/>
          <w:rFonts w:ascii="Times New Roman" w:hAnsi="Times New Roman"/>
          <w:sz w:val="28"/>
          <w:szCs w:val="28"/>
          <w:u w:val="none"/>
        </w:rPr>
        <w:t xml:space="preserve">. </w:t>
      </w:r>
      <w:r w:rsidR="006C135F" w:rsidRPr="006C135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Предусмотренные закупки отражены в плане закупок и плане-графике.</w:t>
      </w:r>
    </w:p>
    <w:p w:rsidR="000E20F9" w:rsidRPr="00984DD5" w:rsidRDefault="000E20F9" w:rsidP="000E20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20F9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Администрацией заключен один муниципальный контракт по итогам проведения электронного аукциона.</w:t>
      </w:r>
      <w:r w:rsidRPr="000E20F9">
        <w:rPr>
          <w:rFonts w:ascii="Times New Roman" w:hAnsi="Times New Roman" w:cs="Times New Roman"/>
          <w:sz w:val="28"/>
          <w:szCs w:val="28"/>
        </w:rPr>
        <w:t xml:space="preserve"> </w:t>
      </w:r>
      <w:r w:rsidRPr="000E20F9">
        <w:rPr>
          <w:rFonts w:ascii="Times New Roman" w:hAnsi="Times New Roman"/>
          <w:sz w:val="28"/>
          <w:szCs w:val="28"/>
        </w:rPr>
        <w:t xml:space="preserve">Идентификационный код закупки (ИКЗ) </w:t>
      </w:r>
      <w:r w:rsidRPr="00ED7E92">
        <w:rPr>
          <w:rFonts w:ascii="Times New Roman" w:hAnsi="Times New Roman"/>
          <w:sz w:val="28"/>
          <w:szCs w:val="28"/>
        </w:rPr>
        <w:t>173381901591138510100110090094211244</w:t>
      </w:r>
      <w:r>
        <w:rPr>
          <w:rFonts w:ascii="Times New Roman" w:hAnsi="Times New Roman"/>
          <w:sz w:val="28"/>
          <w:szCs w:val="28"/>
        </w:rPr>
        <w:t>,</w:t>
      </w:r>
      <w:r w:rsidRPr="00984DD5">
        <w:rPr>
          <w:rFonts w:ascii="Times New Roman" w:hAnsi="Times New Roman"/>
          <w:sz w:val="28"/>
          <w:szCs w:val="28"/>
        </w:rPr>
        <w:t xml:space="preserve"> предметом контракта является «</w:t>
      </w:r>
      <w:r w:rsidRPr="00ED7E92">
        <w:rPr>
          <w:rFonts w:ascii="Times New Roman" w:hAnsi="Times New Roman"/>
          <w:sz w:val="28"/>
          <w:szCs w:val="28"/>
        </w:rPr>
        <w:t xml:space="preserve">Выполнение работ по ремонту автомобильной дороги по ул. </w:t>
      </w:r>
      <w:proofErr w:type="gramStart"/>
      <w:r w:rsidRPr="00ED7E92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ED7E92">
        <w:rPr>
          <w:rFonts w:ascii="Times New Roman" w:hAnsi="Times New Roman"/>
          <w:sz w:val="28"/>
          <w:szCs w:val="28"/>
        </w:rPr>
        <w:t>, п. Железнодорожный</w:t>
      </w:r>
      <w:r w:rsidRPr="00984D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н</w:t>
      </w:r>
      <w:r w:rsidRPr="00984DD5">
        <w:rPr>
          <w:rFonts w:ascii="Times New Roman" w:hAnsi="Times New Roman"/>
          <w:sz w:val="28"/>
          <w:szCs w:val="28"/>
        </w:rPr>
        <w:t>ачальн</w:t>
      </w:r>
      <w:r>
        <w:rPr>
          <w:rFonts w:ascii="Times New Roman" w:hAnsi="Times New Roman"/>
          <w:sz w:val="28"/>
          <w:szCs w:val="28"/>
        </w:rPr>
        <w:t>ой (максимальной)</w:t>
      </w:r>
      <w:r w:rsidRPr="00984DD5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ой</w:t>
      </w:r>
      <w:r w:rsidRPr="00984DD5">
        <w:rPr>
          <w:rFonts w:ascii="Times New Roman" w:hAnsi="Times New Roman"/>
          <w:sz w:val="28"/>
          <w:szCs w:val="28"/>
        </w:rPr>
        <w:t xml:space="preserve"> </w:t>
      </w:r>
      <w:r w:rsidR="00E43521">
        <w:rPr>
          <w:rFonts w:ascii="Times New Roman" w:hAnsi="Times New Roman"/>
          <w:sz w:val="28"/>
          <w:szCs w:val="28"/>
        </w:rPr>
        <w:t xml:space="preserve">(далее по тексту НМЦК) </w:t>
      </w:r>
      <w:r w:rsidRPr="00984D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984DD5">
        <w:rPr>
          <w:rFonts w:ascii="Times New Roman" w:hAnsi="Times New Roman"/>
          <w:sz w:val="28"/>
          <w:szCs w:val="28"/>
        </w:rPr>
        <w:t xml:space="preserve"> </w:t>
      </w:r>
      <w:r w:rsidRPr="00ED7E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ED7E92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,</w:t>
      </w:r>
      <w:r w:rsidRPr="00ED7E92">
        <w:rPr>
          <w:rFonts w:ascii="Times New Roman" w:hAnsi="Times New Roman"/>
          <w:sz w:val="28"/>
          <w:szCs w:val="28"/>
        </w:rPr>
        <w:t xml:space="preserve">8045 </w:t>
      </w:r>
      <w:r w:rsidRPr="00984DD5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  <w:r w:rsidRPr="00984DD5">
        <w:rPr>
          <w:rFonts w:ascii="Times New Roman" w:hAnsi="Times New Roman"/>
          <w:sz w:val="28"/>
          <w:szCs w:val="28"/>
        </w:rPr>
        <w:t xml:space="preserve"> </w:t>
      </w:r>
    </w:p>
    <w:p w:rsidR="000E20F9" w:rsidRDefault="000E20F9" w:rsidP="000E20F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4DD5">
        <w:rPr>
          <w:sz w:val="28"/>
          <w:szCs w:val="28"/>
        </w:rPr>
        <w:t>В протоколе рассмотрения заявок на участие в электронном аукционе отмечено, что поданы 4 заявки</w:t>
      </w:r>
      <w:r>
        <w:rPr>
          <w:sz w:val="28"/>
          <w:szCs w:val="28"/>
        </w:rPr>
        <w:t xml:space="preserve">. </w:t>
      </w:r>
      <w:r w:rsidRPr="00984DD5">
        <w:rPr>
          <w:sz w:val="28"/>
          <w:szCs w:val="28"/>
        </w:rPr>
        <w:t>Протоколом подведения итогов электронного аукциона №01343000</w:t>
      </w:r>
      <w:r>
        <w:rPr>
          <w:sz w:val="28"/>
          <w:szCs w:val="28"/>
        </w:rPr>
        <w:t>76017000006</w:t>
      </w:r>
      <w:r w:rsidRPr="00984DD5">
        <w:rPr>
          <w:sz w:val="28"/>
          <w:szCs w:val="28"/>
        </w:rPr>
        <w:t xml:space="preserve"> определено, что в соответствии с ч.10 ст.69 </w:t>
      </w:r>
      <w:hyperlink r:id="rId11" w:history="1">
        <w:r w:rsidRPr="00984DD5">
          <w:rPr>
            <w:sz w:val="28"/>
            <w:szCs w:val="28"/>
          </w:rPr>
          <w:t>закона №44-ФЗ</w:t>
        </w:r>
      </w:hyperlink>
      <w:r w:rsidRPr="00984DD5">
        <w:rPr>
          <w:sz w:val="28"/>
          <w:szCs w:val="28"/>
        </w:rPr>
        <w:t>, победителем аукциона признан</w:t>
      </w:r>
      <w:proofErr w:type="gramStart"/>
      <w:r w:rsidRPr="00984DD5">
        <w:rPr>
          <w:sz w:val="28"/>
          <w:szCs w:val="28"/>
        </w:rPr>
        <w:t xml:space="preserve">о </w:t>
      </w:r>
      <w:r w:rsidRPr="00F60A24">
        <w:rPr>
          <w:sz w:val="28"/>
          <w:szCs w:val="28"/>
        </w:rPr>
        <w:t>ООО</w:t>
      </w:r>
      <w:proofErr w:type="gramEnd"/>
      <w:r w:rsidRPr="00F60A24">
        <w:rPr>
          <w:sz w:val="28"/>
          <w:szCs w:val="28"/>
        </w:rPr>
        <w:t xml:space="preserve"> «Омега Строй</w:t>
      </w:r>
      <w:r w:rsidRPr="00984DD5">
        <w:rPr>
          <w:b/>
          <w:sz w:val="28"/>
          <w:szCs w:val="28"/>
        </w:rPr>
        <w:t>»</w:t>
      </w:r>
      <w:r w:rsidRPr="00984DD5">
        <w:rPr>
          <w:sz w:val="28"/>
          <w:szCs w:val="28"/>
        </w:rPr>
        <w:t>, первым предложившее наименьшую цену контракта</w:t>
      </w:r>
      <w:r w:rsidR="00E43521">
        <w:rPr>
          <w:sz w:val="28"/>
          <w:szCs w:val="28"/>
        </w:rPr>
        <w:t xml:space="preserve"> (далее по тексту НМЦ)</w:t>
      </w:r>
      <w:r w:rsidRPr="00984DD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1 400,0</w:t>
      </w:r>
      <w:r w:rsidRPr="00984DD5">
        <w:rPr>
          <w:sz w:val="28"/>
          <w:szCs w:val="28"/>
        </w:rPr>
        <w:t xml:space="preserve"> тыс. руб., со снижением начальной (максимальной) цены на 3</w:t>
      </w:r>
      <w:r>
        <w:rPr>
          <w:sz w:val="28"/>
          <w:szCs w:val="28"/>
        </w:rPr>
        <w:t>8,7</w:t>
      </w:r>
      <w:r w:rsidRPr="00984DD5">
        <w:rPr>
          <w:sz w:val="28"/>
          <w:szCs w:val="28"/>
        </w:rPr>
        <w:t xml:space="preserve">%. </w:t>
      </w:r>
    </w:p>
    <w:p w:rsidR="000E20F9" w:rsidRPr="00C05409" w:rsidRDefault="000E20F9" w:rsidP="000E20F9">
      <w:pPr>
        <w:spacing w:after="1"/>
        <w:ind w:firstLine="54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В</w:t>
      </w:r>
      <w:r w:rsidRPr="00C05409">
        <w:rPr>
          <w:b/>
          <w:sz w:val="28"/>
          <w:szCs w:val="28"/>
        </w:rPr>
        <w:t xml:space="preserve"> нарушение </w:t>
      </w:r>
      <w:hyperlink r:id="rId12" w:history="1">
        <w:r w:rsidRPr="00C05409">
          <w:rPr>
            <w:b/>
            <w:sz w:val="28"/>
            <w:szCs w:val="28"/>
          </w:rPr>
          <w:t>ст. 37 Закон</w:t>
        </w:r>
        <w:r>
          <w:rPr>
            <w:b/>
            <w:sz w:val="28"/>
            <w:szCs w:val="28"/>
          </w:rPr>
          <w:t>а</w:t>
        </w:r>
        <w:r w:rsidRPr="00C05409">
          <w:rPr>
            <w:b/>
            <w:sz w:val="28"/>
            <w:szCs w:val="28"/>
          </w:rPr>
          <w:t xml:space="preserve"> №44-ФЗ</w:t>
        </w:r>
        <w:r>
          <w:rPr>
            <w:b/>
            <w:sz w:val="28"/>
            <w:szCs w:val="28"/>
          </w:rPr>
          <w:t xml:space="preserve"> </w:t>
        </w:r>
      </w:hyperlink>
      <w:r>
        <w:rPr>
          <w:b/>
          <w:sz w:val="28"/>
          <w:szCs w:val="28"/>
        </w:rPr>
        <w:t>а</w:t>
      </w:r>
      <w:r w:rsidRPr="00C05409">
        <w:rPr>
          <w:b/>
          <w:sz w:val="28"/>
          <w:szCs w:val="28"/>
        </w:rPr>
        <w:t>дминистрацией не представлена информация о проведении антидемпинговых мер</w:t>
      </w:r>
      <w:r>
        <w:rPr>
          <w:b/>
          <w:sz w:val="28"/>
          <w:szCs w:val="28"/>
        </w:rPr>
        <w:t>.</w:t>
      </w:r>
      <w:r w:rsidRPr="00C05409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C05409">
        <w:rPr>
          <w:sz w:val="28"/>
          <w:szCs w:val="28"/>
        </w:rPr>
        <w:t xml:space="preserve">ри проведении аукциона НМЦ контракта предложена на двадцать пять и более процентов ниже НМЦК,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или информации, подтверждающей добросовестность такого участника на дату подачи заявки </w:t>
      </w:r>
      <w:hyperlink r:id="rId13" w:history="1">
        <w:r w:rsidRPr="00C05409">
          <w:rPr>
            <w:sz w:val="28"/>
            <w:szCs w:val="28"/>
          </w:rPr>
          <w:t>ст. 37 Закон №44-ФЗ.</w:t>
        </w:r>
      </w:hyperlink>
      <w:proofErr w:type="gramEnd"/>
    </w:p>
    <w:p w:rsidR="000E20F9" w:rsidRDefault="000E20F9" w:rsidP="000E20F9">
      <w:pPr>
        <w:pStyle w:val="14"/>
        <w:ind w:firstLine="709"/>
      </w:pPr>
      <w:r w:rsidRPr="00984DD5">
        <w:lastRenderedPageBreak/>
        <w:t xml:space="preserve">По результатам проведения электронного аукциона заключен муниципальный контракт от </w:t>
      </w:r>
      <w:r>
        <w:t>10</w:t>
      </w:r>
      <w:r w:rsidRPr="00984DD5">
        <w:t>.0</w:t>
      </w:r>
      <w:r>
        <w:t>7</w:t>
      </w:r>
      <w:r w:rsidRPr="00984DD5">
        <w:t>.201</w:t>
      </w:r>
      <w:r>
        <w:t>7</w:t>
      </w:r>
      <w:r w:rsidRPr="00984DD5">
        <w:t>г. №</w:t>
      </w:r>
      <w:r w:rsidRPr="00ED7E92">
        <w:t xml:space="preserve"> Ф.2017.272697 </w:t>
      </w:r>
      <w:r w:rsidRPr="00984DD5">
        <w:t xml:space="preserve">в размере </w:t>
      </w:r>
      <w:r>
        <w:t>1 400,0</w:t>
      </w:r>
      <w:r w:rsidRPr="00984DD5">
        <w:t xml:space="preserve"> тыс. </w:t>
      </w:r>
      <w:r w:rsidRPr="00C05409">
        <w:t>руб</w:t>
      </w:r>
      <w:r>
        <w:t>лей.</w:t>
      </w:r>
    </w:p>
    <w:p w:rsidR="000E20F9" w:rsidRDefault="000E20F9" w:rsidP="000E20F9">
      <w:pPr>
        <w:pStyle w:val="14"/>
        <w:ind w:firstLine="709"/>
      </w:pPr>
      <w:r w:rsidRPr="00E94320">
        <w:t xml:space="preserve">Обеспечение исполнения контракта в форме, установленной п.3 ст. 96 Закона №44-ФЗ предоставляется в размере </w:t>
      </w:r>
      <w:r>
        <w:t>5</w:t>
      </w:r>
      <w:r w:rsidRPr="00E94320">
        <w:t xml:space="preserve">% от </w:t>
      </w:r>
      <w:r w:rsidR="001834FB">
        <w:t>НМЦК</w:t>
      </w:r>
      <w:r w:rsidRPr="00E94320">
        <w:t xml:space="preserve"> в сумме </w:t>
      </w:r>
      <w:r>
        <w:t>114,240</w:t>
      </w:r>
      <w:r w:rsidRPr="00E94320">
        <w:t xml:space="preserve"> тыс. рублей.</w:t>
      </w:r>
      <w:r w:rsidRPr="00C05409">
        <w:t xml:space="preserve"> </w:t>
      </w:r>
    </w:p>
    <w:p w:rsidR="000E20F9" w:rsidRPr="00984DD5" w:rsidRDefault="000E20F9" w:rsidP="000E20F9">
      <w:pPr>
        <w:pStyle w:val="14"/>
        <w:ind w:firstLine="709"/>
      </w:pPr>
      <w:r w:rsidRPr="00984DD5">
        <w:t>Согласно п.</w:t>
      </w:r>
      <w:r>
        <w:t>2.3</w:t>
      </w:r>
      <w:r w:rsidRPr="00984DD5">
        <w:t xml:space="preserve"> </w:t>
      </w:r>
      <w:r>
        <w:t>с</w:t>
      </w:r>
      <w:r w:rsidRPr="00984DD5">
        <w:t xml:space="preserve">рок </w:t>
      </w:r>
      <w:r>
        <w:t>оплаты по контракту осуществляется в течение 30-ти календарных дней.</w:t>
      </w:r>
      <w:r w:rsidRPr="00984DD5">
        <w:t xml:space="preserve"> </w:t>
      </w:r>
    </w:p>
    <w:p w:rsidR="000E20F9" w:rsidRDefault="000E20F9" w:rsidP="000E20F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ст.30 </w:t>
      </w:r>
      <w:r w:rsidRPr="00357B8B">
        <w:rPr>
          <w:sz w:val="28"/>
          <w:szCs w:val="28"/>
        </w:rPr>
        <w:t xml:space="preserve">Закона №44-ФЗ в случае, если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</w:r>
      <w:r w:rsidRPr="000D3FE3">
        <w:rPr>
          <w:b/>
          <w:sz w:val="28"/>
          <w:szCs w:val="28"/>
        </w:rPr>
        <w:t xml:space="preserve">не более чем в течение пятнадцати рабочих дней с даты подписания заказчиком документа о приемке. </w:t>
      </w:r>
      <w:proofErr w:type="gramEnd"/>
    </w:p>
    <w:p w:rsidR="000E20F9" w:rsidRPr="00984DD5" w:rsidRDefault="000E20F9" w:rsidP="000E20F9">
      <w:pPr>
        <w:pStyle w:val="14"/>
        <w:ind w:firstLine="709"/>
      </w:pPr>
      <w:r w:rsidRPr="00984DD5">
        <w:t>Согласно п.</w:t>
      </w:r>
      <w:r>
        <w:t>3.1</w:t>
      </w:r>
      <w:r w:rsidRPr="00984DD5">
        <w:t xml:space="preserve"> </w:t>
      </w:r>
      <w:r>
        <w:t>с</w:t>
      </w:r>
      <w:r w:rsidRPr="00984DD5">
        <w:t xml:space="preserve">рок </w:t>
      </w:r>
      <w:r>
        <w:t>выполнения</w:t>
      </w:r>
      <w:r w:rsidRPr="00984DD5">
        <w:t xml:space="preserve"> </w:t>
      </w:r>
      <w:r>
        <w:t>работ по контракту в полном объеме в течение 30-ти календарных дней с момента заключения контракта.</w:t>
      </w:r>
      <w:r w:rsidRPr="00984DD5">
        <w:t xml:space="preserve"> </w:t>
      </w:r>
    </w:p>
    <w:p w:rsidR="000E20F9" w:rsidRPr="001E4587" w:rsidRDefault="000E20F9" w:rsidP="000E20F9">
      <w:pPr>
        <w:ind w:firstLine="709"/>
        <w:jc w:val="both"/>
        <w:rPr>
          <w:sz w:val="28"/>
          <w:szCs w:val="28"/>
        </w:rPr>
      </w:pPr>
      <w:r w:rsidRPr="001E4587">
        <w:rPr>
          <w:b/>
          <w:sz w:val="28"/>
          <w:szCs w:val="28"/>
        </w:rPr>
        <w:t>В нарушение п.1 ст.23 Закона №44-ФЗ</w:t>
      </w:r>
      <w:r w:rsidRPr="001E4587">
        <w:rPr>
          <w:sz w:val="28"/>
          <w:szCs w:val="28"/>
        </w:rPr>
        <w:t xml:space="preserve"> в контракте не отражен идентификационный код закупки.</w:t>
      </w:r>
    </w:p>
    <w:p w:rsidR="000E20F9" w:rsidRPr="001E4587" w:rsidRDefault="000E20F9" w:rsidP="000E20F9">
      <w:pPr>
        <w:ind w:firstLine="709"/>
        <w:jc w:val="both"/>
        <w:rPr>
          <w:sz w:val="28"/>
          <w:szCs w:val="28"/>
        </w:rPr>
      </w:pPr>
      <w:r w:rsidRPr="001E4587">
        <w:rPr>
          <w:b/>
          <w:sz w:val="28"/>
          <w:szCs w:val="28"/>
        </w:rPr>
        <w:t>В нарушение п.2 ст.23 Закона №44-ФЗ</w:t>
      </w:r>
      <w:r w:rsidRPr="001E4587">
        <w:rPr>
          <w:sz w:val="28"/>
          <w:szCs w:val="28"/>
        </w:rPr>
        <w:t xml:space="preserve"> в контракте не отражен источник финансирования.</w:t>
      </w:r>
    </w:p>
    <w:p w:rsidR="000E20F9" w:rsidRPr="00E671E8" w:rsidRDefault="000E20F9" w:rsidP="000E2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Pr="00AC2238">
        <w:rPr>
          <w:iCs/>
          <w:sz w:val="28"/>
          <w:szCs w:val="28"/>
        </w:rPr>
        <w:t xml:space="preserve"> о приемке выполненных работ (КС-2),</w:t>
      </w:r>
      <w:r>
        <w:rPr>
          <w:iCs/>
          <w:sz w:val="28"/>
          <w:szCs w:val="28"/>
        </w:rPr>
        <w:t xml:space="preserve"> </w:t>
      </w:r>
      <w:r w:rsidRPr="00AC2238">
        <w:rPr>
          <w:bCs/>
          <w:sz w:val="28"/>
          <w:szCs w:val="28"/>
        </w:rPr>
        <w:t xml:space="preserve">Справка о стоимости выполненных </w:t>
      </w:r>
      <w:r w:rsidRPr="00E671E8">
        <w:rPr>
          <w:bCs/>
          <w:sz w:val="28"/>
          <w:szCs w:val="28"/>
        </w:rPr>
        <w:t xml:space="preserve">работ КС-3 подписаны 21.07.2017г. </w:t>
      </w:r>
      <w:r w:rsidRPr="00E671E8">
        <w:rPr>
          <w:sz w:val="28"/>
          <w:szCs w:val="28"/>
        </w:rPr>
        <w:t>Оплата произведена платежным поручением от 26.07.2017г. на сумму 1 400,000 тыс. рублей.</w:t>
      </w:r>
    </w:p>
    <w:p w:rsidR="000E20F9" w:rsidRPr="00E671E8" w:rsidRDefault="000E20F9" w:rsidP="000E20F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 w:rsidRPr="00E671E8">
        <w:rPr>
          <w:sz w:val="28"/>
          <w:szCs w:val="28"/>
        </w:rPr>
        <w:t xml:space="preserve">В нарушение  с п. 9 ст. 94 закона №44-ФЗ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информации, размещенной на официальном сайте </w:t>
      </w:r>
      <w:hyperlink r:id="rId14" w:history="1">
        <w:r w:rsidRPr="00E43521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 w:rsidRPr="00E43521">
        <w:rPr>
          <w:rStyle w:val="ac"/>
          <w:color w:val="auto"/>
          <w:sz w:val="28"/>
          <w:szCs w:val="28"/>
          <w:u w:val="none"/>
        </w:rPr>
        <w:t xml:space="preserve">  </w:t>
      </w:r>
      <w:r w:rsidRPr="00E43521">
        <w:rPr>
          <w:rStyle w:val="ac"/>
          <w:b/>
          <w:color w:val="auto"/>
          <w:sz w:val="28"/>
          <w:szCs w:val="28"/>
          <w:u w:val="none"/>
        </w:rPr>
        <w:t xml:space="preserve">на момент проверки отчет не размещен. За данное нарушение предусмотрена административная ответственность </w:t>
      </w:r>
      <w:r w:rsidRPr="00E43521">
        <w:rPr>
          <w:rFonts w:eastAsiaTheme="minorHAnsi"/>
          <w:b/>
          <w:sz w:val="28"/>
          <w:szCs w:val="28"/>
        </w:rPr>
        <w:t>с</w:t>
      </w:r>
      <w:r w:rsidRPr="00E671E8">
        <w:rPr>
          <w:rFonts w:eastAsiaTheme="minorHAnsi"/>
          <w:b/>
          <w:sz w:val="28"/>
          <w:szCs w:val="28"/>
        </w:rPr>
        <w:t xml:space="preserve">огласно ст.7.30.3 </w:t>
      </w:r>
      <w:proofErr w:type="spellStart"/>
      <w:r w:rsidRPr="00E671E8">
        <w:rPr>
          <w:rFonts w:eastAsiaTheme="minorHAnsi"/>
          <w:b/>
          <w:sz w:val="28"/>
          <w:szCs w:val="28"/>
        </w:rPr>
        <w:t>КоАПРФ</w:t>
      </w:r>
      <w:proofErr w:type="spellEnd"/>
      <w:r w:rsidRPr="00E671E8">
        <w:rPr>
          <w:rFonts w:eastAsiaTheme="minorHAnsi"/>
          <w:b/>
          <w:sz w:val="28"/>
          <w:szCs w:val="28"/>
        </w:rPr>
        <w:t>.</w:t>
      </w:r>
    </w:p>
    <w:p w:rsidR="001D19DC" w:rsidRPr="004E2262" w:rsidRDefault="00EF1E3A" w:rsidP="0019383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3. </w:t>
      </w:r>
      <w:proofErr w:type="gramStart"/>
      <w:r>
        <w:rPr>
          <w:sz w:val="28"/>
          <w:szCs w:val="28"/>
          <w:lang w:eastAsia="ru-RU"/>
        </w:rPr>
        <w:t>Порядка формирования и использования средств муниципального дорожного фонда и</w:t>
      </w:r>
      <w:r w:rsidR="001D19DC">
        <w:rPr>
          <w:sz w:val="28"/>
          <w:szCs w:val="28"/>
          <w:lang w:eastAsia="ru-RU"/>
        </w:rPr>
        <w:t xml:space="preserve">з дорожного фонда </w:t>
      </w:r>
      <w:r>
        <w:rPr>
          <w:sz w:val="28"/>
          <w:szCs w:val="28"/>
          <w:lang w:eastAsia="ru-RU"/>
        </w:rPr>
        <w:t xml:space="preserve">Железнодорожного муниципального образования </w:t>
      </w:r>
      <w:r w:rsidR="001D19DC">
        <w:rPr>
          <w:sz w:val="28"/>
          <w:szCs w:val="28"/>
          <w:lang w:eastAsia="ru-RU"/>
        </w:rPr>
        <w:t>в 2017 году оплачены следующие работы</w:t>
      </w:r>
      <w:r w:rsidR="007B7ADB">
        <w:rPr>
          <w:sz w:val="28"/>
          <w:szCs w:val="28"/>
          <w:lang w:eastAsia="ru-RU"/>
        </w:rPr>
        <w:t xml:space="preserve"> по п.4 п.5, ст. </w:t>
      </w:r>
      <w:r w:rsidR="007B7ADB" w:rsidRPr="004E2262">
        <w:rPr>
          <w:sz w:val="28"/>
          <w:szCs w:val="28"/>
          <w:lang w:eastAsia="ru-RU"/>
        </w:rPr>
        <w:t xml:space="preserve">93 Федерального закона </w:t>
      </w:r>
      <w:r w:rsidR="004E2262" w:rsidRPr="004E2262">
        <w:rPr>
          <w:sz w:val="28"/>
          <w:szCs w:val="28"/>
        </w:rPr>
        <w:t xml:space="preserve">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="007B7ADB" w:rsidRPr="004E2262">
        <w:rPr>
          <w:sz w:val="28"/>
          <w:szCs w:val="28"/>
          <w:lang w:eastAsia="ru-RU"/>
        </w:rPr>
        <w:t>у единственного поставщика</w:t>
      </w:r>
      <w:r w:rsidR="001D19DC" w:rsidRPr="004E2262">
        <w:rPr>
          <w:sz w:val="28"/>
          <w:szCs w:val="28"/>
          <w:lang w:eastAsia="ru-RU"/>
        </w:rPr>
        <w:t>:</w:t>
      </w:r>
      <w:proofErr w:type="gramEnd"/>
    </w:p>
    <w:p w:rsidR="00720301" w:rsidRDefault="001D19DC" w:rsidP="001D19DC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20301">
        <w:rPr>
          <w:sz w:val="28"/>
          <w:szCs w:val="28"/>
          <w:lang w:eastAsia="ru-RU"/>
        </w:rPr>
        <w:t xml:space="preserve">по договору на выполнение работ от 20.03.2017г. </w:t>
      </w:r>
      <w:r w:rsidR="00720301" w:rsidRPr="00720301">
        <w:rPr>
          <w:sz w:val="28"/>
          <w:szCs w:val="28"/>
          <w:lang w:eastAsia="ru-RU"/>
        </w:rPr>
        <w:t>№2/2017 с ООО «</w:t>
      </w:r>
      <w:proofErr w:type="spellStart"/>
      <w:r w:rsidR="00720301" w:rsidRPr="00720301">
        <w:rPr>
          <w:sz w:val="28"/>
          <w:szCs w:val="28"/>
          <w:lang w:eastAsia="ru-RU"/>
        </w:rPr>
        <w:t>Автодор</w:t>
      </w:r>
      <w:proofErr w:type="spellEnd"/>
      <w:r w:rsidR="00720301" w:rsidRPr="00720301">
        <w:rPr>
          <w:sz w:val="28"/>
          <w:szCs w:val="28"/>
          <w:lang w:eastAsia="ru-RU"/>
        </w:rPr>
        <w:t xml:space="preserve">» </w:t>
      </w:r>
      <w:r w:rsidR="00446570">
        <w:rPr>
          <w:sz w:val="28"/>
          <w:szCs w:val="28"/>
          <w:lang w:eastAsia="ru-RU"/>
        </w:rPr>
        <w:t xml:space="preserve">на сумму 7,0 тыс. рублей </w:t>
      </w:r>
      <w:r w:rsidR="0098274C" w:rsidRPr="00720301">
        <w:rPr>
          <w:sz w:val="28"/>
          <w:szCs w:val="28"/>
          <w:lang w:eastAsia="ru-RU"/>
        </w:rPr>
        <w:t>выполнена уборка с дорожного полотна в Усольском районе, Иркутской области, с. Биликтуй, ул. Полевая, п. Набережная</w:t>
      </w:r>
      <w:r w:rsidR="00720301">
        <w:rPr>
          <w:sz w:val="28"/>
          <w:szCs w:val="28"/>
          <w:lang w:eastAsia="ru-RU"/>
        </w:rPr>
        <w:t>;</w:t>
      </w:r>
    </w:p>
    <w:p w:rsidR="0098274C" w:rsidRPr="00F31A35" w:rsidRDefault="00720301" w:rsidP="001D19DC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31A35">
        <w:rPr>
          <w:sz w:val="28"/>
          <w:szCs w:val="28"/>
          <w:lang w:eastAsia="ru-RU"/>
        </w:rPr>
        <w:t xml:space="preserve">по договору на выполнение работ по составлению сметной документации от 15.09.2017г. №4 с Марковой В.В. на сумму 1,655 тыс. </w:t>
      </w:r>
      <w:r w:rsidR="00446570" w:rsidRPr="00F31A35">
        <w:rPr>
          <w:sz w:val="28"/>
          <w:szCs w:val="28"/>
          <w:lang w:eastAsia="ru-RU"/>
        </w:rPr>
        <w:t>рублей</w:t>
      </w:r>
      <w:r w:rsidR="00F31A35" w:rsidRPr="00F31A35">
        <w:rPr>
          <w:sz w:val="28"/>
          <w:szCs w:val="28"/>
          <w:lang w:eastAsia="ru-RU"/>
        </w:rPr>
        <w:t>;</w:t>
      </w:r>
    </w:p>
    <w:p w:rsidR="0017146B" w:rsidRPr="00F31A35" w:rsidRDefault="00720301" w:rsidP="00F31A35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  <w:lang w:eastAsia="ru-RU"/>
        </w:rPr>
        <w:t xml:space="preserve">по договору на выполнение работ по составлению сметной </w:t>
      </w:r>
      <w:r w:rsidR="0017146B">
        <w:rPr>
          <w:sz w:val="28"/>
          <w:szCs w:val="28"/>
          <w:lang w:eastAsia="ru-RU"/>
        </w:rPr>
        <w:t>документации от 25.10.2017г. №5 с Марковой В.В. на сумму 0,35 тыс. рублей</w:t>
      </w:r>
      <w:r w:rsidR="0017146B" w:rsidRPr="00F31A35">
        <w:rPr>
          <w:sz w:val="28"/>
          <w:szCs w:val="28"/>
          <w:lang w:eastAsia="ru-RU"/>
        </w:rPr>
        <w:t>;</w:t>
      </w:r>
    </w:p>
    <w:p w:rsidR="0017146B" w:rsidRDefault="0017146B" w:rsidP="0017146B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 договору на выполнение работ от 05.05</w:t>
      </w:r>
      <w:r w:rsidR="00F31A3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2017г. №5/2017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>18,016</w:t>
      </w:r>
      <w:r w:rsidR="00446570">
        <w:rPr>
          <w:sz w:val="28"/>
          <w:szCs w:val="28"/>
          <w:lang w:eastAsia="ru-RU"/>
        </w:rPr>
        <w:t xml:space="preserve"> тыс. рублей </w:t>
      </w:r>
      <w:r>
        <w:rPr>
          <w:sz w:val="28"/>
          <w:szCs w:val="28"/>
          <w:lang w:eastAsia="ru-RU"/>
        </w:rPr>
        <w:t>выполнен ремонт до</w:t>
      </w:r>
      <w:r w:rsidRPr="00720301">
        <w:rPr>
          <w:sz w:val="28"/>
          <w:szCs w:val="28"/>
          <w:lang w:eastAsia="ru-RU"/>
        </w:rPr>
        <w:t xml:space="preserve">рожного полотна в Усольском районе, Иркутской области, с. Биликтуй, ул. </w:t>
      </w:r>
      <w:proofErr w:type="gramStart"/>
      <w:r>
        <w:rPr>
          <w:sz w:val="28"/>
          <w:szCs w:val="28"/>
          <w:lang w:eastAsia="ru-RU"/>
        </w:rPr>
        <w:t>Интернациональная</w:t>
      </w:r>
      <w:proofErr w:type="gramEnd"/>
      <w:r w:rsidRPr="0072030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ул. Полевая;</w:t>
      </w:r>
    </w:p>
    <w:p w:rsidR="0017146B" w:rsidRDefault="0017146B" w:rsidP="0017146B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договору на выполнение работ от 02.06.2017г. №6/2017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>19,016</w:t>
      </w:r>
      <w:r w:rsidR="00446570">
        <w:rPr>
          <w:sz w:val="28"/>
          <w:szCs w:val="28"/>
          <w:lang w:eastAsia="ru-RU"/>
        </w:rPr>
        <w:t xml:space="preserve"> тыс. рублей </w:t>
      </w:r>
      <w:r>
        <w:rPr>
          <w:sz w:val="28"/>
          <w:szCs w:val="28"/>
          <w:lang w:eastAsia="ru-RU"/>
        </w:rPr>
        <w:t>выполнен ремонт до</w:t>
      </w:r>
      <w:r w:rsidRPr="00720301">
        <w:rPr>
          <w:sz w:val="28"/>
          <w:szCs w:val="28"/>
          <w:lang w:eastAsia="ru-RU"/>
        </w:rPr>
        <w:t xml:space="preserve">рожного полотна в Усольском районе, Иркутской области, </w:t>
      </w:r>
      <w:r>
        <w:rPr>
          <w:sz w:val="28"/>
          <w:szCs w:val="28"/>
          <w:lang w:eastAsia="ru-RU"/>
        </w:rPr>
        <w:t>п. Железнодорожный</w:t>
      </w:r>
      <w:r w:rsidRPr="00720301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Олимпийский</w:t>
      </w:r>
      <w:r w:rsidRPr="0072030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ул. </w:t>
      </w:r>
      <w:proofErr w:type="gramStart"/>
      <w:r>
        <w:rPr>
          <w:sz w:val="28"/>
          <w:szCs w:val="28"/>
          <w:lang w:eastAsia="ru-RU"/>
        </w:rPr>
        <w:t>Степная</w:t>
      </w:r>
      <w:proofErr w:type="gramEnd"/>
      <w:r>
        <w:rPr>
          <w:sz w:val="28"/>
          <w:szCs w:val="28"/>
          <w:lang w:eastAsia="ru-RU"/>
        </w:rPr>
        <w:t>;</w:t>
      </w:r>
    </w:p>
    <w:p w:rsidR="00446570" w:rsidRDefault="00446570" w:rsidP="00446570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 договору на выполнение работ от 12.02.2017г. №1/17 </w:t>
      </w:r>
      <w:r w:rsidRPr="0072030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>ИП Киреевым С.Н.</w:t>
      </w:r>
      <w:r w:rsidRPr="00720301">
        <w:rPr>
          <w:sz w:val="28"/>
          <w:szCs w:val="28"/>
          <w:lang w:eastAsia="ru-RU"/>
        </w:rPr>
        <w:t xml:space="preserve"> на сумму </w:t>
      </w:r>
      <w:r>
        <w:rPr>
          <w:sz w:val="28"/>
          <w:szCs w:val="28"/>
          <w:lang w:eastAsia="ru-RU"/>
        </w:rPr>
        <w:t xml:space="preserve">16,0 тыс. рублей </w:t>
      </w:r>
      <w:r w:rsidRPr="00720301">
        <w:rPr>
          <w:sz w:val="28"/>
          <w:szCs w:val="28"/>
          <w:lang w:eastAsia="ru-RU"/>
        </w:rPr>
        <w:t xml:space="preserve">выполнена уборка с дорожного полотна в Усольском районе, Иркутской области, </w:t>
      </w:r>
      <w:r>
        <w:rPr>
          <w:sz w:val="28"/>
          <w:szCs w:val="28"/>
          <w:lang w:eastAsia="ru-RU"/>
        </w:rPr>
        <w:t>в с. Биликтуй, ул. Чапаева, ул. Интернациональная, ул. Полевая; п. Набережный</w:t>
      </w:r>
      <w:r w:rsidR="00BE73D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BE73D7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л. Береговая, ул. Лесная, ул. Железнодорожная, ул. Автомобилистов; д. </w:t>
      </w:r>
      <w:r w:rsidR="00BE73D7">
        <w:rPr>
          <w:sz w:val="28"/>
          <w:szCs w:val="28"/>
          <w:lang w:eastAsia="ru-RU"/>
        </w:rPr>
        <w:t xml:space="preserve">Китой, ул. </w:t>
      </w:r>
      <w:proofErr w:type="spellStart"/>
      <w:r w:rsidR="00BE73D7">
        <w:rPr>
          <w:sz w:val="28"/>
          <w:szCs w:val="28"/>
          <w:lang w:eastAsia="ru-RU"/>
        </w:rPr>
        <w:t>Фефелова</w:t>
      </w:r>
      <w:proofErr w:type="spellEnd"/>
      <w:r w:rsidR="00BE73D7">
        <w:rPr>
          <w:sz w:val="28"/>
          <w:szCs w:val="28"/>
          <w:lang w:eastAsia="ru-RU"/>
        </w:rPr>
        <w:t>, ул. Береговая;</w:t>
      </w:r>
      <w:proofErr w:type="gramEnd"/>
      <w:r w:rsidR="00BE73D7">
        <w:rPr>
          <w:sz w:val="28"/>
          <w:szCs w:val="28"/>
          <w:lang w:eastAsia="ru-RU"/>
        </w:rPr>
        <w:t xml:space="preserve"> д. Сарая </w:t>
      </w:r>
      <w:proofErr w:type="gramStart"/>
      <w:r w:rsidR="00BE73D7">
        <w:rPr>
          <w:sz w:val="28"/>
          <w:szCs w:val="28"/>
          <w:lang w:eastAsia="ru-RU"/>
        </w:rPr>
        <w:t>Ясачная</w:t>
      </w:r>
      <w:proofErr w:type="gramEnd"/>
      <w:r w:rsidR="00BE73D7">
        <w:rPr>
          <w:sz w:val="28"/>
          <w:szCs w:val="28"/>
          <w:lang w:eastAsia="ru-RU"/>
        </w:rPr>
        <w:t>, ул. Трактовая</w:t>
      </w:r>
      <w:r>
        <w:rPr>
          <w:sz w:val="28"/>
          <w:szCs w:val="28"/>
          <w:lang w:eastAsia="ru-RU"/>
        </w:rPr>
        <w:t>;</w:t>
      </w:r>
    </w:p>
    <w:p w:rsidR="00BE73D7" w:rsidRDefault="00BE73D7" w:rsidP="00BE73D7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договору на выполнение работ от 01.09.2017г. №13/2017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>97,051 тыс. рублей выполнен ремонт до</w:t>
      </w:r>
      <w:r w:rsidRPr="00720301">
        <w:rPr>
          <w:sz w:val="28"/>
          <w:szCs w:val="28"/>
          <w:lang w:eastAsia="ru-RU"/>
        </w:rPr>
        <w:t>ро</w:t>
      </w:r>
      <w:r>
        <w:rPr>
          <w:sz w:val="28"/>
          <w:szCs w:val="28"/>
          <w:lang w:eastAsia="ru-RU"/>
        </w:rPr>
        <w:t>ги</w:t>
      </w:r>
      <w:r w:rsidRPr="00720301">
        <w:rPr>
          <w:sz w:val="28"/>
          <w:szCs w:val="28"/>
          <w:lang w:eastAsia="ru-RU"/>
        </w:rPr>
        <w:t xml:space="preserve"> полотна в Усольском районе, Иркутской области, </w:t>
      </w:r>
      <w:r>
        <w:rPr>
          <w:sz w:val="28"/>
          <w:szCs w:val="28"/>
          <w:lang w:eastAsia="ru-RU"/>
        </w:rPr>
        <w:t>с. Биликтуй</w:t>
      </w:r>
      <w:r w:rsidRPr="00720301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8 марта;</w:t>
      </w:r>
    </w:p>
    <w:p w:rsidR="005A7DA5" w:rsidRDefault="005A7DA5" w:rsidP="005A7DA5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 договору на выполнение работ от 01.03.2017г. №1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 xml:space="preserve">14,4 тыс. рублей </w:t>
      </w:r>
      <w:r w:rsidRPr="00720301">
        <w:rPr>
          <w:sz w:val="28"/>
          <w:szCs w:val="28"/>
          <w:lang w:eastAsia="ru-RU"/>
        </w:rPr>
        <w:t xml:space="preserve">выполнена уборка с дорожного полотна в Усольском районе, Иркутской области, </w:t>
      </w:r>
      <w:r>
        <w:rPr>
          <w:sz w:val="28"/>
          <w:szCs w:val="28"/>
          <w:lang w:eastAsia="ru-RU"/>
        </w:rPr>
        <w:t xml:space="preserve">в с. Биликтуй, ул. Полевая; п. Набережный, ул. Набережная, ул. Автомобилистов, ул. Полевая, ул. Железнодорожная; ул. Лесная, ул. Луговая, 1-я Лесная </w:t>
      </w:r>
      <w:r w:rsidRPr="00720301">
        <w:rPr>
          <w:sz w:val="28"/>
          <w:szCs w:val="28"/>
          <w:lang w:eastAsia="ru-RU"/>
        </w:rPr>
        <w:t>в Усол</w:t>
      </w:r>
      <w:r>
        <w:rPr>
          <w:sz w:val="28"/>
          <w:szCs w:val="28"/>
          <w:lang w:eastAsia="ru-RU"/>
        </w:rPr>
        <w:t>ьском районе, Иркутской области;</w:t>
      </w:r>
      <w:proofErr w:type="gramEnd"/>
    </w:p>
    <w:p w:rsidR="005A7DA5" w:rsidRDefault="005A7DA5" w:rsidP="005A7DA5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договору на выполнение работ от 29.09.2017г. №12/2017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 xml:space="preserve">98,615 тыс. рублей выполнен ремонт </w:t>
      </w:r>
      <w:r w:rsidRPr="00720301">
        <w:rPr>
          <w:sz w:val="28"/>
          <w:szCs w:val="28"/>
          <w:lang w:eastAsia="ru-RU"/>
        </w:rPr>
        <w:t xml:space="preserve">дорожного полотна в Усольском районе, Иркутской области, </w:t>
      </w:r>
      <w:r>
        <w:rPr>
          <w:sz w:val="28"/>
          <w:szCs w:val="28"/>
          <w:lang w:eastAsia="ru-RU"/>
        </w:rPr>
        <w:t xml:space="preserve">в с. Китой, ул. </w:t>
      </w:r>
      <w:proofErr w:type="gramStart"/>
      <w:r>
        <w:rPr>
          <w:sz w:val="28"/>
          <w:szCs w:val="28"/>
          <w:lang w:eastAsia="ru-RU"/>
        </w:rPr>
        <w:t>Береговая</w:t>
      </w:r>
      <w:proofErr w:type="gramEnd"/>
      <w:r>
        <w:rPr>
          <w:sz w:val="28"/>
          <w:szCs w:val="28"/>
          <w:lang w:eastAsia="ru-RU"/>
        </w:rPr>
        <w:t>;</w:t>
      </w:r>
    </w:p>
    <w:p w:rsidR="008304B2" w:rsidRPr="001834FB" w:rsidRDefault="005A7DA5" w:rsidP="008304B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834FB">
        <w:rPr>
          <w:sz w:val="28"/>
          <w:szCs w:val="28"/>
          <w:lang w:eastAsia="ru-RU"/>
        </w:rPr>
        <w:t>по договору на выполнение работ от 20.10.2017г. №15/2017 с ООО «</w:t>
      </w:r>
      <w:proofErr w:type="spellStart"/>
      <w:r w:rsidRPr="001834FB">
        <w:rPr>
          <w:sz w:val="28"/>
          <w:szCs w:val="28"/>
          <w:lang w:eastAsia="ru-RU"/>
        </w:rPr>
        <w:t>Автодор</w:t>
      </w:r>
      <w:proofErr w:type="spellEnd"/>
      <w:r w:rsidRPr="001834FB">
        <w:rPr>
          <w:sz w:val="28"/>
          <w:szCs w:val="28"/>
          <w:lang w:eastAsia="ru-RU"/>
        </w:rPr>
        <w:t xml:space="preserve">» на сумму 99,833 тыс. рублей выполнен ремонт дорожного полотна в Усольском районе, Иркутской области, </w:t>
      </w:r>
      <w:proofErr w:type="gramStart"/>
      <w:r w:rsidRPr="001834FB">
        <w:rPr>
          <w:sz w:val="28"/>
          <w:szCs w:val="28"/>
          <w:lang w:eastAsia="ru-RU"/>
        </w:rPr>
        <w:t>в</w:t>
      </w:r>
      <w:proofErr w:type="gramEnd"/>
      <w:r w:rsidRPr="001834FB">
        <w:rPr>
          <w:sz w:val="28"/>
          <w:szCs w:val="28"/>
          <w:lang w:eastAsia="ru-RU"/>
        </w:rPr>
        <w:t xml:space="preserve"> с. Би</w:t>
      </w:r>
      <w:r w:rsidR="001834FB">
        <w:rPr>
          <w:sz w:val="28"/>
          <w:szCs w:val="28"/>
          <w:lang w:eastAsia="ru-RU"/>
        </w:rPr>
        <w:t xml:space="preserve">ликтуй, ул. Октябрьских Событий. </w:t>
      </w:r>
      <w:r w:rsidR="008304B2" w:rsidRPr="001834FB">
        <w:rPr>
          <w:b/>
          <w:sz w:val="28"/>
          <w:szCs w:val="28"/>
          <w:lang w:eastAsia="ru-RU"/>
        </w:rPr>
        <w:t>В нарушение п.2.2.</w:t>
      </w:r>
      <w:r w:rsidR="008304B2" w:rsidRPr="001834FB">
        <w:rPr>
          <w:sz w:val="28"/>
          <w:szCs w:val="28"/>
          <w:lang w:eastAsia="ru-RU"/>
        </w:rPr>
        <w:t xml:space="preserve"> договора от 20.10.2017г оплата за выполненные работы произведена позже установленного срока, так в договоре указан срок до 06.11.2017г., администрация Железнодорожного муниципального образования оплатил</w:t>
      </w:r>
      <w:r w:rsidR="006B49C8">
        <w:rPr>
          <w:sz w:val="28"/>
          <w:szCs w:val="28"/>
          <w:lang w:eastAsia="ru-RU"/>
        </w:rPr>
        <w:t>а</w:t>
      </w:r>
      <w:r w:rsidR="008304B2" w:rsidRPr="001834FB">
        <w:rPr>
          <w:sz w:val="28"/>
          <w:szCs w:val="28"/>
          <w:lang w:eastAsia="ru-RU"/>
        </w:rPr>
        <w:t xml:space="preserve"> 08.11.2017г. (платежное поручение от 08.11.2017г. №676);</w:t>
      </w:r>
    </w:p>
    <w:p w:rsidR="00A2779E" w:rsidRDefault="00A2779E" w:rsidP="00A2779E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договору на выполнение работ от 07.08.2017г. №9/2017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 xml:space="preserve">99,934 тыс. рублей выполнен ремонт </w:t>
      </w:r>
      <w:r w:rsidRPr="00720301">
        <w:rPr>
          <w:sz w:val="28"/>
          <w:szCs w:val="28"/>
          <w:lang w:eastAsia="ru-RU"/>
        </w:rPr>
        <w:t xml:space="preserve">дорожного полотна в Усольском районе, Иркутской области,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с. Тельма, ул. 2-ая Железнодорожная;</w:t>
      </w:r>
    </w:p>
    <w:p w:rsidR="00A2779E" w:rsidRDefault="00A2779E" w:rsidP="00A2779E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договору на выполнение работ от 01.08.2017г. №08/2017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 xml:space="preserve">99,888 тыс. рублей выполнен ремонт </w:t>
      </w:r>
      <w:r w:rsidRPr="00720301">
        <w:rPr>
          <w:sz w:val="28"/>
          <w:szCs w:val="28"/>
          <w:lang w:eastAsia="ru-RU"/>
        </w:rPr>
        <w:t xml:space="preserve">дорожного полотна в Усольском районе, Иркутской области, </w:t>
      </w:r>
      <w:r>
        <w:rPr>
          <w:sz w:val="28"/>
          <w:szCs w:val="28"/>
          <w:lang w:eastAsia="ru-RU"/>
        </w:rPr>
        <w:t>в п. Железнодорожный, ул. 70 лет Октября;</w:t>
      </w:r>
    </w:p>
    <w:p w:rsidR="008304B2" w:rsidRPr="001834FB" w:rsidRDefault="00A2779E" w:rsidP="008304B2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834FB">
        <w:rPr>
          <w:sz w:val="28"/>
          <w:szCs w:val="28"/>
          <w:lang w:eastAsia="ru-RU"/>
        </w:rPr>
        <w:t>по договору подряда от 02.08.2017г. №0147 с ООО «Ангара» на сумму 99,792 тыс. рублей выполнен ремонт проезжей части в Усольском районе, Иркутской области, д. Старая Ясачная, ул. Российская</w:t>
      </w:r>
      <w:r w:rsidR="008304B2" w:rsidRPr="001834FB">
        <w:rPr>
          <w:sz w:val="28"/>
          <w:szCs w:val="28"/>
          <w:lang w:eastAsia="ru-RU"/>
        </w:rPr>
        <w:t>.</w:t>
      </w:r>
      <w:r w:rsidR="001834FB">
        <w:rPr>
          <w:sz w:val="28"/>
          <w:szCs w:val="28"/>
          <w:lang w:eastAsia="ru-RU"/>
        </w:rPr>
        <w:t xml:space="preserve"> </w:t>
      </w:r>
      <w:r w:rsidR="008304B2" w:rsidRPr="001834FB">
        <w:rPr>
          <w:b/>
          <w:sz w:val="28"/>
          <w:szCs w:val="28"/>
          <w:lang w:eastAsia="ru-RU"/>
        </w:rPr>
        <w:t>В нарушение п.2.4.</w:t>
      </w:r>
      <w:r w:rsidR="008304B2" w:rsidRPr="001834FB">
        <w:rPr>
          <w:sz w:val="28"/>
          <w:szCs w:val="28"/>
          <w:lang w:eastAsia="ru-RU"/>
        </w:rPr>
        <w:t xml:space="preserve"> договора подряда от 02.08.2017г. оплата за выполненные работы произведена позже установленного срока, так в договоре указан срок до 28.08.2017г., администрация Железнодорожного муниципального образования оплатил</w:t>
      </w:r>
      <w:r w:rsidR="006B49C8">
        <w:rPr>
          <w:sz w:val="28"/>
          <w:szCs w:val="28"/>
          <w:lang w:eastAsia="ru-RU"/>
        </w:rPr>
        <w:t>а</w:t>
      </w:r>
      <w:r w:rsidR="008304B2" w:rsidRPr="001834FB">
        <w:rPr>
          <w:sz w:val="28"/>
          <w:szCs w:val="28"/>
          <w:lang w:eastAsia="ru-RU"/>
        </w:rPr>
        <w:t xml:space="preserve"> 01.09.2017г. (платежное поручение от 01.09.2017г. №540);</w:t>
      </w:r>
    </w:p>
    <w:p w:rsidR="00BC7D8F" w:rsidRPr="00D6055E" w:rsidRDefault="0095198F" w:rsidP="00BC7D8F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5198F">
        <w:rPr>
          <w:sz w:val="28"/>
          <w:szCs w:val="28"/>
          <w:lang w:eastAsia="ru-RU"/>
        </w:rPr>
        <w:lastRenderedPageBreak/>
        <w:t>по договору на выполнение работ по составлению сметной документации от 01.08.2017г.</w:t>
      </w:r>
      <w:r>
        <w:rPr>
          <w:sz w:val="28"/>
          <w:szCs w:val="28"/>
          <w:lang w:eastAsia="ru-RU"/>
        </w:rPr>
        <w:t xml:space="preserve"> №2</w:t>
      </w:r>
      <w:r w:rsidRPr="0095198F">
        <w:rPr>
          <w:sz w:val="28"/>
          <w:szCs w:val="28"/>
          <w:lang w:eastAsia="ru-RU"/>
        </w:rPr>
        <w:t xml:space="preserve"> с Марковой </w:t>
      </w:r>
      <w:r w:rsidR="001834FB">
        <w:rPr>
          <w:sz w:val="28"/>
          <w:szCs w:val="28"/>
          <w:lang w:eastAsia="ru-RU"/>
        </w:rPr>
        <w:t>В.В. на сумму 6,138 тыс. рублей;</w:t>
      </w:r>
    </w:p>
    <w:p w:rsidR="0095198F" w:rsidRPr="0095198F" w:rsidRDefault="0095198F" w:rsidP="0095198F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D6055E">
        <w:rPr>
          <w:sz w:val="28"/>
          <w:szCs w:val="28"/>
          <w:lang w:eastAsia="ru-RU"/>
        </w:rPr>
        <w:t xml:space="preserve">по договору на выполнение работ по составлению сметной </w:t>
      </w:r>
      <w:r w:rsidRPr="0095198F">
        <w:rPr>
          <w:sz w:val="28"/>
          <w:szCs w:val="28"/>
          <w:lang w:eastAsia="ru-RU"/>
        </w:rPr>
        <w:t>документации от 01.08.2017г.</w:t>
      </w:r>
      <w:r>
        <w:rPr>
          <w:sz w:val="28"/>
          <w:szCs w:val="28"/>
          <w:lang w:eastAsia="ru-RU"/>
        </w:rPr>
        <w:t xml:space="preserve"> №1</w:t>
      </w:r>
      <w:r w:rsidRPr="0095198F">
        <w:rPr>
          <w:sz w:val="28"/>
          <w:szCs w:val="28"/>
          <w:lang w:eastAsia="ru-RU"/>
        </w:rPr>
        <w:t xml:space="preserve"> с Марковой В.В. на сумму </w:t>
      </w:r>
      <w:r>
        <w:rPr>
          <w:sz w:val="28"/>
          <w:szCs w:val="28"/>
          <w:lang w:eastAsia="ru-RU"/>
        </w:rPr>
        <w:t>1,448</w:t>
      </w:r>
      <w:r w:rsidRPr="0095198F">
        <w:rPr>
          <w:sz w:val="28"/>
          <w:szCs w:val="28"/>
          <w:lang w:eastAsia="ru-RU"/>
        </w:rPr>
        <w:t xml:space="preserve"> тыс. рублей</w:t>
      </w:r>
      <w:r w:rsidR="001834FB">
        <w:rPr>
          <w:sz w:val="28"/>
          <w:szCs w:val="28"/>
          <w:lang w:eastAsia="ru-RU"/>
        </w:rPr>
        <w:t>;</w:t>
      </w:r>
      <w:r w:rsidRPr="009519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выполнено составление локальных ресурсных сметных расчетов</w:t>
      </w:r>
      <w:r w:rsidR="00326AE3">
        <w:rPr>
          <w:sz w:val="28"/>
          <w:szCs w:val="28"/>
          <w:lang w:eastAsia="ru-RU"/>
        </w:rPr>
        <w:t xml:space="preserve">. </w:t>
      </w:r>
    </w:p>
    <w:p w:rsidR="00C34316" w:rsidRPr="001834FB" w:rsidRDefault="0095198F" w:rsidP="00C34316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834FB">
        <w:rPr>
          <w:sz w:val="28"/>
          <w:szCs w:val="28"/>
          <w:lang w:eastAsia="ru-RU"/>
        </w:rPr>
        <w:t>по договору на выполнение работ от 28.08.2017г. №08/2017 с ООО «</w:t>
      </w:r>
      <w:proofErr w:type="spellStart"/>
      <w:r w:rsidRPr="001834FB">
        <w:rPr>
          <w:sz w:val="28"/>
          <w:szCs w:val="28"/>
          <w:lang w:eastAsia="ru-RU"/>
        </w:rPr>
        <w:t>Автодор</w:t>
      </w:r>
      <w:proofErr w:type="spellEnd"/>
      <w:r w:rsidRPr="001834FB">
        <w:rPr>
          <w:sz w:val="28"/>
          <w:szCs w:val="28"/>
          <w:lang w:eastAsia="ru-RU"/>
        </w:rPr>
        <w:t>» на сумму 99,4 тыс. рублей выполнен ремонт дорожного полотна в Усольском районе, Иркутской области, с. Биликтуй, ул. Набережная</w:t>
      </w:r>
      <w:r w:rsidR="00C34316" w:rsidRPr="001834FB">
        <w:rPr>
          <w:sz w:val="28"/>
          <w:szCs w:val="28"/>
          <w:lang w:eastAsia="ru-RU"/>
        </w:rPr>
        <w:t>.</w:t>
      </w:r>
      <w:r w:rsidR="001834FB">
        <w:rPr>
          <w:sz w:val="28"/>
          <w:szCs w:val="28"/>
          <w:lang w:eastAsia="ru-RU"/>
        </w:rPr>
        <w:t xml:space="preserve"> </w:t>
      </w:r>
      <w:r w:rsidR="00C34316" w:rsidRPr="001834FB">
        <w:rPr>
          <w:b/>
          <w:sz w:val="28"/>
          <w:szCs w:val="28"/>
          <w:lang w:eastAsia="ru-RU"/>
        </w:rPr>
        <w:t>В нарушение п.2.2.</w:t>
      </w:r>
      <w:r w:rsidR="00C34316" w:rsidRPr="001834FB">
        <w:rPr>
          <w:sz w:val="28"/>
          <w:szCs w:val="28"/>
          <w:lang w:eastAsia="ru-RU"/>
        </w:rPr>
        <w:t xml:space="preserve"> договора от 28.08.2017г. оплата за выполненные работы произведена позже установленного срока, так в контракте указан срок до 11.09.2017г., администрация Железнодорожного муниципального образования оплатил</w:t>
      </w:r>
      <w:r w:rsidR="006B49C8">
        <w:rPr>
          <w:sz w:val="28"/>
          <w:szCs w:val="28"/>
          <w:lang w:eastAsia="ru-RU"/>
        </w:rPr>
        <w:t>а</w:t>
      </w:r>
      <w:r w:rsidR="00C34316" w:rsidRPr="001834FB">
        <w:rPr>
          <w:sz w:val="28"/>
          <w:szCs w:val="28"/>
          <w:lang w:eastAsia="ru-RU"/>
        </w:rPr>
        <w:t xml:space="preserve"> 12.09.2017г. (платежное поручение от 12.09.2017г. №509)</w:t>
      </w:r>
      <w:r w:rsidR="001834FB">
        <w:rPr>
          <w:sz w:val="28"/>
          <w:szCs w:val="28"/>
          <w:lang w:eastAsia="ru-RU"/>
        </w:rPr>
        <w:t>.</w:t>
      </w:r>
    </w:p>
    <w:p w:rsidR="0095198F" w:rsidRDefault="0095198F" w:rsidP="0095198F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о договору на выполнение работ от 05.09.2017г. №10/2017 </w:t>
      </w:r>
      <w:r w:rsidRPr="00720301">
        <w:rPr>
          <w:sz w:val="28"/>
          <w:szCs w:val="28"/>
          <w:lang w:eastAsia="ru-RU"/>
        </w:rPr>
        <w:t>с ООО «</w:t>
      </w:r>
      <w:proofErr w:type="spellStart"/>
      <w:r w:rsidRPr="00720301">
        <w:rPr>
          <w:sz w:val="28"/>
          <w:szCs w:val="28"/>
          <w:lang w:eastAsia="ru-RU"/>
        </w:rPr>
        <w:t>Автодор</w:t>
      </w:r>
      <w:proofErr w:type="spellEnd"/>
      <w:r w:rsidRPr="00720301">
        <w:rPr>
          <w:sz w:val="28"/>
          <w:szCs w:val="28"/>
          <w:lang w:eastAsia="ru-RU"/>
        </w:rPr>
        <w:t xml:space="preserve">» на сумму </w:t>
      </w:r>
      <w:r>
        <w:rPr>
          <w:sz w:val="28"/>
          <w:szCs w:val="28"/>
          <w:lang w:eastAsia="ru-RU"/>
        </w:rPr>
        <w:t xml:space="preserve">99,712 тыс. рублей выполнен ремонт </w:t>
      </w:r>
      <w:r w:rsidRPr="00720301">
        <w:rPr>
          <w:sz w:val="28"/>
          <w:szCs w:val="28"/>
          <w:lang w:eastAsia="ru-RU"/>
        </w:rPr>
        <w:t xml:space="preserve">дорожного полотна в Усольском районе, Иркутской области, </w:t>
      </w:r>
      <w:r>
        <w:rPr>
          <w:sz w:val="28"/>
          <w:szCs w:val="28"/>
          <w:lang w:eastAsia="ru-RU"/>
        </w:rPr>
        <w:t>д. Старая Ясачная, ул. Советская;</w:t>
      </w:r>
    </w:p>
    <w:p w:rsidR="003A779C" w:rsidRPr="001834FB" w:rsidRDefault="00AA4F42" w:rsidP="003A779C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1834FB">
        <w:rPr>
          <w:sz w:val="28"/>
          <w:szCs w:val="28"/>
          <w:lang w:eastAsia="ru-RU"/>
        </w:rPr>
        <w:t>по государственному (муниципальному) контракту на выполнение комплекса полевых работ, необходимых для составления проекта организации дорожного движения  от 21.11.2016г. №8/</w:t>
      </w:r>
      <w:proofErr w:type="spellStart"/>
      <w:r w:rsidRPr="001834FB">
        <w:rPr>
          <w:sz w:val="28"/>
          <w:szCs w:val="28"/>
          <w:lang w:eastAsia="ru-RU"/>
        </w:rPr>
        <w:t>УсР</w:t>
      </w:r>
      <w:proofErr w:type="spellEnd"/>
      <w:r w:rsidRPr="001834FB">
        <w:rPr>
          <w:sz w:val="28"/>
          <w:szCs w:val="28"/>
          <w:lang w:eastAsia="ru-RU"/>
        </w:rPr>
        <w:t>-КПР с ООО «</w:t>
      </w:r>
      <w:proofErr w:type="spellStart"/>
      <w:r w:rsidRPr="001834FB">
        <w:rPr>
          <w:sz w:val="28"/>
          <w:szCs w:val="28"/>
          <w:lang w:eastAsia="ru-RU"/>
        </w:rPr>
        <w:t>Инновационно</w:t>
      </w:r>
      <w:proofErr w:type="spellEnd"/>
      <w:r w:rsidRPr="001834FB">
        <w:rPr>
          <w:sz w:val="28"/>
          <w:szCs w:val="28"/>
          <w:lang w:eastAsia="ru-RU"/>
        </w:rPr>
        <w:t>-внедренческий центр «</w:t>
      </w:r>
      <w:proofErr w:type="spellStart"/>
      <w:r w:rsidRPr="001834FB">
        <w:rPr>
          <w:sz w:val="28"/>
          <w:szCs w:val="28"/>
          <w:lang w:eastAsia="ru-RU"/>
        </w:rPr>
        <w:t>Энергоактив</w:t>
      </w:r>
      <w:proofErr w:type="spellEnd"/>
      <w:r w:rsidRPr="001834FB">
        <w:rPr>
          <w:sz w:val="28"/>
          <w:szCs w:val="28"/>
          <w:lang w:eastAsia="ru-RU"/>
        </w:rPr>
        <w:t>»» на сумму 99,0 тыс. рублей проведён сбор информации необходимой для оптимизации методов организации дорожного движения на автомобильных дорогах общего пользования местного значения  сельского поселения Железнодорожного муниципального образования для повышения пропускной способности и безопасности движения</w:t>
      </w:r>
      <w:proofErr w:type="gramEnd"/>
      <w:r w:rsidRPr="001834FB">
        <w:rPr>
          <w:sz w:val="28"/>
          <w:szCs w:val="28"/>
          <w:lang w:eastAsia="ru-RU"/>
        </w:rPr>
        <w:t xml:space="preserve"> транспортных средств и пешеходов и т.д.</w:t>
      </w:r>
      <w:r w:rsidR="001834FB" w:rsidRPr="001834FB">
        <w:rPr>
          <w:sz w:val="28"/>
          <w:szCs w:val="28"/>
          <w:lang w:eastAsia="ru-RU"/>
        </w:rPr>
        <w:t xml:space="preserve"> </w:t>
      </w:r>
      <w:r w:rsidR="003A779C" w:rsidRPr="001834FB">
        <w:rPr>
          <w:b/>
          <w:sz w:val="28"/>
          <w:szCs w:val="28"/>
          <w:lang w:eastAsia="ru-RU"/>
        </w:rPr>
        <w:t>В нарушение п.2.3.</w:t>
      </w:r>
      <w:r w:rsidR="003A779C" w:rsidRPr="001834FB">
        <w:rPr>
          <w:sz w:val="28"/>
          <w:szCs w:val="28"/>
          <w:lang w:eastAsia="ru-RU"/>
        </w:rPr>
        <w:t xml:space="preserve"> государственного (муниципального) контракта от 21.11.2016г. оплата за выполненные работы произведена позже установленного срока, так в контракте указан срок до 30.06.2017г., администрация Железнодорожного муниципального образования оплатил</w:t>
      </w:r>
      <w:r w:rsidR="006B49C8">
        <w:rPr>
          <w:sz w:val="28"/>
          <w:szCs w:val="28"/>
          <w:lang w:eastAsia="ru-RU"/>
        </w:rPr>
        <w:t>а</w:t>
      </w:r>
      <w:r w:rsidR="003A779C" w:rsidRPr="001834FB">
        <w:rPr>
          <w:sz w:val="28"/>
          <w:szCs w:val="28"/>
          <w:lang w:eastAsia="ru-RU"/>
        </w:rPr>
        <w:t xml:space="preserve"> 29.08.2017г. (платежное поручение от 29.08.2017г. №509);</w:t>
      </w:r>
    </w:p>
    <w:p w:rsidR="00364194" w:rsidRPr="001834FB" w:rsidRDefault="00364194" w:rsidP="003A779C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1834FB">
        <w:rPr>
          <w:sz w:val="28"/>
          <w:szCs w:val="28"/>
          <w:lang w:eastAsia="ru-RU"/>
        </w:rPr>
        <w:t>по государственному (муниципальному) контракту на выполнение работ по разработке проекта организации дорожного движения  на автомобильные дороги общего пользования местного значения</w:t>
      </w:r>
      <w:r w:rsidR="00AF082F" w:rsidRPr="001834FB">
        <w:rPr>
          <w:sz w:val="28"/>
          <w:szCs w:val="28"/>
          <w:lang w:eastAsia="ru-RU"/>
        </w:rPr>
        <w:t xml:space="preserve"> </w:t>
      </w:r>
      <w:r w:rsidRPr="001834FB">
        <w:rPr>
          <w:sz w:val="28"/>
          <w:szCs w:val="28"/>
          <w:lang w:eastAsia="ru-RU"/>
        </w:rPr>
        <w:t>от 21.11.2016г. №8/</w:t>
      </w:r>
      <w:proofErr w:type="spellStart"/>
      <w:r w:rsidRPr="001834FB">
        <w:rPr>
          <w:sz w:val="28"/>
          <w:szCs w:val="28"/>
          <w:lang w:eastAsia="ru-RU"/>
        </w:rPr>
        <w:t>УсР</w:t>
      </w:r>
      <w:proofErr w:type="spellEnd"/>
      <w:r w:rsidRPr="001834FB">
        <w:rPr>
          <w:sz w:val="28"/>
          <w:szCs w:val="28"/>
          <w:lang w:eastAsia="ru-RU"/>
        </w:rPr>
        <w:t>-ПОДД с ООО «</w:t>
      </w:r>
      <w:proofErr w:type="spellStart"/>
      <w:r w:rsidRPr="001834FB">
        <w:rPr>
          <w:sz w:val="28"/>
          <w:szCs w:val="28"/>
          <w:lang w:eastAsia="ru-RU"/>
        </w:rPr>
        <w:t>Инновационно</w:t>
      </w:r>
      <w:proofErr w:type="spellEnd"/>
      <w:r w:rsidRPr="001834FB">
        <w:rPr>
          <w:sz w:val="28"/>
          <w:szCs w:val="28"/>
          <w:lang w:eastAsia="ru-RU"/>
        </w:rPr>
        <w:t>-внедренческий центр «</w:t>
      </w:r>
      <w:proofErr w:type="spellStart"/>
      <w:r w:rsidRPr="001834FB">
        <w:rPr>
          <w:sz w:val="28"/>
          <w:szCs w:val="28"/>
          <w:lang w:eastAsia="ru-RU"/>
        </w:rPr>
        <w:t>Энергоактив</w:t>
      </w:r>
      <w:proofErr w:type="spellEnd"/>
      <w:r w:rsidRPr="001834FB">
        <w:rPr>
          <w:sz w:val="28"/>
          <w:szCs w:val="28"/>
          <w:lang w:eastAsia="ru-RU"/>
        </w:rPr>
        <w:t xml:space="preserve">»» на сумму 99,0 тыс. рублей </w:t>
      </w:r>
      <w:r w:rsidR="00AF082F" w:rsidRPr="001834FB">
        <w:rPr>
          <w:sz w:val="28"/>
          <w:szCs w:val="28"/>
          <w:lang w:eastAsia="ru-RU"/>
        </w:rPr>
        <w:t xml:space="preserve">выполнены работы по </w:t>
      </w:r>
      <w:r w:rsidR="005D1E36" w:rsidRPr="001834FB">
        <w:rPr>
          <w:sz w:val="28"/>
          <w:szCs w:val="28"/>
          <w:lang w:eastAsia="ru-RU"/>
        </w:rPr>
        <w:t>разработке</w:t>
      </w:r>
      <w:r w:rsidR="00AF082F" w:rsidRPr="001834FB">
        <w:rPr>
          <w:sz w:val="28"/>
          <w:szCs w:val="28"/>
          <w:lang w:eastAsia="ru-RU"/>
        </w:rPr>
        <w:t xml:space="preserve"> проекта организации дорожного движения на автомобильные дороги общего пользования местного значения </w:t>
      </w:r>
      <w:r w:rsidRPr="001834FB">
        <w:rPr>
          <w:sz w:val="28"/>
          <w:szCs w:val="28"/>
          <w:lang w:eastAsia="ru-RU"/>
        </w:rPr>
        <w:t>сельского поселения Железнодорож</w:t>
      </w:r>
      <w:r w:rsidR="00AF082F" w:rsidRPr="001834FB">
        <w:rPr>
          <w:sz w:val="28"/>
          <w:szCs w:val="28"/>
          <w:lang w:eastAsia="ru-RU"/>
        </w:rPr>
        <w:t>ного муниципального образования.</w:t>
      </w:r>
      <w:proofErr w:type="gramEnd"/>
      <w:r w:rsidR="003A779C" w:rsidRPr="001834FB">
        <w:rPr>
          <w:sz w:val="28"/>
          <w:szCs w:val="28"/>
          <w:lang w:eastAsia="ru-RU"/>
        </w:rPr>
        <w:t xml:space="preserve"> </w:t>
      </w:r>
      <w:r w:rsidR="003A779C" w:rsidRPr="001834FB">
        <w:rPr>
          <w:b/>
          <w:sz w:val="28"/>
          <w:szCs w:val="28"/>
          <w:lang w:eastAsia="ru-RU"/>
        </w:rPr>
        <w:t>В нарушение п.2.3.</w:t>
      </w:r>
      <w:r w:rsidR="003A779C" w:rsidRPr="001834FB">
        <w:rPr>
          <w:sz w:val="28"/>
          <w:szCs w:val="28"/>
          <w:lang w:eastAsia="ru-RU"/>
        </w:rPr>
        <w:t xml:space="preserve"> государственного (муниципального) контракта от 21.11.2016г. оплата за выполненные работы произведена позже установленного срока, так в контракте указан срок до 30.06.2017г., администрация Железнодорожного муниципального образования оплатили 13.09.2017г. (платежное поручение от 13.09.2017г. №576). </w:t>
      </w:r>
    </w:p>
    <w:p w:rsidR="00AF082F" w:rsidRPr="00AF082F" w:rsidRDefault="00AF082F" w:rsidP="00AF08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198F" w:rsidRDefault="00EF1E3A" w:rsidP="00EF1E3A">
      <w:pPr>
        <w:pStyle w:val="a4"/>
        <w:suppressAutoHyphens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EF1E3A">
        <w:rPr>
          <w:b/>
          <w:sz w:val="28"/>
          <w:szCs w:val="28"/>
          <w:lang w:eastAsia="ru-RU"/>
        </w:rPr>
        <w:t>Выводы и предложения</w:t>
      </w:r>
      <w:r w:rsidR="00E43521">
        <w:rPr>
          <w:b/>
          <w:sz w:val="28"/>
          <w:szCs w:val="28"/>
          <w:lang w:eastAsia="ru-RU"/>
        </w:rPr>
        <w:t xml:space="preserve"> Контрольно-ревизионной комиссии</w:t>
      </w:r>
    </w:p>
    <w:p w:rsidR="002E5178" w:rsidRPr="00C546C2" w:rsidRDefault="002E5178" w:rsidP="002E517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</w:t>
      </w:r>
      <w:r>
        <w:rPr>
          <w:sz w:val="28"/>
          <w:szCs w:val="28"/>
        </w:rPr>
        <w:t>сельском</w:t>
      </w:r>
      <w:r w:rsidRPr="00C546C2">
        <w:rPr>
          <w:sz w:val="28"/>
          <w:szCs w:val="28"/>
        </w:rPr>
        <w:t xml:space="preserve"> поселении </w:t>
      </w:r>
      <w:r>
        <w:rPr>
          <w:sz w:val="28"/>
          <w:szCs w:val="28"/>
          <w:lang w:eastAsia="ru-RU"/>
        </w:rPr>
        <w:t>Железнодорожно</w:t>
      </w:r>
      <w:r w:rsidR="001834FB">
        <w:rPr>
          <w:sz w:val="28"/>
          <w:szCs w:val="28"/>
          <w:lang w:eastAsia="ru-RU"/>
        </w:rPr>
        <w:t>м</w:t>
      </w:r>
      <w:r w:rsidRPr="009264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</w:t>
      </w:r>
      <w:r w:rsidR="001834F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1834FB">
        <w:rPr>
          <w:sz w:val="28"/>
          <w:szCs w:val="28"/>
        </w:rPr>
        <w:t>и</w:t>
      </w:r>
      <w:r>
        <w:rPr>
          <w:sz w:val="28"/>
          <w:szCs w:val="28"/>
        </w:rPr>
        <w:t xml:space="preserve"> выявлено следующее:</w:t>
      </w:r>
    </w:p>
    <w:p w:rsidR="002E5178" w:rsidRPr="00665C9E" w:rsidRDefault="002E5178" w:rsidP="002E5178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65C9E">
        <w:rPr>
          <w:sz w:val="28"/>
          <w:szCs w:val="28"/>
          <w:lang w:eastAsia="ru-RU"/>
        </w:rPr>
        <w:t xml:space="preserve">В 2016 году расходы муниципального дорожного фонда составили </w:t>
      </w:r>
      <w:r w:rsidRPr="00665C9E">
        <w:rPr>
          <w:sz w:val="28"/>
          <w:szCs w:val="28"/>
          <w:lang w:eastAsia="ru-RU"/>
        </w:rPr>
        <w:lastRenderedPageBreak/>
        <w:t>в сумме 1 245,4 тыс. рублей;</w:t>
      </w:r>
      <w:r w:rsidR="00665C9E" w:rsidRPr="00665C9E">
        <w:rPr>
          <w:sz w:val="28"/>
          <w:szCs w:val="28"/>
          <w:lang w:eastAsia="ru-RU"/>
        </w:rPr>
        <w:t xml:space="preserve"> </w:t>
      </w:r>
      <w:r w:rsidRPr="00665C9E">
        <w:rPr>
          <w:sz w:val="28"/>
          <w:szCs w:val="28"/>
          <w:lang w:eastAsia="ru-RU"/>
        </w:rPr>
        <w:t xml:space="preserve"> в 2017 года расходы муниципального дорожного фонда составили в сумме 2 478,84 тыс. рублей. </w:t>
      </w:r>
    </w:p>
    <w:p w:rsidR="00EF1E3A" w:rsidRDefault="00EF1E3A" w:rsidP="00EF1E3A">
      <w:pPr>
        <w:pStyle w:val="a4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F1E3A">
        <w:rPr>
          <w:sz w:val="28"/>
          <w:szCs w:val="28"/>
          <w:lang w:eastAsia="ru-RU"/>
        </w:rPr>
        <w:t xml:space="preserve">Контрольно-ревизионная комиссия отмечает, что данные представленные в форме федерального статистического наблюдения </w:t>
      </w:r>
      <w:hyperlink r:id="rId15" w:history="1">
        <w:r w:rsidRPr="00EF1E3A">
          <w:rPr>
            <w:sz w:val="28"/>
            <w:szCs w:val="28"/>
            <w:lang w:eastAsia="ru-RU"/>
          </w:rPr>
          <w:t>№1-ФД</w:t>
        </w:r>
      </w:hyperlink>
      <w:r w:rsidRPr="00EF1E3A">
        <w:rPr>
          <w:sz w:val="28"/>
          <w:szCs w:val="28"/>
          <w:lang w:eastAsia="ru-RU"/>
        </w:rPr>
        <w:t xml:space="preserve"> за </w:t>
      </w:r>
      <w:r w:rsidR="001834FB">
        <w:rPr>
          <w:sz w:val="28"/>
          <w:szCs w:val="28"/>
          <w:lang w:eastAsia="ru-RU"/>
        </w:rPr>
        <w:t xml:space="preserve">2016, </w:t>
      </w:r>
      <w:r w:rsidRPr="00EF1E3A">
        <w:rPr>
          <w:sz w:val="28"/>
          <w:szCs w:val="28"/>
          <w:lang w:eastAsia="ru-RU"/>
        </w:rPr>
        <w:t>2017 год</w:t>
      </w:r>
      <w:r w:rsidR="001834FB">
        <w:rPr>
          <w:sz w:val="28"/>
          <w:szCs w:val="28"/>
          <w:lang w:eastAsia="ru-RU"/>
        </w:rPr>
        <w:t xml:space="preserve">ы </w:t>
      </w:r>
      <w:r w:rsidRPr="00EF1E3A">
        <w:rPr>
          <w:sz w:val="28"/>
          <w:szCs w:val="28"/>
          <w:lang w:eastAsia="ru-RU"/>
        </w:rPr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</w:t>
      </w:r>
      <w:proofErr w:type="gramStart"/>
      <w:r w:rsidRPr="00EF1E3A">
        <w:rPr>
          <w:sz w:val="28"/>
          <w:szCs w:val="28"/>
          <w:lang w:eastAsia="ru-RU"/>
        </w:rPr>
        <w:t>отражены</w:t>
      </w:r>
      <w:proofErr w:type="gramEnd"/>
      <w:r w:rsidRPr="00EF1E3A">
        <w:rPr>
          <w:sz w:val="28"/>
          <w:szCs w:val="28"/>
          <w:lang w:eastAsia="ru-RU"/>
        </w:rPr>
        <w:t xml:space="preserve"> верно.</w:t>
      </w:r>
    </w:p>
    <w:p w:rsidR="003A779C" w:rsidRDefault="003A779C" w:rsidP="00EF1E3A">
      <w:pPr>
        <w:pStyle w:val="a4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Железнодорожного муниципального образования не допускать </w:t>
      </w:r>
      <w:r w:rsidR="00F31A35">
        <w:rPr>
          <w:sz w:val="28"/>
          <w:szCs w:val="28"/>
          <w:lang w:eastAsia="ru-RU"/>
        </w:rPr>
        <w:t>нарушение</w:t>
      </w:r>
      <w:r>
        <w:rPr>
          <w:sz w:val="28"/>
          <w:szCs w:val="28"/>
          <w:lang w:eastAsia="ru-RU"/>
        </w:rPr>
        <w:t xml:space="preserve"> условий  заключенных договоров,  в части сроков оплаты за выполненную работу.  </w:t>
      </w:r>
    </w:p>
    <w:p w:rsidR="002E5178" w:rsidRDefault="00E43521" w:rsidP="002E517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E5178">
        <w:rPr>
          <w:sz w:val="28"/>
          <w:szCs w:val="28"/>
        </w:rPr>
        <w:t xml:space="preserve">Не допускать нарушений </w:t>
      </w:r>
      <w:hyperlink r:id="rId16" w:history="1">
        <w:r w:rsidRPr="002E5178">
          <w:rPr>
            <w:sz w:val="28"/>
            <w:szCs w:val="28"/>
          </w:rPr>
          <w:t xml:space="preserve"> Закона №44-ФЗ</w:t>
        </w:r>
      </w:hyperlink>
      <w:r w:rsidR="002E5178" w:rsidRPr="002E5178">
        <w:rPr>
          <w:sz w:val="28"/>
          <w:szCs w:val="28"/>
        </w:rPr>
        <w:t>, в части  не представления</w:t>
      </w:r>
      <w:r w:rsidRPr="002E5178">
        <w:rPr>
          <w:sz w:val="28"/>
          <w:szCs w:val="28"/>
        </w:rPr>
        <w:t xml:space="preserve"> информаци</w:t>
      </w:r>
      <w:r w:rsidR="002E5178" w:rsidRPr="002E5178">
        <w:rPr>
          <w:sz w:val="28"/>
          <w:szCs w:val="28"/>
        </w:rPr>
        <w:t>и</w:t>
      </w:r>
      <w:r w:rsidRPr="002E5178">
        <w:rPr>
          <w:sz w:val="28"/>
          <w:szCs w:val="28"/>
        </w:rPr>
        <w:t xml:space="preserve"> о проведении антидемпинговых мер</w:t>
      </w:r>
      <w:r w:rsidR="002E5178" w:rsidRPr="002E5178">
        <w:rPr>
          <w:sz w:val="28"/>
          <w:szCs w:val="28"/>
        </w:rPr>
        <w:t>, не отражения в контракте идентификационного кода закупки, не отражения в контракте источника финансирования</w:t>
      </w:r>
      <w:r w:rsidR="002E5178">
        <w:rPr>
          <w:sz w:val="28"/>
          <w:szCs w:val="28"/>
        </w:rPr>
        <w:t xml:space="preserve">, </w:t>
      </w:r>
      <w:proofErr w:type="gramStart"/>
      <w:r w:rsidR="002E5178">
        <w:rPr>
          <w:sz w:val="28"/>
          <w:szCs w:val="28"/>
        </w:rPr>
        <w:t>не</w:t>
      </w:r>
      <w:r w:rsidR="002E5178" w:rsidRPr="002E5178">
        <w:rPr>
          <w:sz w:val="28"/>
          <w:szCs w:val="28"/>
        </w:rPr>
        <w:t xml:space="preserve"> размещения</w:t>
      </w:r>
      <w:proofErr w:type="gramEnd"/>
      <w:r w:rsidR="002E5178" w:rsidRPr="002E5178">
        <w:rPr>
          <w:sz w:val="28"/>
          <w:szCs w:val="28"/>
        </w:rPr>
        <w:t xml:space="preserve"> отче</w:t>
      </w:r>
      <w:r w:rsidR="002E5178">
        <w:rPr>
          <w:sz w:val="28"/>
          <w:szCs w:val="28"/>
        </w:rPr>
        <w:t xml:space="preserve">та </w:t>
      </w:r>
      <w:r w:rsidR="002E5178" w:rsidRPr="00E671E8">
        <w:rPr>
          <w:sz w:val="28"/>
          <w:szCs w:val="28"/>
        </w:rPr>
        <w:t xml:space="preserve">на официальном сайте </w:t>
      </w:r>
      <w:hyperlink r:id="rId17" w:history="1">
        <w:r w:rsidR="002E5178" w:rsidRPr="00E43521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 w:rsidR="002E5178" w:rsidRPr="002E5178">
        <w:rPr>
          <w:sz w:val="28"/>
          <w:szCs w:val="28"/>
        </w:rPr>
        <w:t>.</w:t>
      </w:r>
    </w:p>
    <w:p w:rsidR="0003422E" w:rsidRPr="00013006" w:rsidRDefault="0003422E" w:rsidP="00013006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В нарушение раздела 4 Порядка формирования и использования бюджетных ассигнований муниципального дорожного фонда сельского поселения </w:t>
      </w:r>
      <w:r w:rsidRPr="0003422E">
        <w:rPr>
          <w:rFonts w:eastAsia="Calibri"/>
          <w:b/>
          <w:sz w:val="28"/>
          <w:szCs w:val="28"/>
        </w:rPr>
        <w:t xml:space="preserve">Железнодорожного </w:t>
      </w: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  <w:lang w:eastAsia="ru-RU"/>
        </w:rPr>
        <w:t xml:space="preserve">Железнодорожного </w:t>
      </w:r>
      <w:r>
        <w:rPr>
          <w:rFonts w:eastAsia="Calibri"/>
          <w:sz w:val="28"/>
          <w:szCs w:val="28"/>
        </w:rPr>
        <w:t>муниципального образования не опубликовала отчет об использовании бюджетных ассигнований Дорожного фонда за 2016, 2017 годы.</w:t>
      </w:r>
    </w:p>
    <w:p w:rsidR="00013006" w:rsidRPr="00C94983" w:rsidRDefault="00013006" w:rsidP="00013006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94983">
        <w:rPr>
          <w:sz w:val="28"/>
          <w:szCs w:val="28"/>
          <w:lang w:eastAsia="ru-RU"/>
        </w:rPr>
        <w:t xml:space="preserve"> Порядке формирования и использования бюджетных ассигнований муниципального дорожного фонда </w:t>
      </w:r>
      <w:r>
        <w:rPr>
          <w:sz w:val="28"/>
          <w:szCs w:val="28"/>
          <w:lang w:eastAsia="ru-RU"/>
        </w:rPr>
        <w:t>сельского</w:t>
      </w:r>
      <w:r w:rsidRPr="00C94983"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</w:rPr>
        <w:t xml:space="preserve">Железнодорожного </w:t>
      </w:r>
      <w:r w:rsidRPr="00C94983">
        <w:rPr>
          <w:sz w:val="28"/>
          <w:szCs w:val="28"/>
          <w:lang w:eastAsia="ru-RU"/>
        </w:rPr>
        <w:t>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2E5178" w:rsidRPr="004A7A7B" w:rsidRDefault="002E5178" w:rsidP="00013006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>администрации Железнодорожного 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2E5178" w:rsidRDefault="002E5178" w:rsidP="00013006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5178">
        <w:rPr>
          <w:sz w:val="28"/>
          <w:szCs w:val="28"/>
          <w:lang w:eastAsia="ru-RU"/>
        </w:rPr>
        <w:t>Повы</w:t>
      </w:r>
      <w:bookmarkStart w:id="0" w:name="_GoBack"/>
      <w:bookmarkEnd w:id="0"/>
      <w:r w:rsidRPr="002E5178">
        <w:rPr>
          <w:sz w:val="28"/>
          <w:szCs w:val="28"/>
          <w:lang w:eastAsia="ru-RU"/>
        </w:rPr>
        <w:t xml:space="preserve">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 </w:t>
      </w:r>
      <w:r w:rsidRPr="002E5178">
        <w:rPr>
          <w:sz w:val="28"/>
          <w:szCs w:val="28"/>
        </w:rPr>
        <w:t>муниципального дорожного фонда</w:t>
      </w:r>
      <w:r w:rsidRPr="002E5178">
        <w:rPr>
          <w:sz w:val="28"/>
          <w:szCs w:val="28"/>
          <w:lang w:eastAsia="ru-RU"/>
        </w:rPr>
        <w:t>.</w:t>
      </w:r>
    </w:p>
    <w:p w:rsidR="002E5178" w:rsidRDefault="002E5178" w:rsidP="002E5178">
      <w:pPr>
        <w:pStyle w:val="a4"/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</w:p>
    <w:p w:rsidR="002E5178" w:rsidRDefault="002E5178" w:rsidP="002E5178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E5178" w:rsidRDefault="002E5178" w:rsidP="002E5178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013006" w:rsidRDefault="00013006" w:rsidP="002E5178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013006" w:rsidRPr="002E5178" w:rsidRDefault="00013006" w:rsidP="002E5178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E5178" w:rsidRPr="002E5178" w:rsidRDefault="002E5178" w:rsidP="002E517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E5178"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2E5178" w:rsidRPr="002E5178" w:rsidRDefault="002E5178" w:rsidP="002E5178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</w:p>
    <w:p w:rsidR="002E5178" w:rsidRPr="002E5178" w:rsidRDefault="002E5178" w:rsidP="002E5178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</w:p>
    <w:p w:rsidR="00EF1E3A" w:rsidRPr="00EF1E3A" w:rsidRDefault="002E5178" w:rsidP="0003422E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  <w:r w:rsidRPr="002E5178"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sectPr w:rsidR="00EF1E3A" w:rsidRPr="00EF1E3A" w:rsidSect="002E5178">
      <w:footerReference w:type="default" r:id="rId18"/>
      <w:pgSz w:w="11906" w:h="16838"/>
      <w:pgMar w:top="284" w:right="566" w:bottom="1134" w:left="1701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52" w:rsidRDefault="00F55852" w:rsidP="009A15C5">
      <w:r>
        <w:separator/>
      </w:r>
    </w:p>
  </w:endnote>
  <w:endnote w:type="continuationSeparator" w:id="0">
    <w:p w:rsidR="00F55852" w:rsidRDefault="00F55852" w:rsidP="009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066162"/>
      <w:docPartObj>
        <w:docPartGallery w:val="Page Numbers (Bottom of Page)"/>
        <w:docPartUnique/>
      </w:docPartObj>
    </w:sdtPr>
    <w:sdtContent>
      <w:p w:rsidR="00013006" w:rsidRDefault="000130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0B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52" w:rsidRDefault="00F55852" w:rsidP="009A15C5">
      <w:r>
        <w:separator/>
      </w:r>
    </w:p>
  </w:footnote>
  <w:footnote w:type="continuationSeparator" w:id="0">
    <w:p w:rsidR="00F55852" w:rsidRDefault="00F55852" w:rsidP="009A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46"/>
    <w:multiLevelType w:val="hybridMultilevel"/>
    <w:tmpl w:val="1D9091F4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1A71"/>
    <w:multiLevelType w:val="hybridMultilevel"/>
    <w:tmpl w:val="97365AE4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B6A"/>
    <w:multiLevelType w:val="hybridMultilevel"/>
    <w:tmpl w:val="E67EF6AC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52F3"/>
    <w:multiLevelType w:val="hybridMultilevel"/>
    <w:tmpl w:val="19CCFF8A"/>
    <w:lvl w:ilvl="0" w:tplc="010A37C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713162"/>
    <w:multiLevelType w:val="hybridMultilevel"/>
    <w:tmpl w:val="E7509A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62452"/>
    <w:multiLevelType w:val="hybridMultilevel"/>
    <w:tmpl w:val="200A9070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F4440E"/>
    <w:multiLevelType w:val="hybridMultilevel"/>
    <w:tmpl w:val="3CC48C18"/>
    <w:lvl w:ilvl="0" w:tplc="136A07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12EBD"/>
    <w:rsid w:val="00013006"/>
    <w:rsid w:val="000233E5"/>
    <w:rsid w:val="0003422E"/>
    <w:rsid w:val="00076243"/>
    <w:rsid w:val="000A3DF9"/>
    <w:rsid w:val="000A436E"/>
    <w:rsid w:val="000C4B29"/>
    <w:rsid w:val="000E20F9"/>
    <w:rsid w:val="000F5442"/>
    <w:rsid w:val="00112FB7"/>
    <w:rsid w:val="00113936"/>
    <w:rsid w:val="00132203"/>
    <w:rsid w:val="001532F9"/>
    <w:rsid w:val="00156743"/>
    <w:rsid w:val="0017146B"/>
    <w:rsid w:val="001834FB"/>
    <w:rsid w:val="00193833"/>
    <w:rsid w:val="00193B92"/>
    <w:rsid w:val="001A7B8B"/>
    <w:rsid w:val="001D19DC"/>
    <w:rsid w:val="001D6F6E"/>
    <w:rsid w:val="001E6B0B"/>
    <w:rsid w:val="0021754B"/>
    <w:rsid w:val="00241722"/>
    <w:rsid w:val="00254C3F"/>
    <w:rsid w:val="00255F9E"/>
    <w:rsid w:val="00263593"/>
    <w:rsid w:val="00297374"/>
    <w:rsid w:val="00297628"/>
    <w:rsid w:val="002C0A22"/>
    <w:rsid w:val="002D6F23"/>
    <w:rsid w:val="002E045D"/>
    <w:rsid w:val="002E4A41"/>
    <w:rsid w:val="002E5178"/>
    <w:rsid w:val="002F5793"/>
    <w:rsid w:val="003064B9"/>
    <w:rsid w:val="00326AE3"/>
    <w:rsid w:val="00330448"/>
    <w:rsid w:val="00343342"/>
    <w:rsid w:val="0035278B"/>
    <w:rsid w:val="00364194"/>
    <w:rsid w:val="00387076"/>
    <w:rsid w:val="00390BB5"/>
    <w:rsid w:val="003A779C"/>
    <w:rsid w:val="003B500B"/>
    <w:rsid w:val="004017ED"/>
    <w:rsid w:val="00405B41"/>
    <w:rsid w:val="00436156"/>
    <w:rsid w:val="00446570"/>
    <w:rsid w:val="004539C0"/>
    <w:rsid w:val="00462878"/>
    <w:rsid w:val="004719C5"/>
    <w:rsid w:val="00486F02"/>
    <w:rsid w:val="004923FF"/>
    <w:rsid w:val="004E2262"/>
    <w:rsid w:val="00567A9A"/>
    <w:rsid w:val="00575AD7"/>
    <w:rsid w:val="005A0BCA"/>
    <w:rsid w:val="005A7DA5"/>
    <w:rsid w:val="005D1E36"/>
    <w:rsid w:val="00665C9E"/>
    <w:rsid w:val="00676DC5"/>
    <w:rsid w:val="00690EC8"/>
    <w:rsid w:val="006B0CC1"/>
    <w:rsid w:val="006B49C8"/>
    <w:rsid w:val="006C135F"/>
    <w:rsid w:val="006C3FEC"/>
    <w:rsid w:val="006D2C25"/>
    <w:rsid w:val="006D56A0"/>
    <w:rsid w:val="00704EE5"/>
    <w:rsid w:val="00706510"/>
    <w:rsid w:val="00711963"/>
    <w:rsid w:val="00720301"/>
    <w:rsid w:val="007355D2"/>
    <w:rsid w:val="00753CC2"/>
    <w:rsid w:val="00764B58"/>
    <w:rsid w:val="0078673A"/>
    <w:rsid w:val="007A563A"/>
    <w:rsid w:val="007B7ADB"/>
    <w:rsid w:val="007E677F"/>
    <w:rsid w:val="007F2380"/>
    <w:rsid w:val="00811B6B"/>
    <w:rsid w:val="008304B2"/>
    <w:rsid w:val="008A1622"/>
    <w:rsid w:val="008B45A1"/>
    <w:rsid w:val="008C30E0"/>
    <w:rsid w:val="009024F5"/>
    <w:rsid w:val="0095198F"/>
    <w:rsid w:val="009566EA"/>
    <w:rsid w:val="0098274C"/>
    <w:rsid w:val="009A11D3"/>
    <w:rsid w:val="009A15C5"/>
    <w:rsid w:val="009C0707"/>
    <w:rsid w:val="009C5C3D"/>
    <w:rsid w:val="009D71C0"/>
    <w:rsid w:val="009E7377"/>
    <w:rsid w:val="009F4D4C"/>
    <w:rsid w:val="00A147A8"/>
    <w:rsid w:val="00A2779E"/>
    <w:rsid w:val="00A3022D"/>
    <w:rsid w:val="00A77D97"/>
    <w:rsid w:val="00A80465"/>
    <w:rsid w:val="00A87173"/>
    <w:rsid w:val="00AA1447"/>
    <w:rsid w:val="00AA4F42"/>
    <w:rsid w:val="00AA67AF"/>
    <w:rsid w:val="00AD513C"/>
    <w:rsid w:val="00AE1D39"/>
    <w:rsid w:val="00AE7596"/>
    <w:rsid w:val="00AF082F"/>
    <w:rsid w:val="00AF4FA0"/>
    <w:rsid w:val="00B57ABF"/>
    <w:rsid w:val="00BB19B8"/>
    <w:rsid w:val="00BC7D8F"/>
    <w:rsid w:val="00BE2891"/>
    <w:rsid w:val="00BE73D7"/>
    <w:rsid w:val="00C05B33"/>
    <w:rsid w:val="00C14045"/>
    <w:rsid w:val="00C1528F"/>
    <w:rsid w:val="00C272E7"/>
    <w:rsid w:val="00C34316"/>
    <w:rsid w:val="00C357D1"/>
    <w:rsid w:val="00C53F0D"/>
    <w:rsid w:val="00C75D6C"/>
    <w:rsid w:val="00C76290"/>
    <w:rsid w:val="00C91043"/>
    <w:rsid w:val="00C93B1E"/>
    <w:rsid w:val="00CA30B6"/>
    <w:rsid w:val="00CC0538"/>
    <w:rsid w:val="00CF6318"/>
    <w:rsid w:val="00D16A2D"/>
    <w:rsid w:val="00D24132"/>
    <w:rsid w:val="00D3247B"/>
    <w:rsid w:val="00D35F7F"/>
    <w:rsid w:val="00D37BDE"/>
    <w:rsid w:val="00D6055E"/>
    <w:rsid w:val="00D6402C"/>
    <w:rsid w:val="00D72057"/>
    <w:rsid w:val="00D82AA3"/>
    <w:rsid w:val="00DB29D3"/>
    <w:rsid w:val="00E27077"/>
    <w:rsid w:val="00E43521"/>
    <w:rsid w:val="00E43CFE"/>
    <w:rsid w:val="00E608DC"/>
    <w:rsid w:val="00E820FF"/>
    <w:rsid w:val="00E834E2"/>
    <w:rsid w:val="00ED2D7E"/>
    <w:rsid w:val="00EF0965"/>
    <w:rsid w:val="00EF1E3A"/>
    <w:rsid w:val="00F06154"/>
    <w:rsid w:val="00F31A35"/>
    <w:rsid w:val="00F44D4C"/>
    <w:rsid w:val="00F55852"/>
    <w:rsid w:val="00F71552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9A1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5C5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A1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5C5"/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0E2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E20F9"/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0E20F9"/>
  </w:style>
  <w:style w:type="paragraph" w:customStyle="1" w:styleId="14">
    <w:name w:val="Обычный + 14 пт"/>
    <w:aliases w:val="полужирный,По центру"/>
    <w:basedOn w:val="a"/>
    <w:rsid w:val="000E20F9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styleId="ac">
    <w:name w:val="Hyperlink"/>
    <w:rsid w:val="000E20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9A1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5C5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A1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5C5"/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0E2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E20F9"/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0E20F9"/>
  </w:style>
  <w:style w:type="paragraph" w:customStyle="1" w:styleId="14">
    <w:name w:val="Обычный + 14 пт"/>
    <w:aliases w:val="полужирный,По центру"/>
    <w:basedOn w:val="a"/>
    <w:rsid w:val="000E20F9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styleId="ac">
    <w:name w:val="Hyperlink"/>
    <w:rsid w:val="000E2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709234D04BCBACDC2B7CB7F383F5F95A0EE5D4556F6899D69488D6168EDAE625E792CD33183345g4i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09234D04BCBACDC2B7CB7F383F5F95A0EE5D4556F6899D69488D6168EDAE625E792CD33183345g4iED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709234D04BCBACDC2B7CB7F383F5F95A0EE5D4556F6899D69488D6168EDAE625E792CD33183345g4i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01B8B54416F1EC6D817675A5026C83E60962D4E7314336CD55B817FBBCE7E5375289DA44239B166603D8FB99B0FDA34DFB7325183A565CM6u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1B8B54416F1EC6D817675A5026C83E60962D4E7314336CD55B817FBBCE7E5375289DA44239B166603D8FB99B0FDA34DFB7325183A565CM6u8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12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46</cp:revision>
  <cp:lastPrinted>2018-12-06T06:44:00Z</cp:lastPrinted>
  <dcterms:created xsi:type="dcterms:W3CDTF">2018-11-16T06:52:00Z</dcterms:created>
  <dcterms:modified xsi:type="dcterms:W3CDTF">2018-12-06T07:08:00Z</dcterms:modified>
</cp:coreProperties>
</file>