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C" w:rsidRDefault="00C02C0C" w:rsidP="00C02C0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</w:p>
    <w:p w:rsidR="00C02C0C" w:rsidRDefault="00C02C0C" w:rsidP="00C02C0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Утверждено</w:t>
      </w:r>
    </w:p>
    <w:p w:rsidR="00C02C0C" w:rsidRPr="009E692C" w:rsidRDefault="00C02C0C" w:rsidP="00C02C0C">
      <w:pPr>
        <w:jc w:val="right"/>
        <w:rPr>
          <w:i/>
          <w:sz w:val="20"/>
          <w:szCs w:val="20"/>
        </w:rPr>
      </w:pPr>
      <w:r w:rsidRPr="009E692C">
        <w:rPr>
          <w:i/>
          <w:sz w:val="20"/>
          <w:szCs w:val="20"/>
        </w:rPr>
        <w:t>решением Думы муниципального района</w:t>
      </w:r>
    </w:p>
    <w:p w:rsidR="00C02C0C" w:rsidRPr="009E692C" w:rsidRDefault="00C02C0C" w:rsidP="00C02C0C">
      <w:pPr>
        <w:jc w:val="right"/>
        <w:rPr>
          <w:i/>
          <w:sz w:val="20"/>
          <w:szCs w:val="20"/>
        </w:rPr>
      </w:pPr>
      <w:r w:rsidRPr="009E692C">
        <w:rPr>
          <w:i/>
          <w:sz w:val="20"/>
          <w:szCs w:val="20"/>
        </w:rPr>
        <w:t>Усольского районного муниципального образования</w:t>
      </w:r>
    </w:p>
    <w:p w:rsidR="00C02C0C" w:rsidRPr="009E692C" w:rsidRDefault="00C02C0C" w:rsidP="00C02C0C">
      <w:pPr>
        <w:jc w:val="right"/>
        <w:rPr>
          <w:i/>
          <w:sz w:val="20"/>
          <w:szCs w:val="20"/>
        </w:rPr>
      </w:pPr>
      <w:r w:rsidRPr="009E692C">
        <w:rPr>
          <w:i/>
          <w:sz w:val="20"/>
          <w:szCs w:val="20"/>
        </w:rPr>
        <w:t>от  ________________</w:t>
      </w:r>
      <w:proofErr w:type="gramStart"/>
      <w:r w:rsidRPr="009E692C">
        <w:rPr>
          <w:i/>
          <w:sz w:val="20"/>
          <w:szCs w:val="20"/>
        </w:rPr>
        <w:t>г</w:t>
      </w:r>
      <w:proofErr w:type="gramEnd"/>
      <w:r w:rsidRPr="009E692C">
        <w:rPr>
          <w:i/>
          <w:sz w:val="20"/>
          <w:szCs w:val="20"/>
        </w:rPr>
        <w:t>. №_____</w:t>
      </w:r>
    </w:p>
    <w:p w:rsidR="00C02C0C" w:rsidRPr="009E692C" w:rsidRDefault="00C02C0C" w:rsidP="00C02C0C">
      <w:pPr>
        <w:jc w:val="center"/>
        <w:rPr>
          <w:sz w:val="28"/>
          <w:szCs w:val="28"/>
        </w:rPr>
      </w:pPr>
    </w:p>
    <w:p w:rsidR="00C02C0C" w:rsidRPr="009E692C" w:rsidRDefault="00C02C0C" w:rsidP="00C02C0C">
      <w:pPr>
        <w:jc w:val="center"/>
        <w:rPr>
          <w:sz w:val="28"/>
          <w:szCs w:val="28"/>
        </w:rPr>
      </w:pPr>
    </w:p>
    <w:p w:rsidR="00C02C0C" w:rsidRPr="009E692C" w:rsidRDefault="00C02C0C" w:rsidP="00C02C0C">
      <w:pPr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>Положение</w:t>
      </w:r>
    </w:p>
    <w:p w:rsidR="00C02C0C" w:rsidRPr="009E692C" w:rsidRDefault="00C02C0C" w:rsidP="00C02C0C">
      <w:pPr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>о Контрольно-ревизионной комиссии муниципального района</w:t>
      </w:r>
    </w:p>
    <w:p w:rsidR="00C02C0C" w:rsidRPr="009E692C" w:rsidRDefault="00C02C0C" w:rsidP="00C02C0C">
      <w:pPr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>Усольского районного муниципального образования</w:t>
      </w:r>
    </w:p>
    <w:p w:rsidR="00C02C0C" w:rsidRPr="009E692C" w:rsidRDefault="00C02C0C" w:rsidP="00C02C0C">
      <w:pPr>
        <w:jc w:val="center"/>
        <w:rPr>
          <w:b/>
          <w:sz w:val="28"/>
          <w:szCs w:val="28"/>
        </w:rPr>
      </w:pPr>
    </w:p>
    <w:p w:rsidR="00C02C0C" w:rsidRPr="009E692C" w:rsidRDefault="00C02C0C" w:rsidP="00C02C0C">
      <w:pPr>
        <w:jc w:val="center"/>
        <w:rPr>
          <w:b/>
          <w:sz w:val="28"/>
          <w:szCs w:val="28"/>
        </w:rPr>
      </w:pP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Настоящее Положение о Контрольно-ревизионной комиссии муниципального района Усольского районного муниципального образования (далее - Положение)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Усольского</w:t>
      </w:r>
      <w:proofErr w:type="gramEnd"/>
      <w:r w:rsidRPr="009E692C">
        <w:rPr>
          <w:sz w:val="28"/>
          <w:szCs w:val="28"/>
        </w:rPr>
        <w:t xml:space="preserve"> районного муниципального образования и определяет порядок организации, деятельности и полномочия Контрольно-ревизионной комиссии муниципального района Усольского районного муниципального образования.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</w:p>
    <w:p w:rsidR="00C02C0C" w:rsidRPr="009E692C" w:rsidRDefault="00C02C0C" w:rsidP="00C02C0C">
      <w:pPr>
        <w:pStyle w:val="a3"/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 xml:space="preserve">Статья 1. Статус Контрольно-ревизионной комиссии </w:t>
      </w:r>
    </w:p>
    <w:p w:rsidR="00C02C0C" w:rsidRPr="009E692C" w:rsidRDefault="00C02C0C" w:rsidP="00C02C0C">
      <w:pPr>
        <w:pStyle w:val="a3"/>
        <w:rPr>
          <w:b/>
          <w:sz w:val="28"/>
          <w:szCs w:val="28"/>
        </w:rPr>
      </w:pPr>
    </w:p>
    <w:p w:rsidR="00C02C0C" w:rsidRPr="009E692C" w:rsidRDefault="00C02C0C" w:rsidP="00C02C0C">
      <w:pPr>
        <w:tabs>
          <w:tab w:val="left" w:pos="1080"/>
        </w:tabs>
        <w:ind w:firstLine="690"/>
        <w:jc w:val="both"/>
        <w:rPr>
          <w:rFonts w:eastAsia="Arial" w:cs="Arial"/>
          <w:sz w:val="28"/>
          <w:szCs w:val="28"/>
        </w:rPr>
      </w:pPr>
      <w:r w:rsidRPr="009E692C">
        <w:rPr>
          <w:sz w:val="28"/>
          <w:szCs w:val="28"/>
        </w:rPr>
        <w:t xml:space="preserve">1.1.Контрольно-ревизионная комиссия муниципального района Усольского районного муниципального образования (далее Контрольно-ревизионная комиссия) </w:t>
      </w:r>
      <w:r w:rsidRPr="009E692C">
        <w:rPr>
          <w:rFonts w:eastAsia="Arial" w:cs="Arial"/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Думой муниципального района Усольского районного муниципального образования. </w:t>
      </w:r>
    </w:p>
    <w:p w:rsidR="00C02C0C" w:rsidRPr="009E692C" w:rsidRDefault="00C02C0C" w:rsidP="00C02C0C">
      <w:pPr>
        <w:pStyle w:val="ConsPlusNormal"/>
        <w:tabs>
          <w:tab w:val="left" w:pos="1440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9E692C">
        <w:rPr>
          <w:rFonts w:ascii="Times New Roman" w:hAnsi="Times New Roman"/>
          <w:sz w:val="28"/>
          <w:szCs w:val="28"/>
        </w:rPr>
        <w:t xml:space="preserve">1.2.Контрольно-ревизионная комиссия подотчетна Думе муниципального района Усольского районного муниципального образования </w:t>
      </w:r>
      <w:r w:rsidRPr="009E692C">
        <w:rPr>
          <w:rFonts w:ascii="Times New Roman" w:hAnsi="Times New Roman" w:cs="Times New Roman"/>
          <w:sz w:val="28"/>
          <w:szCs w:val="28"/>
        </w:rPr>
        <w:t>(далее — Дума муниципального района).</w:t>
      </w:r>
    </w:p>
    <w:p w:rsidR="00C02C0C" w:rsidRPr="009E692C" w:rsidRDefault="00C02C0C" w:rsidP="00C02C0C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  <w:r w:rsidRPr="009E692C">
        <w:rPr>
          <w:rFonts w:ascii="Times New Roman" w:hAnsi="Times New Roman"/>
          <w:sz w:val="28"/>
          <w:szCs w:val="28"/>
        </w:rPr>
        <w:t>1.3.Контрольно-ревизионная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C02C0C" w:rsidRPr="009E692C" w:rsidRDefault="00C02C0C" w:rsidP="00C02C0C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  <w:r w:rsidRPr="009E692C">
        <w:rPr>
          <w:rFonts w:ascii="Times New Roman" w:hAnsi="Times New Roman"/>
          <w:sz w:val="28"/>
          <w:szCs w:val="28"/>
        </w:rPr>
        <w:t xml:space="preserve">1.4.Деятельность Контрольно-ревизионной комиссии не может быть приостановлена, в том числе в связи с досрочным прекращением полномочий Думы муниципального района. </w:t>
      </w:r>
    </w:p>
    <w:p w:rsidR="00C02C0C" w:rsidRPr="009E692C" w:rsidRDefault="00C02C0C" w:rsidP="00C02C0C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  <w:r w:rsidRPr="009E692C">
        <w:rPr>
          <w:rFonts w:ascii="Times New Roman" w:hAnsi="Times New Roman"/>
          <w:sz w:val="28"/>
          <w:szCs w:val="28"/>
        </w:rPr>
        <w:t>1.5.Контрольно-ревизионная комиссия обладает правотворческой инициативой по вопросам своей деятельности.</w:t>
      </w:r>
    </w:p>
    <w:p w:rsidR="00C02C0C" w:rsidRDefault="00C02C0C" w:rsidP="00C02C0C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C02C0C" w:rsidRDefault="00C02C0C" w:rsidP="00C02C0C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C02C0C" w:rsidRPr="009E692C" w:rsidRDefault="00C02C0C" w:rsidP="00C02C0C">
      <w:pPr>
        <w:pStyle w:val="ConsPlusNormal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C02C0C" w:rsidRPr="009E692C" w:rsidRDefault="00C02C0C" w:rsidP="00C02C0C">
      <w:pPr>
        <w:pStyle w:val="a3"/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lastRenderedPageBreak/>
        <w:t>Статья 2.</w:t>
      </w:r>
      <w:r w:rsidRPr="009E692C">
        <w:rPr>
          <w:sz w:val="28"/>
          <w:szCs w:val="28"/>
        </w:rPr>
        <w:t xml:space="preserve"> </w:t>
      </w:r>
      <w:r w:rsidRPr="009E692C">
        <w:rPr>
          <w:b/>
          <w:sz w:val="28"/>
          <w:szCs w:val="28"/>
        </w:rPr>
        <w:t xml:space="preserve">Принципы и правовая основа деятельности </w:t>
      </w:r>
    </w:p>
    <w:p w:rsidR="00C02C0C" w:rsidRPr="009E692C" w:rsidRDefault="00C02C0C" w:rsidP="00C02C0C">
      <w:pPr>
        <w:pStyle w:val="a3"/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 xml:space="preserve">Контрольно-ревизионной комиссии </w:t>
      </w:r>
    </w:p>
    <w:p w:rsidR="00C02C0C" w:rsidRPr="009E692C" w:rsidRDefault="00C02C0C" w:rsidP="00C02C0C">
      <w:pPr>
        <w:pStyle w:val="a3"/>
        <w:jc w:val="center"/>
        <w:rPr>
          <w:b/>
          <w:sz w:val="28"/>
          <w:szCs w:val="28"/>
        </w:rPr>
      </w:pPr>
    </w:p>
    <w:p w:rsidR="00C02C0C" w:rsidRPr="009E692C" w:rsidRDefault="00C02C0C" w:rsidP="00C02C0C">
      <w:pPr>
        <w:pStyle w:val="a3"/>
        <w:ind w:firstLine="720"/>
        <w:rPr>
          <w:rFonts w:eastAsia="Arial" w:cs="Arial"/>
          <w:sz w:val="28"/>
          <w:szCs w:val="28"/>
        </w:rPr>
      </w:pPr>
      <w:r w:rsidRPr="009E692C">
        <w:rPr>
          <w:sz w:val="28"/>
          <w:szCs w:val="28"/>
        </w:rPr>
        <w:t>2.1.</w:t>
      </w:r>
      <w:r w:rsidRPr="009E692C">
        <w:rPr>
          <w:rFonts w:eastAsia="Arial" w:cs="Arial"/>
          <w:sz w:val="28"/>
          <w:szCs w:val="28"/>
        </w:rPr>
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rFonts w:eastAsia="Arial" w:cs="Arial"/>
          <w:sz w:val="28"/>
          <w:szCs w:val="28"/>
        </w:rPr>
        <w:t>2.2.Наименование, полномочия, состав и порядок деятельности Контрольно-ревизионной комиссии устанавливается на основе Конституции Российской Федерации, Федерального законодательства, законов и иных нормативных правовых актов Иркутской области, Устава Усольского районного муниципального образования.</w:t>
      </w:r>
    </w:p>
    <w:p w:rsidR="00C02C0C" w:rsidRPr="009E692C" w:rsidRDefault="00C02C0C" w:rsidP="00C02C0C">
      <w:pPr>
        <w:pStyle w:val="a3"/>
        <w:jc w:val="center"/>
        <w:rPr>
          <w:b/>
          <w:bCs/>
          <w:sz w:val="28"/>
          <w:szCs w:val="28"/>
        </w:rPr>
      </w:pPr>
    </w:p>
    <w:p w:rsidR="00C02C0C" w:rsidRPr="009E692C" w:rsidRDefault="00C02C0C" w:rsidP="00C02C0C">
      <w:pPr>
        <w:pStyle w:val="a3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Статья 3. Состав и структура </w:t>
      </w:r>
    </w:p>
    <w:p w:rsidR="00C02C0C" w:rsidRPr="009E692C" w:rsidRDefault="00C02C0C" w:rsidP="00C02C0C">
      <w:pPr>
        <w:pStyle w:val="a3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Контрольно-ревизионной комиссии 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</w:p>
    <w:p w:rsidR="00C02C0C" w:rsidRPr="009E692C" w:rsidRDefault="00C02C0C" w:rsidP="00C02C0C">
      <w:pPr>
        <w:pStyle w:val="a3"/>
        <w:tabs>
          <w:tab w:val="left" w:pos="1260"/>
        </w:tabs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3.1.Контрольно-ревизионная комиссия образуется в составе председателя Контрольно-ревизионной комиссии и аппарата Контрольно-ревизионной комиссии.</w:t>
      </w:r>
    </w:p>
    <w:p w:rsidR="00C02C0C" w:rsidRPr="00563872" w:rsidRDefault="00C02C0C" w:rsidP="00C02C0C">
      <w:pPr>
        <w:tabs>
          <w:tab w:val="num" w:pos="-180"/>
        </w:tabs>
        <w:ind w:firstLine="540"/>
        <w:jc w:val="both"/>
        <w:rPr>
          <w:sz w:val="28"/>
          <w:szCs w:val="28"/>
        </w:rPr>
      </w:pPr>
      <w:r w:rsidRPr="00021111">
        <w:rPr>
          <w:sz w:val="28"/>
          <w:szCs w:val="28"/>
        </w:rPr>
        <w:t>3.2.Должности председателя, инспектора</w:t>
      </w:r>
      <w:r w:rsidRPr="00021111">
        <w:rPr>
          <w:bCs/>
          <w:iCs/>
          <w:sz w:val="28"/>
          <w:szCs w:val="28"/>
        </w:rPr>
        <w:t xml:space="preserve"> и </w:t>
      </w:r>
      <w:r w:rsidRPr="00021111">
        <w:rPr>
          <w:sz w:val="28"/>
          <w:szCs w:val="28"/>
        </w:rPr>
        <w:t>иных штатных работников</w:t>
      </w:r>
      <w:r w:rsidRPr="00021111">
        <w:t xml:space="preserve"> </w:t>
      </w:r>
      <w:r w:rsidRPr="00021111">
        <w:rPr>
          <w:sz w:val="28"/>
          <w:szCs w:val="28"/>
        </w:rPr>
        <w:t xml:space="preserve">Контрольно-ревизионной комиссии относятся к должностям муниципальной службы. </w:t>
      </w:r>
      <w:r w:rsidRPr="00A82295">
        <w:rPr>
          <w:sz w:val="28"/>
          <w:szCs w:val="28"/>
        </w:rPr>
        <w:t xml:space="preserve">Лица, замещающие должности в соответствии с утвержденной структурой Контрольно-ревизионной комиссии, должны соблюдать </w:t>
      </w:r>
      <w:r>
        <w:rPr>
          <w:sz w:val="28"/>
          <w:szCs w:val="28"/>
        </w:rPr>
        <w:t xml:space="preserve">требования, </w:t>
      </w:r>
      <w:r w:rsidRPr="00A82295">
        <w:rPr>
          <w:sz w:val="28"/>
          <w:szCs w:val="28"/>
        </w:rPr>
        <w:t xml:space="preserve">ограничения и запреты, связанные с прохождением муниципальной службы, определенные законодательством о муниципальной </w:t>
      </w:r>
      <w:r w:rsidRPr="00563872">
        <w:rPr>
          <w:sz w:val="28"/>
          <w:szCs w:val="28"/>
        </w:rPr>
        <w:t>службе и законом о противодействии коррупции.</w:t>
      </w:r>
    </w:p>
    <w:p w:rsidR="00C02C0C" w:rsidRPr="009E692C" w:rsidRDefault="00C02C0C" w:rsidP="00C02C0C">
      <w:pPr>
        <w:tabs>
          <w:tab w:val="left" w:pos="1260"/>
        </w:tabs>
        <w:suppressAutoHyphens/>
        <w:ind w:firstLine="705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3.3.</w:t>
      </w:r>
      <w:bookmarkStart w:id="0" w:name="sub_203"/>
      <w:r w:rsidRPr="009E692C">
        <w:rPr>
          <w:sz w:val="28"/>
          <w:szCs w:val="28"/>
        </w:rPr>
        <w:t>Срок полномочий председателя Контрольно-ревизионной комиссии исчисляется со дня назначения на соответствующую должность, который указывается в решении Думы о назначении на должность</w:t>
      </w:r>
      <w:r>
        <w:rPr>
          <w:sz w:val="28"/>
          <w:szCs w:val="28"/>
        </w:rPr>
        <w:t xml:space="preserve"> и составляет 5 лет</w:t>
      </w:r>
      <w:r w:rsidRPr="009E692C">
        <w:rPr>
          <w:sz w:val="28"/>
          <w:szCs w:val="28"/>
        </w:rPr>
        <w:t>.</w:t>
      </w:r>
    </w:p>
    <w:bookmarkEnd w:id="0"/>
    <w:p w:rsidR="00C02C0C" w:rsidRPr="009E692C" w:rsidRDefault="00C02C0C" w:rsidP="00C02C0C">
      <w:pPr>
        <w:pStyle w:val="a3"/>
        <w:tabs>
          <w:tab w:val="left" w:pos="1260"/>
        </w:tabs>
        <w:ind w:firstLine="705"/>
        <w:rPr>
          <w:spacing w:val="-1"/>
          <w:sz w:val="28"/>
          <w:szCs w:val="28"/>
        </w:rPr>
      </w:pPr>
      <w:r w:rsidRPr="009E692C">
        <w:rPr>
          <w:sz w:val="28"/>
          <w:szCs w:val="28"/>
        </w:rPr>
        <w:t>3.4.</w:t>
      </w:r>
      <w:r w:rsidRPr="009E692C">
        <w:rPr>
          <w:spacing w:val="-2"/>
          <w:sz w:val="28"/>
          <w:szCs w:val="28"/>
        </w:rPr>
        <w:t xml:space="preserve">В состав аппарата Контрольно-ревизионной комиссии входит инспектор </w:t>
      </w:r>
      <w:r w:rsidRPr="009E692C">
        <w:rPr>
          <w:spacing w:val="-1"/>
          <w:sz w:val="28"/>
          <w:szCs w:val="28"/>
        </w:rPr>
        <w:t xml:space="preserve">и иные штатные работники в соответствии с </w:t>
      </w:r>
      <w:r>
        <w:rPr>
          <w:spacing w:val="-1"/>
          <w:sz w:val="28"/>
          <w:szCs w:val="28"/>
        </w:rPr>
        <w:t>решением Думы муниципального района о структуре Контрольно-ревизионной комиссии</w:t>
      </w:r>
      <w:r w:rsidRPr="009E692C">
        <w:rPr>
          <w:spacing w:val="-1"/>
          <w:sz w:val="28"/>
          <w:szCs w:val="28"/>
        </w:rPr>
        <w:t xml:space="preserve">. </w:t>
      </w:r>
      <w:r w:rsidRPr="009E692C">
        <w:rPr>
          <w:sz w:val="28"/>
          <w:szCs w:val="28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C02C0C" w:rsidRPr="009E692C" w:rsidRDefault="00C02C0C" w:rsidP="00C02C0C">
      <w:pPr>
        <w:pStyle w:val="a3"/>
        <w:tabs>
          <w:tab w:val="left" w:pos="1440"/>
          <w:tab w:val="left" w:pos="1620"/>
        </w:tabs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 xml:space="preserve">3.5.Штатная численность Контрольно-ревизионной комиссии определяется </w:t>
      </w:r>
      <w:r>
        <w:rPr>
          <w:sz w:val="28"/>
          <w:szCs w:val="28"/>
        </w:rPr>
        <w:t>решением</w:t>
      </w:r>
      <w:r w:rsidRPr="009E692C">
        <w:rPr>
          <w:sz w:val="28"/>
          <w:szCs w:val="28"/>
        </w:rPr>
        <w:t xml:space="preserve"> Думы муниципального района.</w:t>
      </w:r>
    </w:p>
    <w:p w:rsidR="00C02C0C" w:rsidRPr="009E692C" w:rsidRDefault="00C02C0C" w:rsidP="00C02C0C">
      <w:pPr>
        <w:tabs>
          <w:tab w:val="left" w:pos="1440"/>
          <w:tab w:val="left" w:pos="1620"/>
        </w:tabs>
        <w:suppressAutoHyphens/>
        <w:ind w:firstLine="705"/>
        <w:jc w:val="both"/>
        <w:rPr>
          <w:sz w:val="28"/>
          <w:szCs w:val="28"/>
          <w:lang w:eastAsia="ar-SA"/>
        </w:rPr>
      </w:pPr>
      <w:r w:rsidRPr="009E692C">
        <w:rPr>
          <w:sz w:val="28"/>
          <w:szCs w:val="28"/>
        </w:rPr>
        <w:t xml:space="preserve">3.6.Штатное расписание Контрольно-ревизионной комиссии утверждает председатель Думы муниципального района, исходя из установленной </w:t>
      </w:r>
      <w:r>
        <w:rPr>
          <w:sz w:val="28"/>
          <w:szCs w:val="28"/>
        </w:rPr>
        <w:t>решением Думы муниципального района</w:t>
      </w:r>
      <w:r w:rsidRPr="009E692C">
        <w:rPr>
          <w:sz w:val="28"/>
          <w:szCs w:val="28"/>
        </w:rPr>
        <w:t xml:space="preserve"> штатной численности.</w:t>
      </w:r>
    </w:p>
    <w:p w:rsidR="00C02C0C" w:rsidRPr="009E692C" w:rsidRDefault="00C02C0C" w:rsidP="00C02C0C">
      <w:pPr>
        <w:tabs>
          <w:tab w:val="left" w:pos="1260"/>
        </w:tabs>
        <w:suppressAutoHyphens/>
        <w:ind w:firstLine="705"/>
        <w:jc w:val="both"/>
        <w:rPr>
          <w:spacing w:val="-1"/>
          <w:sz w:val="28"/>
          <w:szCs w:val="28"/>
          <w:lang w:eastAsia="ar-SA"/>
        </w:rPr>
      </w:pPr>
      <w:r w:rsidRPr="00583613">
        <w:rPr>
          <w:sz w:val="28"/>
          <w:szCs w:val="28"/>
        </w:rPr>
        <w:t>3.7. Представителем нанимателя (работодателя) для председателя, работников аппарата Контрольно-ревизионной комиссии является председатель Думы муниципального района.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lastRenderedPageBreak/>
        <w:t>3.8.Права, обязанности и ответственность работников Контрольно-ревизионной комиссии определяются Федеральным законодательством,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C02C0C" w:rsidRPr="009E692C" w:rsidRDefault="00C02C0C" w:rsidP="00C02C0C">
      <w:pPr>
        <w:pStyle w:val="a3"/>
        <w:tabs>
          <w:tab w:val="left" w:pos="1440"/>
          <w:tab w:val="left" w:pos="1620"/>
        </w:tabs>
        <w:ind w:firstLine="705"/>
        <w:rPr>
          <w:sz w:val="28"/>
          <w:szCs w:val="28"/>
        </w:rPr>
      </w:pPr>
    </w:p>
    <w:p w:rsidR="00C02C0C" w:rsidRPr="009E692C" w:rsidRDefault="00C02C0C" w:rsidP="00C02C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4. Порядок назначения на должность</w:t>
      </w:r>
    </w:p>
    <w:p w:rsidR="00C02C0C" w:rsidRPr="009E692C" w:rsidRDefault="00C02C0C" w:rsidP="00C02C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председателя</w:t>
      </w:r>
      <w:r w:rsidRPr="009E692C">
        <w:rPr>
          <w:b/>
          <w:sz w:val="28"/>
          <w:szCs w:val="28"/>
        </w:rPr>
        <w:t xml:space="preserve"> Контрольно-ревизионной комиссии</w:t>
      </w:r>
      <w:r w:rsidRPr="009E692C">
        <w:rPr>
          <w:b/>
          <w:bCs/>
          <w:sz w:val="28"/>
          <w:szCs w:val="28"/>
        </w:rPr>
        <w:t>.</w:t>
      </w:r>
    </w:p>
    <w:p w:rsidR="00C02C0C" w:rsidRDefault="00C02C0C" w:rsidP="00C02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92C">
        <w:rPr>
          <w:b/>
          <w:bCs/>
          <w:sz w:val="28"/>
          <w:szCs w:val="28"/>
        </w:rPr>
        <w:t>Порядок досрочного освобождения от должности председателя</w:t>
      </w:r>
      <w:r w:rsidRPr="009E692C">
        <w:rPr>
          <w:b/>
          <w:sz w:val="28"/>
          <w:szCs w:val="28"/>
        </w:rPr>
        <w:t xml:space="preserve"> Контрольно-ревизионной комиссии</w:t>
      </w:r>
    </w:p>
    <w:p w:rsidR="00C02C0C" w:rsidRPr="009E692C" w:rsidRDefault="00C02C0C" w:rsidP="00C02C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C0C" w:rsidRPr="00A82295" w:rsidRDefault="00C02C0C" w:rsidP="00C02C0C">
      <w:pPr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4.1.Председатель Контрольно-ревизионной комиссии назначается на должность Думой муниципального района сроком на пять лет. Срок полномочий председателя Контрольно-ревизионной комиссии исчисляется со дня назначения на соответствующую должность.</w:t>
      </w:r>
      <w:r>
        <w:rPr>
          <w:sz w:val="28"/>
          <w:szCs w:val="28"/>
        </w:rPr>
        <w:t xml:space="preserve"> </w:t>
      </w:r>
      <w:r w:rsidRPr="00A82295">
        <w:rPr>
          <w:sz w:val="28"/>
          <w:szCs w:val="28"/>
        </w:rPr>
        <w:t>Должность председателя Контрольно-ревизионной комиссии относится к высшей группе должностей муниципальной службы.</w:t>
      </w:r>
    </w:p>
    <w:p w:rsidR="00C02C0C" w:rsidRPr="00FC72BD" w:rsidRDefault="00C02C0C" w:rsidP="00C02C0C">
      <w:pPr>
        <w:ind w:firstLine="567"/>
        <w:jc w:val="both"/>
        <w:rPr>
          <w:sz w:val="28"/>
          <w:szCs w:val="28"/>
        </w:rPr>
      </w:pPr>
      <w:proofErr w:type="gramStart"/>
      <w:r w:rsidRPr="003F0201">
        <w:rPr>
          <w:sz w:val="28"/>
          <w:szCs w:val="28"/>
        </w:rPr>
        <w:t xml:space="preserve">4.2.Предложения о кандидатурах на должность председателя Контрольно-ревизионной комиссии вносятся в Думу муниципального района председателем Думы муниципального района, мэром Усольского района, группой депутатов Думы муниципального района численностью не менее одной трети от установленного Уставом Усольского районного </w:t>
      </w:r>
      <w:r w:rsidRPr="00FC72BD">
        <w:rPr>
          <w:sz w:val="28"/>
          <w:szCs w:val="28"/>
        </w:rPr>
        <w:t xml:space="preserve">муниципального образования числа депутатов Думы муниципального района не позднее, </w:t>
      </w:r>
      <w:r w:rsidRPr="00FC72BD">
        <w:rPr>
          <w:sz w:val="28"/>
          <w:szCs w:val="28"/>
          <w:lang w:val="x-none"/>
        </w:rPr>
        <w:t xml:space="preserve">чем за 30 дней до заседания Думы </w:t>
      </w:r>
      <w:r w:rsidRPr="00FC72BD">
        <w:rPr>
          <w:sz w:val="28"/>
          <w:szCs w:val="28"/>
        </w:rPr>
        <w:t>муниципального района</w:t>
      </w:r>
      <w:r w:rsidRPr="00FC72BD">
        <w:rPr>
          <w:sz w:val="28"/>
          <w:szCs w:val="28"/>
          <w:lang w:val="x-none"/>
        </w:rPr>
        <w:t>, на котором будет рассматриваться вопрос о</w:t>
      </w:r>
      <w:proofErr w:type="gramEnd"/>
      <w:r w:rsidRPr="00FC72BD">
        <w:rPr>
          <w:sz w:val="28"/>
          <w:szCs w:val="28"/>
          <w:lang w:val="x-none"/>
        </w:rPr>
        <w:t xml:space="preserve"> назначении на должность председателя </w:t>
      </w:r>
      <w:r w:rsidRPr="00FC72BD">
        <w:rPr>
          <w:sz w:val="28"/>
          <w:szCs w:val="28"/>
        </w:rPr>
        <w:t>Контрольно-ревизионной комиссии.</w:t>
      </w:r>
    </w:p>
    <w:p w:rsidR="00C02C0C" w:rsidRDefault="00C02C0C" w:rsidP="006D61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Представления оформляются на имя председателя Думы муниципального района в письменной форме, содержат подтверждение соответствия предлагаемых кандидатур требованиям, установленны</w:t>
      </w:r>
      <w:r>
        <w:rPr>
          <w:sz w:val="28"/>
          <w:szCs w:val="28"/>
        </w:rPr>
        <w:t>х</w:t>
      </w:r>
      <w:r w:rsidRPr="009E692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9E692C">
        <w:rPr>
          <w:sz w:val="28"/>
          <w:szCs w:val="28"/>
        </w:rPr>
        <w:t>, а также сведения биографического характера о выдвигаемом кандидате: фамилия, имя, отчество, дата рождения, образование, место жительства, основное место работы или службы, занимаемая должность (в случае отсутствия основного места работы или службы – род занятий), стаж соответствующей работы, письменное заявлени</w:t>
      </w:r>
      <w:r>
        <w:rPr>
          <w:sz w:val="28"/>
          <w:szCs w:val="28"/>
        </w:rPr>
        <w:t>е</w:t>
      </w:r>
      <w:r w:rsidRPr="009E692C">
        <w:rPr>
          <w:sz w:val="28"/>
          <w:szCs w:val="28"/>
        </w:rPr>
        <w:t xml:space="preserve"> кандидата о согласии</w:t>
      </w:r>
      <w:proofErr w:type="gramEnd"/>
      <w:r w:rsidRPr="009E692C">
        <w:rPr>
          <w:sz w:val="28"/>
          <w:szCs w:val="28"/>
        </w:rPr>
        <w:t xml:space="preserve"> выдвижения на должность председателя Контрольно-ревизионной комиссии.</w:t>
      </w:r>
    </w:p>
    <w:p w:rsidR="006D614E" w:rsidRPr="005A4A24" w:rsidRDefault="006D614E" w:rsidP="006D6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10"/>
      <w:r w:rsidRPr="00AD1D85">
        <w:rPr>
          <w:sz w:val="28"/>
          <w:szCs w:val="28"/>
        </w:rPr>
        <w:t>Не менее</w:t>
      </w:r>
      <w:proofErr w:type="gramStart"/>
      <w:r>
        <w:rPr>
          <w:sz w:val="28"/>
          <w:szCs w:val="28"/>
        </w:rPr>
        <w:t>,</w:t>
      </w:r>
      <w:proofErr w:type="gramEnd"/>
      <w:r w:rsidRPr="00AD1D85">
        <w:rPr>
          <w:sz w:val="28"/>
          <w:szCs w:val="28"/>
        </w:rPr>
        <w:t xml:space="preserve"> чем за три рабочих дня</w:t>
      </w:r>
      <w:r>
        <w:rPr>
          <w:sz w:val="28"/>
          <w:szCs w:val="28"/>
        </w:rPr>
        <w:t xml:space="preserve"> до</w:t>
      </w:r>
      <w:r w:rsidRPr="00AD1D85">
        <w:rPr>
          <w:sz w:val="28"/>
          <w:szCs w:val="28"/>
        </w:rPr>
        <w:t xml:space="preserve"> заседания Думы муниципального </w:t>
      </w:r>
      <w:r w:rsidRPr="0098232E">
        <w:rPr>
          <w:sz w:val="28"/>
          <w:szCs w:val="28"/>
        </w:rPr>
        <w:t>района, на котором будет рассмотрен вопрос о назначении председателя Контрольно-ревизионной комиссии, председатель Думы муниципального района выносит</w:t>
      </w:r>
      <w:r w:rsidRPr="00AC578F">
        <w:rPr>
          <w:sz w:val="28"/>
          <w:szCs w:val="28"/>
        </w:rPr>
        <w:t xml:space="preserve"> </w:t>
      </w:r>
      <w:r w:rsidRPr="0098232E">
        <w:rPr>
          <w:sz w:val="28"/>
          <w:szCs w:val="28"/>
        </w:rPr>
        <w:t xml:space="preserve">для рассмотрения поступившие </w:t>
      </w:r>
      <w:r>
        <w:rPr>
          <w:sz w:val="28"/>
          <w:szCs w:val="28"/>
        </w:rPr>
        <w:t>представления кандидатов на должность председателя Контрольно-ревизионной комиссии и приложенные</w:t>
      </w:r>
      <w:r w:rsidRPr="0098232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ы в </w:t>
      </w:r>
      <w:r w:rsidRPr="0098232E">
        <w:rPr>
          <w:sz w:val="28"/>
          <w:szCs w:val="28"/>
        </w:rPr>
        <w:t xml:space="preserve">комиссию по регламенту, мандатам, депутатской этике и нормативно-правовым </w:t>
      </w:r>
      <w:bookmarkStart w:id="2" w:name="_GoBack"/>
      <w:bookmarkEnd w:id="2"/>
      <w:r w:rsidRPr="0098232E">
        <w:rPr>
          <w:sz w:val="28"/>
          <w:szCs w:val="28"/>
        </w:rPr>
        <w:t>актам местного самоуправления Думы муниципального района</w:t>
      </w:r>
      <w:r>
        <w:rPr>
          <w:sz w:val="28"/>
          <w:szCs w:val="28"/>
        </w:rPr>
        <w:t xml:space="preserve"> (далее – комиссия)</w:t>
      </w:r>
      <w:r w:rsidRPr="0098232E">
        <w:rPr>
          <w:sz w:val="28"/>
          <w:szCs w:val="28"/>
        </w:rPr>
        <w:t>.</w:t>
      </w:r>
    </w:p>
    <w:p w:rsidR="006D614E" w:rsidRPr="005A4A24" w:rsidRDefault="006D614E" w:rsidP="006D614E">
      <w:pPr>
        <w:ind w:firstLine="708"/>
        <w:jc w:val="both"/>
        <w:rPr>
          <w:sz w:val="28"/>
          <w:szCs w:val="28"/>
          <w:highlight w:val="yellow"/>
        </w:rPr>
      </w:pPr>
      <w:bookmarkStart w:id="3" w:name="sub_711"/>
      <w:bookmarkEnd w:id="1"/>
      <w:proofErr w:type="gramStart"/>
      <w:r w:rsidRPr="006D614E">
        <w:rPr>
          <w:sz w:val="28"/>
          <w:szCs w:val="28"/>
        </w:rPr>
        <w:t>Комиссия рассматривает поступившие представления и документы на</w:t>
      </w:r>
      <w:r w:rsidRPr="000471C3">
        <w:rPr>
          <w:sz w:val="28"/>
          <w:szCs w:val="28"/>
        </w:rPr>
        <w:t xml:space="preserve"> соответствие кандидат</w:t>
      </w:r>
      <w:r>
        <w:rPr>
          <w:sz w:val="28"/>
          <w:szCs w:val="28"/>
        </w:rPr>
        <w:t>ов на</w:t>
      </w:r>
      <w:r w:rsidRPr="000471C3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0471C3">
        <w:rPr>
          <w:sz w:val="28"/>
          <w:szCs w:val="28"/>
        </w:rPr>
        <w:t xml:space="preserve"> председателя Контрольно-</w:t>
      </w:r>
      <w:r w:rsidRPr="000471C3">
        <w:rPr>
          <w:sz w:val="28"/>
          <w:szCs w:val="28"/>
        </w:rPr>
        <w:lastRenderedPageBreak/>
        <w:t>ревизионной комиссии требованиям</w:t>
      </w:r>
      <w:r>
        <w:rPr>
          <w:sz w:val="28"/>
          <w:szCs w:val="28"/>
        </w:rPr>
        <w:t xml:space="preserve"> Федерального </w:t>
      </w:r>
      <w:r w:rsidRPr="000471C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02.03.2007г.</w:t>
      </w:r>
      <w:r w:rsidRPr="000471C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471C3">
        <w:rPr>
          <w:sz w:val="28"/>
          <w:szCs w:val="28"/>
        </w:rPr>
        <w:t xml:space="preserve"> муниципальной службе в Российской Федерации</w:t>
      </w:r>
      <w:r>
        <w:rPr>
          <w:sz w:val="28"/>
          <w:szCs w:val="28"/>
        </w:rPr>
        <w:t>»</w:t>
      </w:r>
      <w:r w:rsidRPr="000471C3">
        <w:rPr>
          <w:sz w:val="28"/>
          <w:szCs w:val="28"/>
        </w:rPr>
        <w:t>,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а также соблюдени</w:t>
      </w:r>
      <w:r>
        <w:rPr>
          <w:sz w:val="28"/>
          <w:szCs w:val="28"/>
        </w:rPr>
        <w:t>е</w:t>
      </w:r>
      <w:r w:rsidRPr="000471C3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выдвижения кандидатов</w:t>
      </w:r>
      <w:r w:rsidRPr="000471C3">
        <w:rPr>
          <w:sz w:val="28"/>
          <w:szCs w:val="28"/>
        </w:rPr>
        <w:t xml:space="preserve"> на должность председателя Контрольно-ревизионной комиссии</w:t>
      </w:r>
      <w:r>
        <w:rPr>
          <w:sz w:val="28"/>
          <w:szCs w:val="28"/>
        </w:rPr>
        <w:t>, установленных настоящим Положением</w:t>
      </w:r>
      <w:r w:rsidRPr="000471C3">
        <w:rPr>
          <w:sz w:val="28"/>
          <w:szCs w:val="28"/>
        </w:rPr>
        <w:t>.</w:t>
      </w:r>
      <w:proofErr w:type="gramEnd"/>
    </w:p>
    <w:p w:rsidR="006D614E" w:rsidRPr="0049434B" w:rsidRDefault="006D614E" w:rsidP="006D614E">
      <w:pPr>
        <w:ind w:firstLine="708"/>
        <w:jc w:val="both"/>
        <w:rPr>
          <w:sz w:val="28"/>
          <w:szCs w:val="28"/>
        </w:rPr>
      </w:pPr>
      <w:bookmarkStart w:id="4" w:name="sub_712"/>
      <w:bookmarkEnd w:id="3"/>
      <w:r w:rsidRPr="007F5543">
        <w:rPr>
          <w:sz w:val="28"/>
          <w:szCs w:val="28"/>
        </w:rPr>
        <w:t>По результатам рассмотрения документов о кандидатурах комиссия дает заключение о соответствии</w:t>
      </w:r>
      <w:r>
        <w:rPr>
          <w:sz w:val="28"/>
          <w:szCs w:val="28"/>
        </w:rPr>
        <w:t xml:space="preserve"> (несоответствии) </w:t>
      </w:r>
      <w:r w:rsidRPr="007F5543">
        <w:rPr>
          <w:sz w:val="28"/>
          <w:szCs w:val="28"/>
        </w:rPr>
        <w:t xml:space="preserve">кандидата требованиям, установленным настоящим </w:t>
      </w:r>
      <w:r w:rsidRPr="0049434B">
        <w:rPr>
          <w:sz w:val="28"/>
          <w:szCs w:val="28"/>
        </w:rPr>
        <w:t>Положением.</w:t>
      </w:r>
    </w:p>
    <w:p w:rsidR="006D614E" w:rsidRDefault="006D614E" w:rsidP="006D614E">
      <w:pPr>
        <w:ind w:firstLine="708"/>
        <w:jc w:val="both"/>
        <w:rPr>
          <w:sz w:val="28"/>
          <w:szCs w:val="28"/>
        </w:rPr>
      </w:pPr>
      <w:bookmarkStart w:id="5" w:name="sub_713"/>
      <w:bookmarkEnd w:id="4"/>
      <w:r w:rsidRPr="0049434B">
        <w:rPr>
          <w:sz w:val="28"/>
          <w:szCs w:val="28"/>
        </w:rPr>
        <w:t>Председатель Думы муниципального района после получения заключения комиссии по внесенным кандидатурам, вносит проект решения Думы на рассмотрение Думы муниципального района.</w:t>
      </w:r>
      <w:r w:rsidRPr="0049434B">
        <w:t xml:space="preserve"> </w:t>
      </w:r>
      <w:r w:rsidRPr="0049434B">
        <w:rPr>
          <w:sz w:val="28"/>
          <w:szCs w:val="28"/>
        </w:rPr>
        <w:t>К проекту решения Думы муниципального района о назначении на должность председателя Контрольно-ревизионной комиссии прилагаются все поступившие в Думу муниципального района предложения, а также заключения комиссии по внесенным кандидатурам.</w:t>
      </w:r>
    </w:p>
    <w:p w:rsidR="006D614E" w:rsidRPr="00214782" w:rsidRDefault="006D614E" w:rsidP="006D6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кандидатур на должность председателя Контрольно-ревизионной комиссии или нарушения порядка выдвижения на должность председателя Контрольно-ревизионной комиссии, голосование по кандидатуре не производится.</w:t>
      </w:r>
    </w:p>
    <w:bookmarkEnd w:id="5"/>
    <w:p w:rsidR="00C02C0C" w:rsidRPr="009E692C" w:rsidRDefault="00C02C0C" w:rsidP="00C02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Кандидаты на должност</w:t>
      </w:r>
      <w:r>
        <w:rPr>
          <w:sz w:val="28"/>
          <w:szCs w:val="28"/>
        </w:rPr>
        <w:t>ь</w:t>
      </w:r>
      <w:r w:rsidRPr="009E692C">
        <w:rPr>
          <w:sz w:val="28"/>
          <w:szCs w:val="28"/>
        </w:rPr>
        <w:t xml:space="preserve"> председателя Контрольно-ревизионной комиссии уведомляются о времени и месте проведения заседания Думы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 xml:space="preserve">, на </w:t>
      </w:r>
      <w:proofErr w:type="gramStart"/>
      <w:r w:rsidRPr="009E692C">
        <w:rPr>
          <w:sz w:val="28"/>
          <w:szCs w:val="28"/>
        </w:rPr>
        <w:t>котором</w:t>
      </w:r>
      <w:proofErr w:type="gramEnd"/>
      <w:r w:rsidRPr="009E692C">
        <w:rPr>
          <w:sz w:val="28"/>
          <w:szCs w:val="28"/>
        </w:rPr>
        <w:t xml:space="preserve"> предполагается рассмотреть вопрос об их назначении.</w:t>
      </w:r>
    </w:p>
    <w:p w:rsidR="00C02C0C" w:rsidRPr="009E692C" w:rsidRDefault="00C02C0C" w:rsidP="00C02C0C">
      <w:pPr>
        <w:ind w:firstLine="708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Дума муниципального района рассматривает вопрос о назначении на должность председателя Контрольно-ревизионной комиссии при личном присутствии кандидатов на указанн</w:t>
      </w:r>
      <w:r>
        <w:rPr>
          <w:sz w:val="28"/>
          <w:szCs w:val="28"/>
        </w:rPr>
        <w:t>ую</w:t>
      </w:r>
      <w:r w:rsidRPr="009E692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9E692C">
        <w:rPr>
          <w:sz w:val="28"/>
          <w:szCs w:val="28"/>
        </w:rPr>
        <w:t xml:space="preserve">, за исключением случаев их отсутствия по уважительной причине. К уважительным причинам относятся болезнь, командировка или другая причина, признаваемая Думой </w:t>
      </w:r>
      <w:r>
        <w:rPr>
          <w:sz w:val="28"/>
          <w:szCs w:val="28"/>
        </w:rPr>
        <w:t xml:space="preserve">муниципального </w:t>
      </w:r>
      <w:r w:rsidRPr="009E692C">
        <w:rPr>
          <w:sz w:val="28"/>
          <w:szCs w:val="28"/>
        </w:rPr>
        <w:t>района уважительной. При отсутствии кандидата на должность председателя Контрольно-ревизионной комиссии без уважительной причины на заседании Думы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 xml:space="preserve"> его кандидатура не рассматривается.</w:t>
      </w:r>
    </w:p>
    <w:p w:rsidR="00C02C0C" w:rsidRPr="009E692C" w:rsidRDefault="00C02C0C" w:rsidP="00C02C0C">
      <w:pPr>
        <w:ind w:firstLine="708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Рассмотрение вопроса о назначении на должность председателя Контрольно-ревизионной комиссии начинается с представления соответствующих кандидатур субъектами внесения в Думу муниципального района предложений о кандидатурах на должност</w:t>
      </w:r>
      <w:r>
        <w:rPr>
          <w:sz w:val="28"/>
          <w:szCs w:val="28"/>
        </w:rPr>
        <w:t>ь</w:t>
      </w:r>
      <w:r w:rsidRPr="009E692C">
        <w:rPr>
          <w:sz w:val="28"/>
          <w:szCs w:val="28"/>
        </w:rPr>
        <w:t xml:space="preserve"> председателя Контрольно-ревизионной комиссии.</w:t>
      </w:r>
    </w:p>
    <w:p w:rsidR="00C02C0C" w:rsidRPr="009E692C" w:rsidRDefault="00C02C0C" w:rsidP="00C02C0C">
      <w:pPr>
        <w:ind w:firstLine="708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Если кандидат на должность председателя Контрольно-ревизионной комиссии подал заявление о снятии своей кандидатуры, обсуждение и голосование по его кандидатуре не проводятся.</w:t>
      </w:r>
    </w:p>
    <w:p w:rsidR="00C02C0C" w:rsidRPr="009E692C" w:rsidRDefault="00C02C0C" w:rsidP="00C02C0C">
      <w:pPr>
        <w:ind w:firstLine="708"/>
        <w:jc w:val="both"/>
        <w:rPr>
          <w:sz w:val="28"/>
          <w:szCs w:val="28"/>
        </w:rPr>
      </w:pPr>
      <w:r w:rsidRPr="009E692C">
        <w:rPr>
          <w:sz w:val="28"/>
          <w:szCs w:val="28"/>
        </w:rPr>
        <w:t xml:space="preserve">В случае выдвижения одной кандидатуры на должность председателя Контрольно-ревизионной комиссии проводится открытое голосование о назначении на должность председателя Контрольно-ревизионной комиссии. </w:t>
      </w:r>
      <w:r w:rsidRPr="00F7702B">
        <w:rPr>
          <w:sz w:val="28"/>
          <w:szCs w:val="28"/>
        </w:rPr>
        <w:lastRenderedPageBreak/>
        <w:t xml:space="preserve">Кандидатура считается назначенной, если за нее проголосовало большинство от установленного числа депутатов Думы муниципального района. </w:t>
      </w:r>
      <w:proofErr w:type="gramStart"/>
      <w:r w:rsidRPr="00F7702B">
        <w:rPr>
          <w:sz w:val="28"/>
          <w:szCs w:val="28"/>
        </w:rPr>
        <w:t>В случае</w:t>
      </w:r>
      <w:r w:rsidRPr="009E692C">
        <w:rPr>
          <w:sz w:val="28"/>
          <w:szCs w:val="28"/>
        </w:rPr>
        <w:t xml:space="preserve"> если за кандидата на должность председателя Контрольно-ревизионной комиссии не проголосовало большинство от установленного числа депутатов Думы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>, повторное представление кандидатур на должность председателя Контрольно-рев</w:t>
      </w:r>
      <w:r>
        <w:rPr>
          <w:sz w:val="28"/>
          <w:szCs w:val="28"/>
        </w:rPr>
        <w:t xml:space="preserve">изионной комиссии, </w:t>
      </w:r>
      <w:r w:rsidRPr="009E692C">
        <w:rPr>
          <w:sz w:val="28"/>
          <w:szCs w:val="28"/>
        </w:rPr>
        <w:t xml:space="preserve">их обсуждение и принятие решения </w:t>
      </w:r>
      <w:r>
        <w:rPr>
          <w:sz w:val="28"/>
          <w:szCs w:val="28"/>
        </w:rPr>
        <w:t>Д</w:t>
      </w:r>
      <w:r w:rsidRPr="009E692C">
        <w:rPr>
          <w:sz w:val="28"/>
          <w:szCs w:val="28"/>
        </w:rPr>
        <w:t>умой</w:t>
      </w:r>
      <w:r>
        <w:rPr>
          <w:sz w:val="28"/>
          <w:szCs w:val="28"/>
        </w:rPr>
        <w:t xml:space="preserve"> муниципального района </w:t>
      </w:r>
      <w:r w:rsidRPr="009E692C">
        <w:rPr>
          <w:sz w:val="28"/>
          <w:szCs w:val="28"/>
        </w:rPr>
        <w:t>о назначении на должность осуществля</w:t>
      </w:r>
      <w:r>
        <w:rPr>
          <w:sz w:val="28"/>
          <w:szCs w:val="28"/>
        </w:rPr>
        <w:t>е</w:t>
      </w:r>
      <w:r w:rsidRPr="009E692C">
        <w:rPr>
          <w:sz w:val="28"/>
          <w:szCs w:val="28"/>
        </w:rPr>
        <w:t>тся на следующем заседании Думы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 xml:space="preserve"> в порядке, предусмотренном настоящей статьей. </w:t>
      </w:r>
      <w:proofErr w:type="gramEnd"/>
    </w:p>
    <w:p w:rsidR="00C02C0C" w:rsidRPr="009E692C" w:rsidRDefault="00C02C0C" w:rsidP="00C02C0C">
      <w:pPr>
        <w:ind w:firstLine="708"/>
        <w:jc w:val="both"/>
        <w:rPr>
          <w:sz w:val="28"/>
          <w:szCs w:val="28"/>
        </w:rPr>
      </w:pPr>
      <w:r w:rsidRPr="009E692C">
        <w:rPr>
          <w:sz w:val="28"/>
          <w:szCs w:val="28"/>
        </w:rPr>
        <w:t xml:space="preserve">В случае выдвижения нескольких кандидатур на должность председателя Контрольно-ревизионной комиссии проводится </w:t>
      </w:r>
      <w:r>
        <w:rPr>
          <w:sz w:val="28"/>
          <w:szCs w:val="28"/>
        </w:rPr>
        <w:t xml:space="preserve">открытое </w:t>
      </w:r>
      <w:r w:rsidRPr="009E692C">
        <w:rPr>
          <w:sz w:val="28"/>
          <w:szCs w:val="28"/>
        </w:rPr>
        <w:t>рейтинговое голосование, которое представляет собой ряд последовательных количественных голосований по каждому из выдвинутых на голосование кандидатур. Подсчет голосов осуществляется после голосования по каждой выдвинутой кандидатуре, и оформляется протокольно. Кандидат считается назначенным на должность председателя Контрольно-ревизионной комиссии, если за него проголосовало большинство от установленного числа депутатов Думы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>. В случае если за кандидатов не проголосовало большинство от установленного числа депутатов Думы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>, повторное представление кандидатур на должность председателя Контрольно-ревизионной комиссии, их обсуждение и принятие решения Думой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 xml:space="preserve"> о назначении на должность осуществляются на следующем заседании Думы</w:t>
      </w:r>
      <w:r>
        <w:rPr>
          <w:sz w:val="28"/>
          <w:szCs w:val="28"/>
        </w:rPr>
        <w:t xml:space="preserve"> муниципального района</w:t>
      </w:r>
      <w:r w:rsidRPr="009E692C">
        <w:rPr>
          <w:sz w:val="28"/>
          <w:szCs w:val="28"/>
        </w:rPr>
        <w:t xml:space="preserve"> в порядке, предусмотренном настоящей статьей.</w:t>
      </w:r>
    </w:p>
    <w:p w:rsidR="00C02C0C" w:rsidRPr="009E692C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4.3.Решение о назначении на должность председателя Контрольно-ревизионной комиссии оформляется решением Думы муниципального района.</w:t>
      </w:r>
    </w:p>
    <w:p w:rsidR="00C02C0C" w:rsidRPr="009E692C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E692C">
        <w:rPr>
          <w:sz w:val="28"/>
          <w:szCs w:val="28"/>
        </w:rPr>
        <w:t>.Председатель Контрольно-ревизионной комиссии досрочно освобожда</w:t>
      </w:r>
      <w:r>
        <w:rPr>
          <w:sz w:val="28"/>
          <w:szCs w:val="28"/>
        </w:rPr>
        <w:t>е</w:t>
      </w:r>
      <w:r w:rsidRPr="009E692C">
        <w:rPr>
          <w:sz w:val="28"/>
          <w:szCs w:val="28"/>
        </w:rPr>
        <w:t>тся от должности на основании решения Думы муниципального района в случаях:</w:t>
      </w:r>
    </w:p>
    <w:p w:rsidR="00C02C0C" w:rsidRPr="009E692C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1)вступления в законную силу обвинительного приговора суда в отношени</w:t>
      </w:r>
      <w:r>
        <w:rPr>
          <w:sz w:val="28"/>
          <w:szCs w:val="28"/>
        </w:rPr>
        <w:t>и</w:t>
      </w:r>
      <w:r w:rsidRPr="009E692C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9E692C">
        <w:rPr>
          <w:sz w:val="28"/>
          <w:szCs w:val="28"/>
        </w:rPr>
        <w:t>;</w:t>
      </w:r>
    </w:p>
    <w:p w:rsidR="00C02C0C" w:rsidRPr="009E692C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 xml:space="preserve">2)признания </w:t>
      </w:r>
      <w:r>
        <w:rPr>
          <w:sz w:val="28"/>
          <w:szCs w:val="28"/>
        </w:rPr>
        <w:t xml:space="preserve">его </w:t>
      </w:r>
      <w:r w:rsidRPr="009E692C">
        <w:rPr>
          <w:sz w:val="28"/>
          <w:szCs w:val="28"/>
        </w:rPr>
        <w:t>недееспособным или ограниченно дееспособным решением суда</w:t>
      </w:r>
      <w:r>
        <w:rPr>
          <w:sz w:val="28"/>
          <w:szCs w:val="28"/>
        </w:rPr>
        <w:t xml:space="preserve">, </w:t>
      </w:r>
      <w:r w:rsidRPr="009E692C">
        <w:rPr>
          <w:sz w:val="28"/>
          <w:szCs w:val="28"/>
        </w:rPr>
        <w:t>вступившим в законную силу;</w:t>
      </w:r>
    </w:p>
    <w:p w:rsidR="00C02C0C" w:rsidRPr="009E692C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3)выхода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02C0C" w:rsidRPr="009E692C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4)подачи письменного личного заявления об отставке;</w:t>
      </w:r>
    </w:p>
    <w:p w:rsidR="00C02C0C" w:rsidRPr="00AE2B3A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 xml:space="preserve">5)достижения установленного в соответствии с федеральным законом </w:t>
      </w:r>
      <w:r>
        <w:rPr>
          <w:sz w:val="28"/>
          <w:szCs w:val="28"/>
        </w:rPr>
        <w:t xml:space="preserve">о муниципальной службе </w:t>
      </w:r>
      <w:r w:rsidRPr="009E692C">
        <w:rPr>
          <w:sz w:val="28"/>
          <w:szCs w:val="28"/>
        </w:rPr>
        <w:t xml:space="preserve">предельного </w:t>
      </w:r>
      <w:r>
        <w:rPr>
          <w:sz w:val="28"/>
          <w:szCs w:val="28"/>
        </w:rPr>
        <w:t xml:space="preserve">возраста </w:t>
      </w:r>
      <w:r w:rsidRPr="00AE2B3A">
        <w:rPr>
          <w:sz w:val="28"/>
          <w:szCs w:val="28"/>
        </w:rPr>
        <w:t>пребывания в должности;</w:t>
      </w:r>
    </w:p>
    <w:p w:rsidR="00C02C0C" w:rsidRPr="00A82295" w:rsidRDefault="00C02C0C" w:rsidP="00C02C0C">
      <w:pPr>
        <w:pStyle w:val="a3"/>
        <w:tabs>
          <w:tab w:val="num" w:pos="-180"/>
        </w:tabs>
        <w:suppressAutoHyphens w:val="0"/>
        <w:ind w:firstLine="540"/>
        <w:rPr>
          <w:sz w:val="28"/>
          <w:szCs w:val="28"/>
        </w:rPr>
      </w:pPr>
      <w:r w:rsidRPr="00A82295">
        <w:rPr>
          <w:sz w:val="28"/>
          <w:szCs w:val="28"/>
        </w:rPr>
        <w:t>6)по иным основаниям</w:t>
      </w:r>
      <w:r w:rsidR="00FF6414">
        <w:rPr>
          <w:sz w:val="28"/>
          <w:szCs w:val="28"/>
        </w:rPr>
        <w:t>,</w:t>
      </w:r>
      <w:r w:rsidRPr="00A82295">
        <w:rPr>
          <w:sz w:val="28"/>
          <w:szCs w:val="28"/>
        </w:rPr>
        <w:t xml:space="preserve"> установленным законодательством о муниципальной службе </w:t>
      </w:r>
      <w:r w:rsidRPr="00701C29">
        <w:rPr>
          <w:sz w:val="28"/>
          <w:szCs w:val="28"/>
        </w:rPr>
        <w:t>и законом о противодействии коррупции.</w:t>
      </w:r>
    </w:p>
    <w:p w:rsidR="00C02C0C" w:rsidRPr="009E692C" w:rsidRDefault="00C02C0C" w:rsidP="00C02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92C">
        <w:rPr>
          <w:sz w:val="28"/>
          <w:szCs w:val="28"/>
        </w:rPr>
        <w:lastRenderedPageBreak/>
        <w:t xml:space="preserve">4.5.В случае досрочного освобождения от должности председателя Контрольно-ревизионной комиссии назначение на должность производится в срок не позднее двух месяцев со дня </w:t>
      </w:r>
      <w:r>
        <w:rPr>
          <w:sz w:val="28"/>
          <w:szCs w:val="28"/>
        </w:rPr>
        <w:t xml:space="preserve">его </w:t>
      </w:r>
      <w:r w:rsidRPr="009E692C">
        <w:rPr>
          <w:sz w:val="28"/>
          <w:szCs w:val="28"/>
        </w:rPr>
        <w:t>освобождения в порядке, установленном настоящей статьей. Предложения о кандидатурах на должност</w:t>
      </w:r>
      <w:r>
        <w:rPr>
          <w:sz w:val="28"/>
          <w:szCs w:val="28"/>
        </w:rPr>
        <w:t xml:space="preserve">ь </w:t>
      </w:r>
      <w:r w:rsidRPr="009E692C">
        <w:rPr>
          <w:sz w:val="28"/>
          <w:szCs w:val="28"/>
        </w:rPr>
        <w:t>председателя Контрольно-ревизионной комиссии вносятся в срок не позднее 15 рабочих дней со дня принятия решения Думы муниципального района о досрочном освобождении от должности указанн</w:t>
      </w:r>
      <w:r>
        <w:rPr>
          <w:sz w:val="28"/>
          <w:szCs w:val="28"/>
        </w:rPr>
        <w:t>ого</w:t>
      </w:r>
      <w:r w:rsidRPr="009E692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ого </w:t>
      </w:r>
      <w:r w:rsidRPr="009E692C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9E692C">
        <w:rPr>
          <w:sz w:val="28"/>
          <w:szCs w:val="28"/>
        </w:rPr>
        <w:t xml:space="preserve"> Контрольно-ревизионной комиссии.</w:t>
      </w:r>
    </w:p>
    <w:p w:rsidR="00C02C0C" w:rsidRPr="009E692C" w:rsidRDefault="00C02C0C" w:rsidP="00C0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4.6.Решение о досрочном освобождении от должности председателя Контрольно-ревизионной комиссии принимается Думой муниципального района не позднее чем через один месяц со дня наступления соответствующих обстоятельств, либо на ближайшем заседании Думы района.</w:t>
      </w:r>
    </w:p>
    <w:p w:rsidR="00C02C0C" w:rsidRPr="009E692C" w:rsidRDefault="00C02C0C" w:rsidP="00C02C0C">
      <w:pPr>
        <w:autoSpaceDE w:val="0"/>
        <w:autoSpaceDN w:val="0"/>
        <w:adjustRightInd w:val="0"/>
      </w:pPr>
    </w:p>
    <w:p w:rsidR="00C02C0C" w:rsidRDefault="00C02C0C" w:rsidP="00C02C0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>Статья 5. Требования к кандидатурам на должност</w:t>
      </w:r>
      <w:r>
        <w:rPr>
          <w:b/>
          <w:sz w:val="28"/>
          <w:szCs w:val="28"/>
        </w:rPr>
        <w:t>ь</w:t>
      </w:r>
      <w:r w:rsidRPr="009E692C">
        <w:rPr>
          <w:b/>
          <w:sz w:val="28"/>
          <w:szCs w:val="28"/>
        </w:rPr>
        <w:t xml:space="preserve"> председателя Контрольно-ревизионной комиссии</w:t>
      </w:r>
    </w:p>
    <w:p w:rsidR="00C02C0C" w:rsidRPr="009E692C" w:rsidRDefault="00C02C0C" w:rsidP="00C02C0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02C0C" w:rsidRPr="00A82295" w:rsidRDefault="00C02C0C" w:rsidP="00C02C0C">
      <w:pPr>
        <w:ind w:firstLine="652"/>
        <w:jc w:val="both"/>
        <w:rPr>
          <w:sz w:val="28"/>
          <w:szCs w:val="28"/>
        </w:rPr>
      </w:pPr>
      <w:r w:rsidRPr="006777E4">
        <w:rPr>
          <w:spacing w:val="-2"/>
          <w:sz w:val="28"/>
          <w:szCs w:val="28"/>
        </w:rPr>
        <w:t xml:space="preserve">5.1.На должность председателя </w:t>
      </w:r>
      <w:r w:rsidRPr="006777E4">
        <w:rPr>
          <w:sz w:val="28"/>
          <w:szCs w:val="28"/>
        </w:rPr>
        <w:t>Контрольно-ревизионной комиссии назначается гражданин Российской Федерации, имеющий высшее образование</w:t>
      </w:r>
      <w:r>
        <w:rPr>
          <w:sz w:val="28"/>
          <w:szCs w:val="28"/>
        </w:rPr>
        <w:t xml:space="preserve"> </w:t>
      </w:r>
      <w:r w:rsidRPr="006777E4">
        <w:rPr>
          <w:sz w:val="28"/>
          <w:szCs w:val="28"/>
        </w:rPr>
        <w:t xml:space="preserve">и опыт работы в </w:t>
      </w:r>
      <w:r w:rsidRPr="006777E4">
        <w:rPr>
          <w:spacing w:val="-1"/>
          <w:sz w:val="28"/>
          <w:szCs w:val="28"/>
        </w:rPr>
        <w:t xml:space="preserve">области государственного, муниципального контроля (аудита), </w:t>
      </w:r>
      <w:r w:rsidRPr="006777E4">
        <w:rPr>
          <w:sz w:val="28"/>
          <w:szCs w:val="28"/>
        </w:rPr>
        <w:t xml:space="preserve">экономики, финансов, </w:t>
      </w:r>
      <w:r w:rsidRPr="00A82295">
        <w:rPr>
          <w:sz w:val="28"/>
          <w:szCs w:val="28"/>
        </w:rPr>
        <w:t>юриспруденции и стаж работы не менее четырех лет стажа муниципальной службы или не менее пяти лет стажа работы по специальности.</w:t>
      </w:r>
    </w:p>
    <w:p w:rsidR="00C02C0C" w:rsidRPr="009E692C" w:rsidRDefault="00C02C0C" w:rsidP="00C02C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2C">
        <w:rPr>
          <w:spacing w:val="-1"/>
          <w:sz w:val="28"/>
          <w:szCs w:val="28"/>
        </w:rPr>
        <w:t>5.2.Гражданин Российской Федерации не может быть назначен на должность председателя</w:t>
      </w:r>
      <w:r w:rsidRPr="009E692C">
        <w:rPr>
          <w:sz w:val="28"/>
          <w:szCs w:val="28"/>
        </w:rPr>
        <w:t xml:space="preserve"> Контрольно-ревизионной комиссии</w:t>
      </w:r>
      <w:r w:rsidRPr="009E692C">
        <w:rPr>
          <w:spacing w:val="-1"/>
          <w:sz w:val="28"/>
          <w:szCs w:val="28"/>
        </w:rPr>
        <w:t xml:space="preserve"> </w:t>
      </w:r>
      <w:r w:rsidRPr="009E692C">
        <w:rPr>
          <w:sz w:val="28"/>
          <w:szCs w:val="28"/>
        </w:rPr>
        <w:t>в случае:</w:t>
      </w:r>
    </w:p>
    <w:p w:rsidR="00C02C0C" w:rsidRPr="009E692C" w:rsidRDefault="00C02C0C" w:rsidP="00C02C0C">
      <w:pPr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9E692C">
        <w:rPr>
          <w:spacing w:val="-1"/>
          <w:sz w:val="28"/>
          <w:szCs w:val="28"/>
        </w:rPr>
        <w:t>1)наличия у него неснятой или непогашенной судимости;</w:t>
      </w:r>
    </w:p>
    <w:p w:rsidR="00C02C0C" w:rsidRPr="009E692C" w:rsidRDefault="00C02C0C" w:rsidP="00C02C0C">
      <w:pPr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9E692C">
        <w:rPr>
          <w:spacing w:val="-1"/>
          <w:sz w:val="28"/>
          <w:szCs w:val="28"/>
        </w:rPr>
        <w:t xml:space="preserve">2)признания его недееспособным или ограниченно дееспособным </w:t>
      </w:r>
      <w:r w:rsidRPr="009E692C">
        <w:rPr>
          <w:sz w:val="28"/>
          <w:szCs w:val="28"/>
        </w:rPr>
        <w:t>решением суда, вступившим в законную силу;</w:t>
      </w:r>
    </w:p>
    <w:p w:rsidR="00C02C0C" w:rsidRPr="009E692C" w:rsidRDefault="00C02C0C" w:rsidP="00C02C0C">
      <w:pPr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9E692C">
        <w:rPr>
          <w:sz w:val="28"/>
          <w:szCs w:val="28"/>
        </w:rPr>
        <w:t xml:space="preserve">3)отказа от прохождения процедуры оформления допуска к сведениям, составляющим государственную и иную охраняемую </w:t>
      </w:r>
      <w:r w:rsidRPr="009E692C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9E692C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C02C0C" w:rsidRDefault="00C02C0C" w:rsidP="00C02C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2C">
        <w:rPr>
          <w:spacing w:val="-2"/>
          <w:sz w:val="28"/>
          <w:szCs w:val="28"/>
        </w:rPr>
        <w:t xml:space="preserve">4)выхода из гражданства Российской Федерации или приобретения </w:t>
      </w:r>
      <w:r w:rsidRPr="009E692C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</w:t>
      </w:r>
      <w:r>
        <w:rPr>
          <w:sz w:val="28"/>
          <w:szCs w:val="28"/>
        </w:rPr>
        <w:t>итории иностранного государства;</w:t>
      </w:r>
    </w:p>
    <w:p w:rsidR="00C02C0C" w:rsidRPr="00A82295" w:rsidRDefault="00C02C0C" w:rsidP="00C02C0C">
      <w:pPr>
        <w:pStyle w:val="a3"/>
        <w:tabs>
          <w:tab w:val="num" w:pos="-180"/>
        </w:tabs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Pr="00A82295">
        <w:rPr>
          <w:sz w:val="28"/>
          <w:szCs w:val="28"/>
        </w:rPr>
        <w:t>по иным основаниям</w:t>
      </w:r>
      <w:r w:rsidR="001B53BD">
        <w:rPr>
          <w:sz w:val="28"/>
          <w:szCs w:val="28"/>
        </w:rPr>
        <w:t>,</w:t>
      </w:r>
      <w:r w:rsidRPr="00A82295">
        <w:rPr>
          <w:sz w:val="28"/>
          <w:szCs w:val="28"/>
        </w:rPr>
        <w:t xml:space="preserve"> установленным законодательством о муниципальной службе</w:t>
      </w:r>
      <w:r w:rsidRPr="00701C29">
        <w:rPr>
          <w:sz w:val="28"/>
          <w:szCs w:val="28"/>
        </w:rPr>
        <w:t>.</w:t>
      </w:r>
    </w:p>
    <w:p w:rsidR="00C02C0C" w:rsidRPr="009E692C" w:rsidRDefault="00C02C0C" w:rsidP="00C02C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2C">
        <w:rPr>
          <w:spacing w:val="-17"/>
          <w:sz w:val="28"/>
          <w:szCs w:val="28"/>
        </w:rPr>
        <w:t>5</w:t>
      </w:r>
      <w:r>
        <w:rPr>
          <w:spacing w:val="-17"/>
          <w:sz w:val="28"/>
          <w:szCs w:val="28"/>
        </w:rPr>
        <w:t>.</w:t>
      </w:r>
      <w:r w:rsidRPr="009E692C">
        <w:rPr>
          <w:spacing w:val="-17"/>
          <w:sz w:val="28"/>
          <w:szCs w:val="28"/>
        </w:rPr>
        <w:t>3.</w:t>
      </w:r>
      <w:r w:rsidRPr="009E692C">
        <w:rPr>
          <w:sz w:val="28"/>
          <w:szCs w:val="28"/>
        </w:rPr>
        <w:t xml:space="preserve">Председатель Контрольно-ревизионной комиссии не может </w:t>
      </w:r>
      <w:r w:rsidRPr="009E692C">
        <w:rPr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</w:t>
      </w:r>
      <w:r w:rsidRPr="009E692C">
        <w:rPr>
          <w:sz w:val="28"/>
          <w:szCs w:val="28"/>
        </w:rPr>
        <w:t>, дети супругов и супруги детей</w:t>
      </w:r>
      <w:r w:rsidRPr="009E692C">
        <w:rPr>
          <w:spacing w:val="-1"/>
          <w:sz w:val="28"/>
          <w:szCs w:val="28"/>
        </w:rPr>
        <w:t xml:space="preserve">) с председателем </w:t>
      </w:r>
      <w:r w:rsidRPr="009E692C">
        <w:rPr>
          <w:spacing w:val="-4"/>
          <w:sz w:val="28"/>
          <w:szCs w:val="28"/>
        </w:rPr>
        <w:t>Думы района</w:t>
      </w:r>
      <w:r w:rsidRPr="009E692C">
        <w:rPr>
          <w:sz w:val="28"/>
          <w:szCs w:val="28"/>
        </w:rPr>
        <w:t>, мэром района, руководителями судебных и правоохранительных органов, расположенных на территории Усольского районного муниципального образования</w:t>
      </w:r>
      <w:r>
        <w:rPr>
          <w:sz w:val="28"/>
          <w:szCs w:val="28"/>
        </w:rPr>
        <w:t xml:space="preserve"> и города Усолье-Сибирское.</w:t>
      </w:r>
    </w:p>
    <w:p w:rsidR="00C02C0C" w:rsidRPr="009E692C" w:rsidRDefault="00C02C0C" w:rsidP="00C02C0C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9E692C">
        <w:rPr>
          <w:spacing w:val="-3"/>
          <w:sz w:val="28"/>
          <w:szCs w:val="28"/>
        </w:rPr>
        <w:lastRenderedPageBreak/>
        <w:t xml:space="preserve">5.4.Председатель </w:t>
      </w:r>
      <w:r w:rsidRPr="009E692C">
        <w:rPr>
          <w:sz w:val="28"/>
          <w:szCs w:val="28"/>
        </w:rPr>
        <w:t>Контрольно-ревизионной комиссии</w:t>
      </w:r>
      <w:r w:rsidRPr="009E692C">
        <w:rPr>
          <w:spacing w:val="-3"/>
          <w:sz w:val="28"/>
          <w:szCs w:val="28"/>
        </w:rPr>
        <w:t xml:space="preserve"> </w:t>
      </w:r>
      <w:r w:rsidRPr="009E692C">
        <w:rPr>
          <w:sz w:val="28"/>
          <w:szCs w:val="28"/>
        </w:rPr>
        <w:t xml:space="preserve">не </w:t>
      </w:r>
      <w:r>
        <w:rPr>
          <w:sz w:val="28"/>
          <w:szCs w:val="28"/>
        </w:rPr>
        <w:t>может</w:t>
      </w:r>
      <w:r w:rsidRPr="009E692C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9E692C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C02C0C" w:rsidRPr="009E692C" w:rsidRDefault="00C02C0C" w:rsidP="00C02C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5.</w:t>
      </w:r>
      <w:r w:rsidR="001B53BD">
        <w:rPr>
          <w:sz w:val="28"/>
          <w:szCs w:val="28"/>
        </w:rPr>
        <w:t>5</w:t>
      </w:r>
      <w:r w:rsidRPr="009E692C">
        <w:rPr>
          <w:sz w:val="28"/>
          <w:szCs w:val="28"/>
        </w:rPr>
        <w:t>.Председатель Контрольно-ревизионной комиссии, а также лица, претендующие на замещение указанн</w:t>
      </w:r>
      <w:r>
        <w:rPr>
          <w:sz w:val="28"/>
          <w:szCs w:val="28"/>
        </w:rPr>
        <w:t xml:space="preserve">ой </w:t>
      </w:r>
      <w:r w:rsidRPr="009E692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9E692C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C02C0C" w:rsidRPr="009E692C" w:rsidRDefault="00C02C0C" w:rsidP="00C02C0C">
      <w:pPr>
        <w:ind w:firstLine="708"/>
        <w:jc w:val="both"/>
        <w:outlineLvl w:val="0"/>
        <w:rPr>
          <w:b/>
        </w:rPr>
      </w:pPr>
    </w:p>
    <w:p w:rsidR="00C02C0C" w:rsidRPr="009E692C" w:rsidRDefault="00C02C0C" w:rsidP="00C02C0C">
      <w:pPr>
        <w:pStyle w:val="a3"/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>Статья 6. Порядок принятия на должность инспектора и иных штатных работников Контрольно-ревизионной комиссии, требование к кандидатурам на должности инспектора, иных штатных работников Контрольно-ревизионной комиссии</w:t>
      </w:r>
    </w:p>
    <w:p w:rsidR="00C02C0C" w:rsidRPr="009E692C" w:rsidRDefault="00C02C0C" w:rsidP="00C02C0C">
      <w:pPr>
        <w:pStyle w:val="a3"/>
        <w:ind w:firstLine="705"/>
        <w:jc w:val="center"/>
        <w:rPr>
          <w:b/>
          <w:sz w:val="28"/>
          <w:szCs w:val="28"/>
        </w:rPr>
      </w:pP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 xml:space="preserve">6.1.Инспектор, </w:t>
      </w:r>
      <w:r w:rsidRPr="009E692C">
        <w:rPr>
          <w:sz w:val="28"/>
          <w:szCs w:val="28"/>
          <w:lang w:eastAsia="ru-RU"/>
        </w:rPr>
        <w:t>иные штатные работники</w:t>
      </w:r>
      <w:r w:rsidRPr="009E692C">
        <w:rPr>
          <w:sz w:val="28"/>
          <w:szCs w:val="28"/>
        </w:rPr>
        <w:t xml:space="preserve"> Контрольно-ревизионной комиссии принимаются и освобождаются от должности на основании распоряжения председателя Думы муниципального района в порядке, установленном трудовым законодательством и законодательством о муниципальной службе.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 xml:space="preserve">6.2.Инспектор и </w:t>
      </w:r>
      <w:r w:rsidRPr="009E692C">
        <w:rPr>
          <w:sz w:val="28"/>
          <w:szCs w:val="28"/>
          <w:lang w:eastAsia="ru-RU"/>
        </w:rPr>
        <w:t>иные штатные работники</w:t>
      </w:r>
      <w:r w:rsidRPr="009E692C">
        <w:rPr>
          <w:sz w:val="28"/>
          <w:szCs w:val="28"/>
        </w:rPr>
        <w:t xml:space="preserve"> непосредственно подчиняются председателю Контрольно-ревизионной комиссии.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 xml:space="preserve">6.3.Инспектор, </w:t>
      </w:r>
      <w:r w:rsidRPr="009E692C">
        <w:rPr>
          <w:sz w:val="28"/>
          <w:szCs w:val="28"/>
          <w:lang w:eastAsia="ru-RU"/>
        </w:rPr>
        <w:t>иные штатные работники</w:t>
      </w:r>
      <w:r w:rsidRPr="009E692C">
        <w:rPr>
          <w:sz w:val="28"/>
          <w:szCs w:val="28"/>
        </w:rPr>
        <w:t xml:space="preserve"> в своей деятельности руководствуются Конституцией Российской Федерации, законодательством Российской Федерации и Иркутской области, Уставом Усольского районного муниципального образования, Положением о Контрольно-ревизионной комиссии, иными муниципальными правовыми актами применительно к осуществлению своих должностных обязанностей.</w:t>
      </w:r>
    </w:p>
    <w:p w:rsidR="00C02C0C" w:rsidRPr="00643129" w:rsidRDefault="00C02C0C" w:rsidP="00C02C0C">
      <w:pPr>
        <w:ind w:firstLine="652"/>
        <w:jc w:val="both"/>
        <w:rPr>
          <w:sz w:val="28"/>
          <w:szCs w:val="28"/>
        </w:rPr>
      </w:pPr>
      <w:proofErr w:type="gramStart"/>
      <w:r w:rsidRPr="00643129">
        <w:rPr>
          <w:sz w:val="28"/>
          <w:szCs w:val="28"/>
        </w:rPr>
        <w:t xml:space="preserve">6.4.На должность инспектора, должности иных штатных работников Контрольно-ревизионной комиссии принимаются граждане Российской Федерации, имеющие высшее образование в области государственного, муниципального управления, государственного, муниципального контроля (аудита), экономики, финансов, юриспруденции и не менее двух лет стажа муниципальной службы (государственной службы) </w:t>
      </w:r>
      <w:r w:rsidRPr="00A82295">
        <w:rPr>
          <w:sz w:val="28"/>
          <w:szCs w:val="28"/>
        </w:rPr>
        <w:t>или не менее трех лет стажа работы по специальности для ведущей групп</w:t>
      </w:r>
      <w:r>
        <w:rPr>
          <w:sz w:val="28"/>
          <w:szCs w:val="28"/>
        </w:rPr>
        <w:t>ы</w:t>
      </w:r>
      <w:r w:rsidRPr="00A82295">
        <w:rPr>
          <w:sz w:val="28"/>
          <w:szCs w:val="28"/>
        </w:rPr>
        <w:t xml:space="preserve"> должностей муниципальной службы, по старшим и младшим должностям муниципальной</w:t>
      </w:r>
      <w:proofErr w:type="gramEnd"/>
      <w:r w:rsidRPr="00A82295">
        <w:rPr>
          <w:sz w:val="28"/>
          <w:szCs w:val="28"/>
        </w:rPr>
        <w:t xml:space="preserve"> службы - без предъявления требований к стажу</w:t>
      </w:r>
      <w:r w:rsidRPr="0023514C">
        <w:rPr>
          <w:color w:val="FF0000"/>
          <w:sz w:val="28"/>
          <w:szCs w:val="28"/>
        </w:rPr>
        <w:t>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proofErr w:type="gramStart"/>
      <w:r w:rsidRPr="00643129">
        <w:rPr>
          <w:sz w:val="28"/>
          <w:szCs w:val="28"/>
        </w:rPr>
        <w:t xml:space="preserve">6.5.Инспектор, </w:t>
      </w:r>
      <w:r w:rsidRPr="00643129">
        <w:rPr>
          <w:sz w:val="28"/>
          <w:szCs w:val="28"/>
          <w:lang w:eastAsia="ru-RU"/>
        </w:rPr>
        <w:t>иные штатные работники</w:t>
      </w:r>
      <w:r w:rsidRPr="0064312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Контрольно-ревизионной комиссии</w:t>
      </w:r>
      <w:r w:rsidRPr="00643129">
        <w:rPr>
          <w:sz w:val="28"/>
          <w:szCs w:val="28"/>
        </w:rPr>
        <w:t xml:space="preserve"> не могут состоять в близком родстве или свойстве (родители,</w:t>
      </w:r>
      <w:r w:rsidRPr="009E692C">
        <w:rPr>
          <w:sz w:val="28"/>
          <w:szCs w:val="28"/>
        </w:rPr>
        <w:t xml:space="preserve"> </w:t>
      </w:r>
      <w:r w:rsidRPr="009E692C">
        <w:rPr>
          <w:sz w:val="28"/>
          <w:szCs w:val="28"/>
        </w:rPr>
        <w:lastRenderedPageBreak/>
        <w:t>супруги, дети, братья, сестры, а также братья, сестры, родители и дети супругов и супруги детей) с председателем Думы муниципального района, мэром муниципального района Усольского районного муниципального образования, руководителями судебных и правоохранительных органов, расположенных на территории Усольского районного муниципального образования</w:t>
      </w:r>
      <w:r>
        <w:rPr>
          <w:sz w:val="28"/>
          <w:szCs w:val="28"/>
        </w:rPr>
        <w:t xml:space="preserve"> и города Усолья-Сибирское</w:t>
      </w:r>
      <w:r w:rsidRPr="009E692C">
        <w:rPr>
          <w:sz w:val="28"/>
          <w:szCs w:val="28"/>
        </w:rPr>
        <w:t>.</w:t>
      </w:r>
      <w:proofErr w:type="gramEnd"/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hanging="21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Статья 7. Гарантии статуса </w:t>
      </w:r>
      <w:proofErr w:type="gramStart"/>
      <w:r w:rsidRPr="009E692C">
        <w:rPr>
          <w:b/>
          <w:bCs/>
          <w:sz w:val="28"/>
          <w:szCs w:val="28"/>
        </w:rPr>
        <w:t>должностных</w:t>
      </w:r>
      <w:proofErr w:type="gramEnd"/>
      <w:r w:rsidRPr="009E692C">
        <w:rPr>
          <w:b/>
          <w:bCs/>
          <w:sz w:val="28"/>
          <w:szCs w:val="28"/>
        </w:rPr>
        <w:t xml:space="preserve"> лиц </w:t>
      </w:r>
    </w:p>
    <w:p w:rsidR="00C02C0C" w:rsidRPr="009E692C" w:rsidRDefault="00C02C0C" w:rsidP="00C02C0C">
      <w:pPr>
        <w:pStyle w:val="a3"/>
        <w:ind w:hanging="21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Контрольно-ревизионной комиссии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E07CA1">
        <w:rPr>
          <w:sz w:val="28"/>
          <w:szCs w:val="28"/>
        </w:rPr>
        <w:t>7.1.Председатель и инспектор Контрольно-ревизионной комиссии</w:t>
      </w:r>
      <w:r w:rsidRPr="009E692C">
        <w:rPr>
          <w:sz w:val="28"/>
          <w:szCs w:val="28"/>
        </w:rPr>
        <w:t xml:space="preserve"> являются должностными лицами Контрольно-ревизионной комиссии.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7.2.Воздействие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  <w:proofErr w:type="gramEnd"/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7.3.Должностные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7.4.Должностные лица Контрольно-ревизионной комиссии обладают гарантиями профессиональной независимости.</w:t>
      </w:r>
    </w:p>
    <w:p w:rsidR="00C02C0C" w:rsidRPr="00E07CA1" w:rsidRDefault="00C02C0C" w:rsidP="00C02C0C">
      <w:pPr>
        <w:pStyle w:val="ab"/>
        <w:rPr>
          <w:rStyle w:val="ac"/>
          <w:bCs/>
          <w:color w:val="000000"/>
        </w:rPr>
      </w:pPr>
      <w:bookmarkStart w:id="6" w:name="sub_12000"/>
    </w:p>
    <w:p w:rsidR="00C02C0C" w:rsidRPr="00E07CA1" w:rsidRDefault="00C02C0C" w:rsidP="00C02C0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07CA1">
        <w:rPr>
          <w:b/>
          <w:sz w:val="28"/>
          <w:szCs w:val="28"/>
        </w:rPr>
        <w:t xml:space="preserve">Статья 8. Полномочия председателя </w:t>
      </w:r>
    </w:p>
    <w:p w:rsidR="00C02C0C" w:rsidRDefault="00C02C0C" w:rsidP="00C02C0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07CA1">
        <w:rPr>
          <w:b/>
          <w:sz w:val="28"/>
          <w:szCs w:val="28"/>
        </w:rPr>
        <w:t>Контрольно-ревизионной комиссии</w:t>
      </w:r>
    </w:p>
    <w:p w:rsidR="00C02C0C" w:rsidRPr="00E07CA1" w:rsidRDefault="00C02C0C" w:rsidP="00C02C0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02C0C" w:rsidRPr="00E07CA1" w:rsidRDefault="00C02C0C" w:rsidP="00C02C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CA1">
        <w:rPr>
          <w:sz w:val="28"/>
          <w:szCs w:val="28"/>
        </w:rPr>
        <w:t>8.1.Председатель Контрольно-ревизионной комиссии осу</w:t>
      </w:r>
      <w:r>
        <w:rPr>
          <w:sz w:val="28"/>
          <w:szCs w:val="28"/>
        </w:rPr>
        <w:t>ществляет следующие полномочия:</w:t>
      </w:r>
    </w:p>
    <w:p w:rsidR="00C02C0C" w:rsidRPr="00E07CA1" w:rsidRDefault="00C02C0C" w:rsidP="00C02C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CA1">
        <w:rPr>
          <w:sz w:val="28"/>
          <w:szCs w:val="28"/>
        </w:rPr>
        <w:t>1)осуществляет общее руководство деятельности Контрольно-ревизионной комиссией и организует ее работу в соответствии с законодательством и настоящим Положением;</w:t>
      </w:r>
    </w:p>
    <w:p w:rsidR="00C02C0C" w:rsidRPr="00E07CA1" w:rsidRDefault="00C02C0C" w:rsidP="00C02C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CA1">
        <w:rPr>
          <w:sz w:val="28"/>
          <w:szCs w:val="28"/>
        </w:rPr>
        <w:t xml:space="preserve">2)утверждает годовой планы деятельности Контрольно-ревизионной </w:t>
      </w:r>
      <w:r w:rsidRPr="00AE2B3A">
        <w:rPr>
          <w:sz w:val="28"/>
          <w:szCs w:val="28"/>
        </w:rPr>
        <w:t>комиссии, Регламент Контрольно-ревизионной комиссии, Стандарты</w:t>
      </w:r>
      <w:r w:rsidRPr="00E07CA1">
        <w:rPr>
          <w:sz w:val="28"/>
          <w:szCs w:val="28"/>
        </w:rPr>
        <w:t xml:space="preserve"> внешнего муниципального контроля;</w:t>
      </w:r>
    </w:p>
    <w:p w:rsidR="00C02C0C" w:rsidRPr="00E07CA1" w:rsidRDefault="00C02C0C" w:rsidP="00C02C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CA1">
        <w:rPr>
          <w:sz w:val="28"/>
          <w:szCs w:val="28"/>
        </w:rPr>
        <w:t>3)подписывает результаты контрольных и экспертно-аналитических мероприятий, проведенных контрольно-ревизионной комиссией;</w:t>
      </w:r>
    </w:p>
    <w:p w:rsidR="00C02C0C" w:rsidRPr="00E07CA1" w:rsidRDefault="00C02C0C" w:rsidP="00C02C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CA1">
        <w:rPr>
          <w:sz w:val="28"/>
          <w:szCs w:val="28"/>
        </w:rPr>
        <w:t>4)подписывает представления и предписания;</w:t>
      </w:r>
    </w:p>
    <w:p w:rsidR="00C02C0C" w:rsidRPr="00E07CA1" w:rsidRDefault="00C02C0C" w:rsidP="00C02C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CA1">
        <w:rPr>
          <w:sz w:val="28"/>
          <w:szCs w:val="28"/>
        </w:rPr>
        <w:t xml:space="preserve">5)представляет Думе муниципального района </w:t>
      </w:r>
      <w:r>
        <w:rPr>
          <w:sz w:val="28"/>
          <w:szCs w:val="28"/>
        </w:rPr>
        <w:t xml:space="preserve">ежегодный отчет о деятельности </w:t>
      </w:r>
      <w:r w:rsidRPr="00E07CA1">
        <w:rPr>
          <w:sz w:val="28"/>
          <w:szCs w:val="28"/>
        </w:rPr>
        <w:t>контрольно-ревизионной комиссии;</w:t>
      </w:r>
    </w:p>
    <w:p w:rsidR="00C02C0C" w:rsidRPr="00E07CA1" w:rsidRDefault="00C02C0C" w:rsidP="00C02C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7CA1">
        <w:rPr>
          <w:sz w:val="28"/>
          <w:szCs w:val="28"/>
        </w:rPr>
        <w:t>8.2.Председатель Контрольно-ревизионной комиссии может являться руководителем контрольного и эксперт</w:t>
      </w:r>
      <w:r>
        <w:rPr>
          <w:sz w:val="28"/>
          <w:szCs w:val="28"/>
        </w:rPr>
        <w:t>но-аналитического мероприятия.</w:t>
      </w:r>
    </w:p>
    <w:p w:rsidR="00C02C0C" w:rsidRPr="009E692C" w:rsidRDefault="00C02C0C" w:rsidP="00C02C0C">
      <w:pPr>
        <w:pStyle w:val="ab"/>
        <w:rPr>
          <w:rStyle w:val="ac"/>
          <w:bCs/>
          <w:color w:val="000000"/>
          <w:sz w:val="28"/>
          <w:szCs w:val="28"/>
        </w:rPr>
      </w:pPr>
    </w:p>
    <w:bookmarkEnd w:id="6"/>
    <w:p w:rsidR="00C02C0C" w:rsidRPr="009E692C" w:rsidRDefault="00C02C0C" w:rsidP="00C02C0C">
      <w:pPr>
        <w:pStyle w:val="a3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9. Полномочия Контрольно-ревизионной комиссии</w:t>
      </w:r>
    </w:p>
    <w:p w:rsidR="00C02C0C" w:rsidRPr="009E692C" w:rsidRDefault="00C02C0C" w:rsidP="00C02C0C">
      <w:pPr>
        <w:pStyle w:val="a3"/>
        <w:jc w:val="center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9.1.Контрольно-ревизионная комиссия осуществляет следующие полномочия: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1)</w:t>
      </w:r>
      <w:proofErr w:type="gramStart"/>
      <w:r w:rsidRPr="009E692C">
        <w:rPr>
          <w:sz w:val="28"/>
          <w:szCs w:val="28"/>
        </w:rPr>
        <w:t>контроль за</w:t>
      </w:r>
      <w:proofErr w:type="gramEnd"/>
      <w:r w:rsidRPr="009E692C">
        <w:rPr>
          <w:sz w:val="28"/>
          <w:szCs w:val="28"/>
        </w:rPr>
        <w:t xml:space="preserve"> исполнением местного бюджета;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2)экспертиза проектов местного бюджета;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3)внешняя проверка годового отчета об исполнении местного бюджета;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 xml:space="preserve">4)организация и осуществление </w:t>
      </w:r>
      <w:proofErr w:type="gramStart"/>
      <w:r w:rsidRPr="009E692C">
        <w:rPr>
          <w:sz w:val="28"/>
          <w:szCs w:val="28"/>
        </w:rPr>
        <w:t>контроля за</w:t>
      </w:r>
      <w:proofErr w:type="gramEnd"/>
      <w:r w:rsidRPr="009E692C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5)</w:t>
      </w:r>
      <w:proofErr w:type="gramStart"/>
      <w:r w:rsidRPr="009E692C">
        <w:rPr>
          <w:sz w:val="28"/>
          <w:szCs w:val="28"/>
        </w:rPr>
        <w:t>контроль за</w:t>
      </w:r>
      <w:proofErr w:type="gramEnd"/>
      <w:r w:rsidRPr="009E692C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району </w:t>
      </w:r>
      <w:proofErr w:type="spellStart"/>
      <w:r w:rsidRPr="009E692C">
        <w:rPr>
          <w:sz w:val="28"/>
          <w:szCs w:val="28"/>
        </w:rPr>
        <w:t>Усольскому</w:t>
      </w:r>
      <w:proofErr w:type="spellEnd"/>
      <w:r w:rsidRPr="009E692C">
        <w:rPr>
          <w:sz w:val="28"/>
          <w:szCs w:val="28"/>
        </w:rPr>
        <w:t xml:space="preserve"> районному муниципальному образованию;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6)оценка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7)финансово-экономическая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 Усольского районного муниципального образования, а также муниципальных программ;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8)анализ бюджетного процесса в муниципальном районе Усольском районном муниципальном образовании и подготовка предложений, направленных на его совершенствование;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9)подготовка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муниципального района и мэру муниципального района;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10)участие в пределах полномочий в мероприятиях, направленных на противодействие коррупции;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11)аудит в сфере закупок;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12)иные полномочия в сфере внешнего муниципального финансового контроля, установленные федеральными законами, законами Иркутской области, Уставом Усольского районного муниципального образования и решениями Думы муниципального района.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lastRenderedPageBreak/>
        <w:t>13)Должностные лица Контрольно-ревизионной комиссии по результатам проведения контрольных мероприятий вправе подписывать представления, предписания.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 xml:space="preserve">9.2.Контрольно-ревизионная комиссия, помимо полномочий, предусмотренных данной статьей, осуществляет </w:t>
      </w:r>
      <w:proofErr w:type="gramStart"/>
      <w:r w:rsidRPr="009E692C">
        <w:rPr>
          <w:sz w:val="28"/>
          <w:szCs w:val="28"/>
        </w:rPr>
        <w:t>контроль за</w:t>
      </w:r>
      <w:proofErr w:type="gramEnd"/>
      <w:r w:rsidRPr="009E692C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Усольского районного муниципального образования.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9.3.Внешний муниципальный финансовый контроль осуществляется Контрольно-ревизионной комиссией: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1)в отношении органов местного самоуправления и муниципальных органов, муниципальных учреждений и унитарных предприятий Усольского районного муниципального образования, а также иных организаций, если они используют имущество, находящееся в муниципальной собственности Усольского районного муниципального образования;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2)в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C02C0C" w:rsidRPr="009E692C" w:rsidRDefault="00C02C0C" w:rsidP="00C02C0C">
      <w:pPr>
        <w:pStyle w:val="a3"/>
        <w:jc w:val="center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10. Формы осуществления Контрольно-ревизионной комиссией</w:t>
      </w:r>
    </w:p>
    <w:p w:rsidR="00C02C0C" w:rsidRPr="009E692C" w:rsidRDefault="00C02C0C" w:rsidP="00C02C0C">
      <w:pPr>
        <w:pStyle w:val="a3"/>
        <w:ind w:firstLine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внешнего муниципального финансового контроля</w:t>
      </w:r>
    </w:p>
    <w:p w:rsidR="00C02C0C" w:rsidRPr="009E692C" w:rsidRDefault="00C02C0C" w:rsidP="00C02C0C">
      <w:pPr>
        <w:pStyle w:val="a3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10.1.Внешний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10.2.При проведении контрольного мероприятия Контрольно-ревизионной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Контрольно-ревизионной комиссией составляется отчет.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10.3.При проведении экспертно-аналитического мероприятия Контрольно-ревизионной комиссией составляются отчет или заключение.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</w:p>
    <w:p w:rsidR="00C02C0C" w:rsidRPr="009E692C" w:rsidRDefault="00C02C0C" w:rsidP="00C02C0C">
      <w:pPr>
        <w:pStyle w:val="a3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11. Стандарты внешнего муниципального финансового контроля</w:t>
      </w:r>
    </w:p>
    <w:p w:rsidR="00C02C0C" w:rsidRPr="009E692C" w:rsidRDefault="00C02C0C" w:rsidP="00C02C0C">
      <w:pPr>
        <w:pStyle w:val="a3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11.1.Контрольно-ревизионная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Иркутской области, муниципальными правовыми актами, а также стандартами внешнего муниципального финансового контроля.</w:t>
      </w:r>
    </w:p>
    <w:p w:rsidR="00C02C0C" w:rsidRPr="00AE2B3A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lastRenderedPageBreak/>
        <w:t xml:space="preserve">11.2.Стандарты внешнего муниципального финансового контроля для проведения контрольных и экспертно-аналитических мероприятий </w:t>
      </w:r>
      <w:r w:rsidRPr="00AE2B3A">
        <w:rPr>
          <w:sz w:val="28"/>
          <w:szCs w:val="28"/>
        </w:rPr>
        <w:t>утверждаются председателем Контрольно-ревизионной комиссии: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1)в отношении органов местного самоуправления и муниципальных органов, муниципальных учреждений и унитарных предприятий муниципального района Усольского районного муниципального образования – в соответствии с общими требованиями, утвержденными Счетной палатой Российской Федерации и (или) Контрольно-счетной палатой Иркутской области;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2)в отношении иных организаций - в соответствии с общими требованиями, установленными федеральным законом.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11.3.При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11.4.Стандарты внешнего муниципального финансового контроля Контрольно-ревизионной комиссии не могут противоречить законодательству Российской Федерации и (или) законодательству Иркутской области.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hanging="11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Статья 12. Планирование деятельности </w:t>
      </w:r>
    </w:p>
    <w:p w:rsidR="00C02C0C" w:rsidRPr="009E692C" w:rsidRDefault="00C02C0C" w:rsidP="00C02C0C">
      <w:pPr>
        <w:pStyle w:val="a3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Контрольно-ревизионной комиссии 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12.1.Контрольно-ревизионная комиссия осуществляет свою деятельность на основе планов, которые разрабатываются и утверждаются ею самостоятельно.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 xml:space="preserve">12.2.Планирование деятельности Контрольно-ревизионной комиссии осуществляется с учетом результатов контрольных и экспертно-аналитических мероприятий. 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 xml:space="preserve">12.3.План работы Контрольно-ревизионной комиссии на год утверждается в срок до 30 декабря года, предшествующего </w:t>
      </w:r>
      <w:proofErr w:type="gramStart"/>
      <w:r w:rsidRPr="009E692C">
        <w:rPr>
          <w:sz w:val="28"/>
          <w:szCs w:val="28"/>
        </w:rPr>
        <w:t>планируемому</w:t>
      </w:r>
      <w:proofErr w:type="gramEnd"/>
      <w:r w:rsidRPr="009E692C">
        <w:rPr>
          <w:sz w:val="28"/>
          <w:szCs w:val="28"/>
        </w:rPr>
        <w:t>.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 xml:space="preserve">12.4.Обязательному включению в планы работы Контрольно-ревизионной комиссии подлежат поручения Думы муниципального района, предложения и запросы мэра муниципального района, направленные в Контрольно-ревизионную комиссию до 15 декабря года, предшествующему планируемому. 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Предложения Думы муниципального района, мэра по изменению плана работы Контрольно-ревизионной комиссии рассматриваются Контрольно-ревизионной комиссией в 10-дневный срок со дня поступления.</w:t>
      </w:r>
    </w:p>
    <w:p w:rsidR="00C02C0C" w:rsidRPr="009E692C" w:rsidRDefault="00C02C0C" w:rsidP="00C02C0C">
      <w:pPr>
        <w:snapToGrid w:val="0"/>
        <w:ind w:firstLine="15"/>
        <w:jc w:val="center"/>
        <w:rPr>
          <w:b/>
          <w:bCs/>
          <w:sz w:val="28"/>
          <w:szCs w:val="28"/>
        </w:rPr>
      </w:pPr>
    </w:p>
    <w:p w:rsidR="00C02C0C" w:rsidRPr="009E692C" w:rsidRDefault="00C02C0C" w:rsidP="00C02C0C">
      <w:pPr>
        <w:snapToGrid w:val="0"/>
        <w:ind w:firstLine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13. Регламент Контрольно-ревизионной комиссии</w:t>
      </w:r>
    </w:p>
    <w:p w:rsidR="00C02C0C" w:rsidRPr="009E692C" w:rsidRDefault="00C02C0C" w:rsidP="00C02C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2C0C" w:rsidRPr="00AE2B3A" w:rsidRDefault="00C02C0C" w:rsidP="00C02C0C">
      <w:pPr>
        <w:snapToGrid w:val="0"/>
        <w:ind w:firstLine="734"/>
        <w:jc w:val="both"/>
        <w:rPr>
          <w:sz w:val="28"/>
          <w:szCs w:val="28"/>
        </w:rPr>
      </w:pPr>
      <w:r w:rsidRPr="009E692C">
        <w:rPr>
          <w:sz w:val="28"/>
          <w:szCs w:val="28"/>
        </w:rPr>
        <w:t xml:space="preserve">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</w:t>
      </w:r>
      <w:r w:rsidRPr="00AE2B3A">
        <w:rPr>
          <w:sz w:val="28"/>
          <w:szCs w:val="28"/>
        </w:rPr>
        <w:t xml:space="preserve">деятельности определяются Регламентом Контрольно-ревизионной </w:t>
      </w:r>
      <w:r w:rsidRPr="00AE2B3A">
        <w:rPr>
          <w:sz w:val="28"/>
          <w:szCs w:val="28"/>
        </w:rPr>
        <w:lastRenderedPageBreak/>
        <w:t>комиссии. Регламент Контрольно-ревизионной комиссии утверждается распоряжением председателя Контрольно-ревизионной комиссии.</w:t>
      </w:r>
    </w:p>
    <w:p w:rsidR="00C02C0C" w:rsidRPr="009E692C" w:rsidRDefault="00C02C0C" w:rsidP="00C02C0C">
      <w:pPr>
        <w:snapToGrid w:val="0"/>
        <w:ind w:firstLine="734"/>
        <w:jc w:val="both"/>
        <w:rPr>
          <w:sz w:val="28"/>
          <w:szCs w:val="28"/>
        </w:rPr>
      </w:pPr>
    </w:p>
    <w:p w:rsidR="00C02C0C" w:rsidRPr="009E692C" w:rsidRDefault="00C02C0C" w:rsidP="00C02C0C">
      <w:pPr>
        <w:snapToGrid w:val="0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14. Обязательность исполнения требований должностных лиц Контрольно-ревизионной комиссии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left="15" w:firstLine="660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14.1.Требования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Иркутской области, муниципальными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C02C0C" w:rsidRPr="009E692C" w:rsidRDefault="00C02C0C" w:rsidP="00C02C0C">
      <w:pPr>
        <w:pStyle w:val="a3"/>
        <w:ind w:left="15" w:firstLine="660"/>
        <w:rPr>
          <w:sz w:val="28"/>
          <w:szCs w:val="28"/>
        </w:rPr>
      </w:pPr>
      <w:r w:rsidRPr="009E692C">
        <w:rPr>
          <w:sz w:val="28"/>
          <w:szCs w:val="28"/>
        </w:rPr>
        <w:t xml:space="preserve">14.2.Неисполнение законных требований и </w:t>
      </w:r>
      <w:proofErr w:type="gramStart"/>
      <w:r w:rsidRPr="009E692C">
        <w:rPr>
          <w:sz w:val="28"/>
          <w:szCs w:val="28"/>
        </w:rPr>
        <w:t>запросов</w:t>
      </w:r>
      <w:proofErr w:type="gramEnd"/>
      <w:r w:rsidRPr="009E692C">
        <w:rPr>
          <w:sz w:val="28"/>
          <w:szCs w:val="28"/>
        </w:rPr>
        <w:t xml:space="preserve">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законодательством Иркутской области.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Статья 15. Права, обязанности и ответственность </w:t>
      </w:r>
      <w:proofErr w:type="gramStart"/>
      <w:r w:rsidRPr="009E692C">
        <w:rPr>
          <w:b/>
          <w:bCs/>
          <w:sz w:val="28"/>
          <w:szCs w:val="28"/>
        </w:rPr>
        <w:t>должностных</w:t>
      </w:r>
      <w:proofErr w:type="gramEnd"/>
      <w:r w:rsidRPr="009E692C">
        <w:rPr>
          <w:b/>
          <w:bCs/>
          <w:sz w:val="28"/>
          <w:szCs w:val="28"/>
        </w:rPr>
        <w:t xml:space="preserve"> лиц Контрольно-ревизионной комиссии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15.1.Должностные лица Контрольно-ревизионной комиссии при осуществлении возложенных на них должностных полномочий имеют право: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1)беспрепятственно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2)в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3)в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 xml:space="preserve">4)в пределах своей компетенции требовать от руководителей и </w:t>
      </w:r>
      <w:proofErr w:type="gramStart"/>
      <w:r w:rsidRPr="009E692C">
        <w:rPr>
          <w:sz w:val="28"/>
          <w:szCs w:val="28"/>
        </w:rPr>
        <w:t>других</w:t>
      </w:r>
      <w:proofErr w:type="gramEnd"/>
      <w:r w:rsidRPr="009E692C">
        <w:rPr>
          <w:sz w:val="28"/>
          <w:szCs w:val="28"/>
        </w:rPr>
        <w:t xml:space="preserve">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lastRenderedPageBreak/>
        <w:t>5)составлять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02C0C" w:rsidRPr="009E692C" w:rsidRDefault="00C02C0C" w:rsidP="00C02C0C">
      <w:pPr>
        <w:pStyle w:val="a3"/>
        <w:ind w:firstLine="675"/>
        <w:rPr>
          <w:sz w:val="28"/>
          <w:szCs w:val="28"/>
        </w:rPr>
      </w:pPr>
      <w:r w:rsidRPr="009E692C">
        <w:rPr>
          <w:sz w:val="28"/>
          <w:szCs w:val="28"/>
        </w:rPr>
        <w:t>6)в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7)знакомиться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8)знакомиться с технической документацией к электронным базам данных;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9)составлять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15.2.Должностные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15.1 настоящей статьи, должны незамедлительно (в течение 24 часов) уведомить об этом председателя Контрольно-ревизионной комиссии. Порядок и форма уведомления определяются законами Иркутской области.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15.3.Должностные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02C0C" w:rsidRDefault="00C02C0C" w:rsidP="00C02C0C">
      <w:pPr>
        <w:pStyle w:val="a3"/>
        <w:ind w:firstLine="690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15.4.Должностные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Контрольно-ревизионной комиссии.</w:t>
      </w:r>
      <w:proofErr w:type="gramEnd"/>
    </w:p>
    <w:p w:rsidR="00C02C0C" w:rsidRPr="00554C8F" w:rsidRDefault="00C02C0C" w:rsidP="00C02C0C">
      <w:pPr>
        <w:pStyle w:val="a3"/>
        <w:ind w:firstLine="690"/>
        <w:rPr>
          <w:sz w:val="28"/>
          <w:szCs w:val="28"/>
        </w:rPr>
      </w:pPr>
      <w:proofErr w:type="gramStart"/>
      <w:r w:rsidRPr="00554C8F">
        <w:rPr>
          <w:sz w:val="28"/>
          <w:szCs w:val="28"/>
        </w:rPr>
        <w:t xml:space="preserve">15.5.Должностные лица Контрольно-ревизионной комиссии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</w:t>
      </w:r>
      <w:hyperlink r:id="rId7" w:history="1">
        <w:r w:rsidRPr="00554C8F">
          <w:rPr>
            <w:sz w:val="28"/>
            <w:szCs w:val="28"/>
          </w:rPr>
          <w:t>Федеральным законом</w:t>
        </w:r>
      </w:hyperlink>
      <w:r w:rsidRPr="00554C8F">
        <w:rPr>
          <w:sz w:val="28"/>
          <w:szCs w:val="28"/>
        </w:rPr>
        <w:t xml:space="preserve"> от 03.12.2012 года №230-ФЗ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554C8F">
          <w:rPr>
            <w:sz w:val="28"/>
            <w:szCs w:val="28"/>
          </w:rPr>
          <w:t>Федеральным законом</w:t>
        </w:r>
      </w:hyperlink>
      <w:r w:rsidRPr="00554C8F">
        <w:rPr>
          <w:sz w:val="28"/>
          <w:szCs w:val="28"/>
        </w:rPr>
        <w:t xml:space="preserve"> </w:t>
      </w:r>
      <w:r w:rsidRPr="00554C8F">
        <w:rPr>
          <w:sz w:val="28"/>
          <w:szCs w:val="28"/>
        </w:rPr>
        <w:lastRenderedPageBreak/>
        <w:t>от 07.05.2013 года №79-ФЗ «О запрете отдельным категориям лиц открывать и иметь счета (вклады), хранить наличные</w:t>
      </w:r>
      <w:proofErr w:type="gramEnd"/>
      <w:r w:rsidRPr="00554C8F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554C8F">
        <w:rPr>
          <w:sz w:val="28"/>
          <w:szCs w:val="28"/>
        </w:rPr>
        <w:t>15.6.Должностные лица Контрольно-ревизионной комиссии несут ответственность в соответствии с законодательством Российской Федерации</w:t>
      </w:r>
      <w:r w:rsidRPr="009E692C">
        <w:rPr>
          <w:sz w:val="28"/>
          <w:szCs w:val="28"/>
        </w:rPr>
        <w:t xml:space="preserve">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8A45B1">
        <w:rPr>
          <w:sz w:val="28"/>
          <w:szCs w:val="28"/>
        </w:rPr>
        <w:t>15.</w:t>
      </w:r>
      <w:r>
        <w:rPr>
          <w:sz w:val="28"/>
          <w:szCs w:val="28"/>
        </w:rPr>
        <w:t>7</w:t>
      </w:r>
      <w:r w:rsidRPr="008A45B1">
        <w:rPr>
          <w:sz w:val="28"/>
          <w:szCs w:val="28"/>
        </w:rPr>
        <w:t>.Председатель Контрольно-ревизионной комиссии,</w:t>
      </w:r>
      <w:r w:rsidRPr="009E692C">
        <w:rPr>
          <w:sz w:val="28"/>
          <w:szCs w:val="28"/>
        </w:rPr>
        <w:t xml:space="preserve"> инспектор Контрольно-ревизионной комиссии вправе участвовать в заседаниях Думы муниципального района и в заседаниях иных органов местного самоуправления. Указанные лица вправе участвовать в заседаниях комиссий и рабочих групп, создаваемых Думой муниципального района.</w:t>
      </w:r>
    </w:p>
    <w:p w:rsidR="00C02C0C" w:rsidRPr="009E692C" w:rsidRDefault="00C02C0C" w:rsidP="00C02C0C">
      <w:pPr>
        <w:pStyle w:val="a3"/>
        <w:ind w:left="1545" w:hanging="1560"/>
        <w:jc w:val="center"/>
        <w:rPr>
          <w:b/>
          <w:bCs/>
          <w:sz w:val="28"/>
          <w:szCs w:val="28"/>
        </w:rPr>
      </w:pPr>
    </w:p>
    <w:p w:rsidR="00C02C0C" w:rsidRPr="009E692C" w:rsidRDefault="00C02C0C" w:rsidP="00C02C0C">
      <w:pPr>
        <w:pStyle w:val="a3"/>
        <w:ind w:left="1545" w:hanging="1560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16. Представление информации по запросам</w:t>
      </w:r>
    </w:p>
    <w:p w:rsidR="00C02C0C" w:rsidRPr="009E692C" w:rsidRDefault="00C02C0C" w:rsidP="00C02C0C">
      <w:pPr>
        <w:pStyle w:val="a3"/>
        <w:ind w:left="1545" w:hanging="1560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 Контрольно-ревизионной комиссии </w:t>
      </w:r>
    </w:p>
    <w:p w:rsidR="00C02C0C" w:rsidRPr="009E692C" w:rsidRDefault="00C02C0C" w:rsidP="00C02C0C">
      <w:pPr>
        <w:pStyle w:val="a3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16.1.Органы местного самоуправления, муниципальные органы, организации, в отношении которых Контрольно-ревизионная комиссия вправе осуществлять внешний муниципальный финансовый контроль, их должностные лица, в установленные законами Иркутской области сроки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16.2.Порядок направления Контрольно-ревизионной комиссией запросов, указанных в части 16.1 настоящей статьи, определяется законами  Иркутской области или муниципальными правовыми актами и Регламентом Контрольно-ревизионной комиссии.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16.3.Контрольно-ревизионная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16.4.Непредставление или несвоевременное представление органами и организациями, указанными в части 16.1 настоящей статьи,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proofErr w:type="gramEnd"/>
      <w:r w:rsidRPr="009E692C">
        <w:rPr>
          <w:sz w:val="28"/>
          <w:szCs w:val="28"/>
        </w:rPr>
        <w:t xml:space="preserve"> Иркутской области. 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17. Представления и предписания</w:t>
      </w:r>
    </w:p>
    <w:p w:rsidR="00C02C0C" w:rsidRPr="009E692C" w:rsidRDefault="00C02C0C" w:rsidP="00C02C0C">
      <w:pPr>
        <w:pStyle w:val="a3"/>
        <w:ind w:firstLine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 Контрольно-ревизионной комиссии</w:t>
      </w:r>
    </w:p>
    <w:p w:rsidR="00C02C0C" w:rsidRPr="009E692C" w:rsidRDefault="00C02C0C" w:rsidP="00C02C0C">
      <w:pPr>
        <w:pStyle w:val="a3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>17.1.Контрольно-ревизионная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9E692C">
        <w:rPr>
          <w:sz w:val="28"/>
          <w:szCs w:val="28"/>
        </w:rPr>
        <w:t xml:space="preserve"> мер по пресечению, устранению и предупреждению нарушений.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 xml:space="preserve">17.2.Представление Контрольно-ревизионной комиссии подписывается председателем Контрольно-ревизионной комиссии. 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17.3.Органы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17.4.В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 контрольных мероприятий Контрольно-ревизионная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17.5.Предписание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Предписание Контрольно-ревизионной комиссии подписывается председателем Контрольно-ревизионной комиссии.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17.6.Предписание Контрольно-ревизионной комиссией должно быть исполнено в установленные в нем сроки.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17.7.Неисполнение или ненадлежащее исполнение предписания Контрольно-ревизионной комиссии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  <w:r w:rsidRPr="009E692C">
        <w:rPr>
          <w:sz w:val="28"/>
          <w:szCs w:val="28"/>
        </w:rPr>
        <w:t>17.8.В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C02C0C" w:rsidRPr="009E692C" w:rsidRDefault="00C02C0C" w:rsidP="00C02C0C">
      <w:pPr>
        <w:pStyle w:val="a3"/>
        <w:ind w:firstLine="690"/>
        <w:rPr>
          <w:sz w:val="28"/>
          <w:szCs w:val="28"/>
        </w:rPr>
      </w:pPr>
    </w:p>
    <w:p w:rsidR="00C02C0C" w:rsidRPr="009E692C" w:rsidRDefault="00C02C0C" w:rsidP="00C02C0C">
      <w:pPr>
        <w:pStyle w:val="a3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18. Гарантии прав проверяемых органов и организаций</w:t>
      </w:r>
    </w:p>
    <w:p w:rsidR="00C02C0C" w:rsidRPr="009E692C" w:rsidRDefault="00C02C0C" w:rsidP="00C02C0C">
      <w:pPr>
        <w:pStyle w:val="a3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 xml:space="preserve">18.1.Акты, составленные Контрольно-ревизионной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</w:t>
      </w:r>
      <w:r w:rsidRPr="009E692C">
        <w:rPr>
          <w:sz w:val="28"/>
          <w:szCs w:val="28"/>
        </w:rPr>
        <w:lastRenderedPageBreak/>
        <w:t>установленный законам Иркутской области, прилагаются к актам и в дальнейшем являются их неотъемлемой частью.</w:t>
      </w:r>
    </w:p>
    <w:p w:rsidR="00C02C0C" w:rsidRPr="009E692C" w:rsidRDefault="00C02C0C" w:rsidP="00C02C0C">
      <w:pPr>
        <w:pStyle w:val="a3"/>
        <w:ind w:firstLine="720"/>
        <w:rPr>
          <w:sz w:val="28"/>
          <w:szCs w:val="28"/>
        </w:rPr>
      </w:pPr>
      <w:r w:rsidRPr="009E692C">
        <w:rPr>
          <w:sz w:val="28"/>
          <w:szCs w:val="28"/>
        </w:rPr>
        <w:t>18.2.Проверяемые органы и организации и их должностные лица вправе обратиться с жалобой на действия (бездействие) Контрольно-ревизионной комиссии в Думу муниципального района.</w:t>
      </w:r>
    </w:p>
    <w:p w:rsidR="00C02C0C" w:rsidRDefault="00C02C0C" w:rsidP="00C02C0C">
      <w:pPr>
        <w:pStyle w:val="a3"/>
        <w:ind w:left="1485" w:hanging="151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left="1485" w:hanging="15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Статья 19. Взаимодействие Контрольно-ревизионной комиссии </w:t>
      </w:r>
    </w:p>
    <w:p w:rsidR="00C02C0C" w:rsidRPr="009E692C" w:rsidRDefault="00C02C0C" w:rsidP="00C02C0C">
      <w:pPr>
        <w:pStyle w:val="a3"/>
        <w:ind w:left="1350" w:hanging="1350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19.1.Контрольно-ревизионая комиссия при осуществлении своей деятельности вправе взаимодействовать с контрольно-счетными органами  других муниципальных образований,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Контрольно-ревизионная комиссия вправе заключать с ними соглашения о сотрудничестве и взаимодействии.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19.2.Контрольно-ревизионная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19.3.В целях координации своей деятельности Контрольно-ревизионная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19.4.Контрольно-ревизионная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C02C0C" w:rsidRPr="009E692C" w:rsidRDefault="00C02C0C" w:rsidP="00C02C0C">
      <w:pPr>
        <w:pStyle w:val="a3"/>
        <w:ind w:firstLine="705"/>
        <w:jc w:val="center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hanging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20. Обеспечение доступа к информации о деятельности Контрольно-ревизионной комиссии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proofErr w:type="gramStart"/>
      <w:r w:rsidRPr="009E692C">
        <w:rPr>
          <w:sz w:val="28"/>
          <w:szCs w:val="28"/>
        </w:rPr>
        <w:t xml:space="preserve">20.1.Контрольно-ревизионная комиссия в целях обеспечения доступа к информации о своей деятельности размещает на официальном сайте Думы муниципального района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 xml:space="preserve">20.2.Контрольно-ревизионная комиссия ежегодно подготавливает отчеты о своей деятельности, которые направляются на рассмотрение в Думу муниципального района. Указанные отчеты Контрольно-ревизионной комиссии опубликовываются в средствах массовой информации и </w:t>
      </w:r>
      <w:r w:rsidRPr="009E692C">
        <w:rPr>
          <w:sz w:val="28"/>
          <w:szCs w:val="28"/>
        </w:rPr>
        <w:lastRenderedPageBreak/>
        <w:t>размещаются в сети Интернет только после их рассмотрения Думой муниципального района.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>20.3.Опубликование в средствах массовой информации или размещение в сети Интернет информации о деятельности Контрольно-ревизионной комиссии осуществляется в соответствии с законодательством Российской Федерации, законами Иркутской области, решениями Думы муниципального района и Регламентом Контрольно-ревизионной комиссии.</w:t>
      </w:r>
    </w:p>
    <w:p w:rsidR="00C02C0C" w:rsidRPr="009E692C" w:rsidRDefault="00C02C0C" w:rsidP="00C02C0C">
      <w:pPr>
        <w:pStyle w:val="a3"/>
        <w:rPr>
          <w:sz w:val="28"/>
          <w:szCs w:val="28"/>
        </w:rPr>
      </w:pPr>
    </w:p>
    <w:p w:rsidR="00C02C0C" w:rsidRPr="009E692C" w:rsidRDefault="00C02C0C" w:rsidP="00C02C0C">
      <w:pPr>
        <w:pStyle w:val="a3"/>
        <w:ind w:hanging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 xml:space="preserve">Статья 21. Финансовое обеспечение деятельности </w:t>
      </w:r>
    </w:p>
    <w:p w:rsidR="00C02C0C" w:rsidRPr="009E692C" w:rsidRDefault="00C02C0C" w:rsidP="00C02C0C">
      <w:pPr>
        <w:pStyle w:val="a3"/>
        <w:ind w:hanging="15"/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Контрольно-ревизионной комиссии</w:t>
      </w:r>
    </w:p>
    <w:p w:rsidR="00C02C0C" w:rsidRPr="009E692C" w:rsidRDefault="00C02C0C" w:rsidP="00C02C0C">
      <w:pPr>
        <w:pStyle w:val="a3"/>
        <w:rPr>
          <w:sz w:val="28"/>
          <w:szCs w:val="28"/>
        </w:rPr>
      </w:pPr>
    </w:p>
    <w:p w:rsidR="00C02C0C" w:rsidRPr="009E692C" w:rsidRDefault="00C02C0C" w:rsidP="00C02C0C">
      <w:pPr>
        <w:ind w:left="-13" w:firstLine="738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21.1.Финансовое обеспечение деятельности Контрольно-ревизионной комиссии осуществляется за счет средств местного бюджета.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  <w:r w:rsidRPr="009E692C">
        <w:rPr>
          <w:sz w:val="28"/>
          <w:szCs w:val="28"/>
        </w:rPr>
        <w:t xml:space="preserve">21.2.Контроль за использованием Контрольно-ревизионной комиссией бюджетных средств, муниципального имущества осуществляется на </w:t>
      </w:r>
      <w:proofErr w:type="gramStart"/>
      <w:r w:rsidRPr="009E692C">
        <w:rPr>
          <w:sz w:val="28"/>
          <w:szCs w:val="28"/>
        </w:rPr>
        <w:t>основании</w:t>
      </w:r>
      <w:proofErr w:type="gramEnd"/>
      <w:r w:rsidRPr="009E692C">
        <w:rPr>
          <w:sz w:val="28"/>
          <w:szCs w:val="28"/>
        </w:rPr>
        <w:t xml:space="preserve"> решения Думы муниципального района. </w:t>
      </w:r>
    </w:p>
    <w:p w:rsidR="00C02C0C" w:rsidRPr="009E692C" w:rsidRDefault="00C02C0C" w:rsidP="00C02C0C">
      <w:pPr>
        <w:pStyle w:val="a3"/>
        <w:ind w:firstLine="705"/>
        <w:rPr>
          <w:sz w:val="28"/>
          <w:szCs w:val="28"/>
        </w:rPr>
      </w:pPr>
    </w:p>
    <w:p w:rsidR="00C02C0C" w:rsidRPr="009E692C" w:rsidRDefault="00C02C0C" w:rsidP="00C02C0C">
      <w:pPr>
        <w:pStyle w:val="a5"/>
        <w:snapToGrid w:val="0"/>
        <w:spacing w:after="0"/>
        <w:ind w:left="0"/>
        <w:jc w:val="center"/>
        <w:rPr>
          <w:b/>
          <w:sz w:val="28"/>
          <w:szCs w:val="28"/>
        </w:rPr>
      </w:pPr>
      <w:r w:rsidRPr="009E692C">
        <w:rPr>
          <w:b/>
          <w:sz w:val="28"/>
          <w:szCs w:val="28"/>
        </w:rPr>
        <w:t>Статья 22. Материальное и социальное обеспечение, предоставление гарантий работникам Контрольно-ревизионной комиссии</w:t>
      </w:r>
    </w:p>
    <w:p w:rsidR="00C02C0C" w:rsidRPr="009E692C" w:rsidRDefault="00C02C0C" w:rsidP="00C02C0C">
      <w:pPr>
        <w:pStyle w:val="a3"/>
        <w:jc w:val="center"/>
        <w:rPr>
          <w:sz w:val="28"/>
          <w:szCs w:val="28"/>
        </w:rPr>
      </w:pPr>
    </w:p>
    <w:p w:rsidR="00C02C0C" w:rsidRPr="009E692C" w:rsidRDefault="00C02C0C" w:rsidP="00C02C0C">
      <w:pPr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Материальное и социальное обеспечение, предоставление гарантий работникам Контрольно-ревизионной комиссии осуществляются в соответствии с законодательством о муниципальной службе, трудовым законодательством, Уставом Усольского районного муниципального образования, муниципальными правовыми актами Думы муниципального района.</w:t>
      </w:r>
    </w:p>
    <w:p w:rsidR="00C02C0C" w:rsidRPr="009E692C" w:rsidRDefault="00C02C0C" w:rsidP="00C02C0C">
      <w:pPr>
        <w:ind w:firstLine="708"/>
        <w:jc w:val="both"/>
        <w:rPr>
          <w:sz w:val="28"/>
          <w:szCs w:val="28"/>
        </w:rPr>
      </w:pPr>
    </w:p>
    <w:p w:rsidR="00C02C0C" w:rsidRPr="009E692C" w:rsidRDefault="00C02C0C" w:rsidP="00C02C0C">
      <w:pPr>
        <w:jc w:val="center"/>
        <w:rPr>
          <w:b/>
          <w:bCs/>
          <w:sz w:val="28"/>
          <w:szCs w:val="28"/>
        </w:rPr>
      </w:pPr>
      <w:r w:rsidRPr="009E692C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3</w:t>
      </w:r>
      <w:r w:rsidRPr="009E692C">
        <w:rPr>
          <w:b/>
          <w:bCs/>
          <w:sz w:val="28"/>
          <w:szCs w:val="28"/>
        </w:rPr>
        <w:t xml:space="preserve">. Порядок заключения соглашений о передаче полномочий по осуществлению внешнего муниципального финансового контроля с представительными органами городских, сельских поселений муниципального района Усольского районного муниципального образования </w:t>
      </w:r>
    </w:p>
    <w:p w:rsidR="00C02C0C" w:rsidRPr="009E692C" w:rsidRDefault="00C02C0C" w:rsidP="00C02C0C">
      <w:pPr>
        <w:jc w:val="center"/>
        <w:rPr>
          <w:sz w:val="28"/>
          <w:szCs w:val="28"/>
        </w:rPr>
      </w:pP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>.1.Для заключения соглашения о передаче полномочий по осуществлению внешнего муниципального финансового контроля (далее - соглашение) представительный орган городского, сельского поселения (далее - поселения) муниципального района Усольского районного муниципального образования обращается в Думу муниципального района о заключении такого соглашения.</w:t>
      </w: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 xml:space="preserve">.2.Дума муниципального района рассматривает такое обращение представительного органа поселения муниципального района Усольского </w:t>
      </w:r>
      <w:r w:rsidRPr="009E692C">
        <w:rPr>
          <w:sz w:val="28"/>
          <w:szCs w:val="28"/>
        </w:rPr>
        <w:lastRenderedPageBreak/>
        <w:t>районного муниципального образования и в течение пяти рабочих дней направляет в представительный орган поселения проект соглашения.</w:t>
      </w: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>.3.Представительный орган поселения муниципального района Усольского районного муниципального образования рассматривает проект соглашения и принимает решение о заключении соглашения. В случае положительного решения соглашение подписывается председателем Думы муниципального района и председателем Думы поселения.</w:t>
      </w: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E692C">
        <w:rPr>
          <w:sz w:val="28"/>
          <w:szCs w:val="28"/>
        </w:rPr>
        <w:t>.4.В соответствии с соглашением представительный орган поселения муниципального района Усольского районного муниципального образования передает полномочия по осуществлению внешнего муниципального финансового контроля в полном объеме в соответствии с частью 2 ста</w:t>
      </w:r>
      <w:r>
        <w:rPr>
          <w:sz w:val="28"/>
          <w:szCs w:val="28"/>
        </w:rPr>
        <w:t>тьи 9 Федерального закона от 07.02.</w:t>
      </w:r>
      <w:r w:rsidRPr="009E692C">
        <w:rPr>
          <w:sz w:val="28"/>
          <w:szCs w:val="28"/>
        </w:rPr>
        <w:t xml:space="preserve">2011 года №6-ФЗ «Об общих принципах организации и деятельности контрольно-счетных органов субъектов Российской Федерации и муниципальных образований» на </w:t>
      </w:r>
      <w:proofErr w:type="gramStart"/>
      <w:r w:rsidRPr="009E692C">
        <w:rPr>
          <w:sz w:val="28"/>
          <w:szCs w:val="28"/>
        </w:rPr>
        <w:t>срок</w:t>
      </w:r>
      <w:proofErr w:type="gramEnd"/>
      <w:r w:rsidRPr="009E692C">
        <w:rPr>
          <w:sz w:val="28"/>
          <w:szCs w:val="28"/>
        </w:rPr>
        <w:t xml:space="preserve"> указанный в соглашении.</w:t>
      </w: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 xml:space="preserve">.5.Контрольно-ревизионная комиссия осуществляет переданные на </w:t>
      </w:r>
      <w:proofErr w:type="gramStart"/>
      <w:r w:rsidRPr="009E692C">
        <w:rPr>
          <w:sz w:val="28"/>
          <w:szCs w:val="28"/>
        </w:rPr>
        <w:t>основании</w:t>
      </w:r>
      <w:proofErr w:type="gramEnd"/>
      <w:r w:rsidRPr="009E692C">
        <w:rPr>
          <w:sz w:val="28"/>
          <w:szCs w:val="28"/>
        </w:rPr>
        <w:t xml:space="preserve"> соглашения полномочия по осуществлению внешнего муниципального финансового контроля на условиях, указанных в соглашении.</w:t>
      </w: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>.6.Изменения в соглашение вносятся в порядке, предусмотренном для заключения соглашений.</w:t>
      </w: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 xml:space="preserve">.7.Контрольные и </w:t>
      </w:r>
      <w:proofErr w:type="spellStart"/>
      <w:r w:rsidRPr="009E692C">
        <w:rPr>
          <w:sz w:val="28"/>
          <w:szCs w:val="28"/>
        </w:rPr>
        <w:t>экспертно</w:t>
      </w:r>
      <w:proofErr w:type="spellEnd"/>
      <w:r w:rsidRPr="009E692C">
        <w:rPr>
          <w:sz w:val="28"/>
          <w:szCs w:val="28"/>
        </w:rPr>
        <w:t xml:space="preserve"> - аналитические мероприятия включаются в план работы Контрольно-ревизионной комиссии на основании предложений органов местного самоуправления поселения, представляемых в сроки, установленные для формирования плана работы Контрольно-ревизионной комиссии.</w:t>
      </w:r>
    </w:p>
    <w:p w:rsidR="00C02C0C" w:rsidRPr="009E692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>.8. Специалисты, осуществляющие деятельность по соглашениям о передаче полномочий, кроме контрольных и экспертно-аналитических мероприятий поселений, принимают участие в контрольных и экспертно-аналитических мероприятиях Контрольно-ревизионной комиссии муниципального района.</w:t>
      </w:r>
    </w:p>
    <w:p w:rsidR="00C02C0C" w:rsidRDefault="00C02C0C" w:rsidP="00C02C0C">
      <w:pPr>
        <w:pStyle w:val="a7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9E69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E692C">
        <w:rPr>
          <w:sz w:val="28"/>
          <w:szCs w:val="28"/>
        </w:rPr>
        <w:t>.9.Переданные полномочия осуществляются в соответствии с настоящим Положением.</w:t>
      </w:r>
      <w:r>
        <w:rPr>
          <w:sz w:val="28"/>
          <w:szCs w:val="28"/>
        </w:rPr>
        <w:t xml:space="preserve"> </w:t>
      </w:r>
    </w:p>
    <w:p w:rsidR="00844BF4" w:rsidRDefault="00844BF4"/>
    <w:sectPr w:rsidR="00844BF4" w:rsidSect="00211BBC">
      <w:footerReference w:type="even" r:id="rId9"/>
      <w:foot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5" w:rsidRDefault="00B53745" w:rsidP="00C02C0C">
      <w:r>
        <w:separator/>
      </w:r>
    </w:p>
  </w:endnote>
  <w:endnote w:type="continuationSeparator" w:id="0">
    <w:p w:rsidR="00B53745" w:rsidRDefault="00B53745" w:rsidP="00C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84" w:rsidRDefault="008072F7" w:rsidP="00FF4C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684" w:rsidRDefault="00B53745" w:rsidP="008473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84" w:rsidRDefault="00B53745" w:rsidP="0084733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5" w:rsidRDefault="00B53745" w:rsidP="00C02C0C">
      <w:r>
        <w:separator/>
      </w:r>
    </w:p>
  </w:footnote>
  <w:footnote w:type="continuationSeparator" w:id="0">
    <w:p w:rsidR="00B53745" w:rsidRDefault="00B53745" w:rsidP="00C0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0C"/>
    <w:rsid w:val="000E4D77"/>
    <w:rsid w:val="001B53BD"/>
    <w:rsid w:val="003607FB"/>
    <w:rsid w:val="006D614E"/>
    <w:rsid w:val="008072F7"/>
    <w:rsid w:val="00844BF4"/>
    <w:rsid w:val="00B53745"/>
    <w:rsid w:val="00C02C0C"/>
    <w:rsid w:val="00EB5120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C0C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02C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02C0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C02C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02C0C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C02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2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02C0C"/>
  </w:style>
  <w:style w:type="paragraph" w:customStyle="1" w:styleId="ab">
    <w:name w:val="Заголовок статьи"/>
    <w:basedOn w:val="a"/>
    <w:next w:val="a"/>
    <w:uiPriority w:val="99"/>
    <w:rsid w:val="00C02C0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C02C0C"/>
    <w:rPr>
      <w:b/>
      <w:bCs w:val="0"/>
      <w:color w:val="26282F"/>
    </w:rPr>
  </w:style>
  <w:style w:type="paragraph" w:styleId="ad">
    <w:name w:val="header"/>
    <w:basedOn w:val="a"/>
    <w:link w:val="ae"/>
    <w:uiPriority w:val="99"/>
    <w:unhideWhenUsed/>
    <w:rsid w:val="00C02C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53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C0C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02C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02C0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C02C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02C0C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C02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2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02C0C"/>
  </w:style>
  <w:style w:type="paragraph" w:customStyle="1" w:styleId="ab">
    <w:name w:val="Заголовок статьи"/>
    <w:basedOn w:val="a"/>
    <w:next w:val="a"/>
    <w:uiPriority w:val="99"/>
    <w:rsid w:val="00C02C0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C02C0C"/>
    <w:rPr>
      <w:b/>
      <w:bCs w:val="0"/>
      <w:color w:val="26282F"/>
    </w:rPr>
  </w:style>
  <w:style w:type="paragraph" w:styleId="ad">
    <w:name w:val="header"/>
    <w:basedOn w:val="a"/>
    <w:link w:val="ae"/>
    <w:uiPriority w:val="99"/>
    <w:unhideWhenUsed/>
    <w:rsid w:val="00C02C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53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3</cp:revision>
  <cp:lastPrinted>2017-12-27T07:41:00Z</cp:lastPrinted>
  <dcterms:created xsi:type="dcterms:W3CDTF">2017-12-27T07:11:00Z</dcterms:created>
  <dcterms:modified xsi:type="dcterms:W3CDTF">2017-12-28T02:23:00Z</dcterms:modified>
</cp:coreProperties>
</file>